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A16D9" w14:textId="77777777" w:rsidR="001F15E2" w:rsidRPr="001F15E2" w:rsidRDefault="001F15E2" w:rsidP="001F15E2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</w:pPr>
      <w:r w:rsidRPr="001F15E2"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  <w:t>Об обязанности работодателя сообщать о заключении трудового договора с муниципальным служащим</w:t>
      </w:r>
    </w:p>
    <w:p w14:paraId="401691C4" w14:textId="77777777" w:rsidR="001F15E2" w:rsidRDefault="001F15E2" w:rsidP="005F605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</w:pPr>
    </w:p>
    <w:p w14:paraId="60263DC2" w14:textId="77777777" w:rsidR="005F605D" w:rsidRPr="005F605D" w:rsidRDefault="005F605D" w:rsidP="005F605D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</w:pPr>
    </w:p>
    <w:p w14:paraId="680E2F03" w14:textId="13EE490E" w:rsidR="001F15E2" w:rsidRDefault="001F15E2" w:rsidP="005F605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  <w:t xml:space="preserve">В каких случаях необходимо сообщать о заключении трудового договора с муниципальным служащим? </w:t>
      </w:r>
    </w:p>
    <w:p w14:paraId="2E81280D" w14:textId="4B0F90B0" w:rsidR="001F15E2" w:rsidRDefault="001F15E2" w:rsidP="005F605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1F15E2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В соответствии с частью 4 статьи 12 Федерального закона от 25 декабря 2008 года № 273-ФЗ «О противодействии коррупции» работодатель при заключении трудового или гражданско-правового договора на выполнение работ (оказание услуг) стоимостью более ста тысяч рублей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(работодателю) государственного или муниципального служащего по последнему месту его службы в порядке, устанавливаемом нормативными правовыми актами Российской Федерации.</w:t>
      </w:r>
    </w:p>
    <w:p w14:paraId="13901163" w14:textId="417C394A" w:rsidR="001F15E2" w:rsidRDefault="001F15E2" w:rsidP="005F605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1F15E2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Правила сообщения работодателем о заключении трудового или гражданско-правового договора на выполнение работ (оказание услуг)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 утверждены постановлением Правительства РФ от 21 января 2015 года № 29.</w:t>
      </w:r>
    </w:p>
    <w:p w14:paraId="35AC4657" w14:textId="118C5556" w:rsidR="001F15E2" w:rsidRPr="001F15E2" w:rsidRDefault="001F15E2" w:rsidP="005F605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</w:pPr>
      <w:r w:rsidRPr="001F15E2"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  <w:t xml:space="preserve">Какая ответственность предусмотрена за нарушение данного требования? </w:t>
      </w:r>
    </w:p>
    <w:p w14:paraId="1DBC5206" w14:textId="77777777" w:rsidR="001F15E2" w:rsidRPr="001F15E2" w:rsidRDefault="001F15E2" w:rsidP="001F15E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1F15E2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За невыполнение требований, предусмотренных частью 4 статьи 12 Федерального закона от 25 декабря 2008 года № 273-ФЗ «О противодействии коррупции», наступает административная ответственность по статье 19.29 КоАП РФ в виде наложения административного штрафа:</w:t>
      </w:r>
    </w:p>
    <w:p w14:paraId="5CA37496" w14:textId="77777777" w:rsidR="001F15E2" w:rsidRPr="001F15E2" w:rsidRDefault="001F15E2" w:rsidP="001F15E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1F15E2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на граждан — в размере от 2 000 до 4 000 рублей;</w:t>
      </w:r>
    </w:p>
    <w:p w14:paraId="05BC987B" w14:textId="77777777" w:rsidR="001F15E2" w:rsidRPr="001F15E2" w:rsidRDefault="001F15E2" w:rsidP="001F15E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1F15E2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на должностных лиц — от 20 000 до 50 000 рублей;</w:t>
      </w:r>
    </w:p>
    <w:p w14:paraId="2F324F12" w14:textId="77777777" w:rsidR="001F15E2" w:rsidRPr="001F15E2" w:rsidRDefault="001F15E2" w:rsidP="001F15E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1F15E2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на юридических лиц — от 100 000 до 500 000 рублей.</w:t>
      </w:r>
    </w:p>
    <w:p w14:paraId="38103BB5" w14:textId="7E59ABCD" w:rsidR="001F15E2" w:rsidRPr="001F15E2" w:rsidRDefault="001F15E2" w:rsidP="001F15E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1F15E2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В силу статьи 28.4 КоАП РФ дело об административном правонарушении, предусмотренном статьей 19.29 КоАП РФ, возбуждается прокурором</w:t>
      </w:r>
      <w:r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.</w:t>
      </w:r>
    </w:p>
    <w:sectPr w:rsidR="001F15E2" w:rsidRPr="001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D07A6"/>
    <w:multiLevelType w:val="multilevel"/>
    <w:tmpl w:val="4DC02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C3A1EEA"/>
    <w:multiLevelType w:val="multilevel"/>
    <w:tmpl w:val="422C0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193112450">
    <w:abstractNumId w:val="0"/>
  </w:num>
  <w:num w:numId="2" w16cid:durableId="9473889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B59"/>
    <w:rsid w:val="001F15E2"/>
    <w:rsid w:val="004D0B59"/>
    <w:rsid w:val="005F605D"/>
    <w:rsid w:val="00EB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C5927"/>
  <w15:chartTrackingRefBased/>
  <w15:docId w15:val="{2EBEBF88-B316-40FF-B60D-C6BD87C79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F60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F605D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customStyle="1" w:styleId="metadata-entry">
    <w:name w:val="metadata-entry"/>
    <w:basedOn w:val="a0"/>
    <w:rsid w:val="005F605D"/>
  </w:style>
  <w:style w:type="paragraph" w:styleId="a3">
    <w:name w:val="Normal (Web)"/>
    <w:basedOn w:val="a"/>
    <w:uiPriority w:val="99"/>
    <w:semiHidden/>
    <w:unhideWhenUsed/>
    <w:rsid w:val="005F6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5F60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9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2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7735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3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8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288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Agarkova</dc:creator>
  <cp:keywords/>
  <dc:description/>
  <cp:lastModifiedBy>Elena Agarkova</cp:lastModifiedBy>
  <cp:revision>3</cp:revision>
  <dcterms:created xsi:type="dcterms:W3CDTF">2023-10-04T00:11:00Z</dcterms:created>
  <dcterms:modified xsi:type="dcterms:W3CDTF">2023-10-15T12:43:00Z</dcterms:modified>
</cp:coreProperties>
</file>