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2C0" w:rsidRDefault="00BF22C0" w:rsidP="00BF22C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Здоровье человека - неотъемлемое и неотчуждаемое благо, принадлежащее человеку от рождения и охраняемое государством, Конституция Российской Федерации гарантирует каждому право на охрану здоровья, медицинскую и социальную помощь.</w:t>
      </w:r>
    </w:p>
    <w:p w:rsidR="00BF22C0" w:rsidRDefault="00BF22C0" w:rsidP="00BF22C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         В развитие указанной нормы принят ряд федеральных законов и иных нормативных правовых актов, устанавливающих перечень граждан, которые имеют право на обеспечение необходимыми лекарственными препаратами и медицинскими изделиями бесплатно или с 50 процентной скидкой.</w:t>
      </w:r>
    </w:p>
    <w:p w:rsidR="00BF22C0" w:rsidRDefault="00BF22C0" w:rsidP="00BF22C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         К таким категориям граждан относятся, в том числе, ветераны и участники гражданской и Великой Отечественной войн, ветераны и участники боевых действий, инвалиды всех групп, а также дети-инвалиды, дети, не достигшие возраста 3 лет, дети из многодетных семей, не достигшие возраста 6 лет, военнослужащие, а также лица, страдающие некоторыми заболеваниями (например сахарный диабет, злокачественное новообразование, бронхиальная астма, вирус иммунодефицита человека, ревматизм и ревматоидный артрит, системная (острая) красная волчанка, болезнь Бехтерева, иные заболевания). Полный перечень льготных категорий граждан и перечень болезней установлен постановлением Правительства РФ от 30.07.1994 № 890.</w:t>
      </w:r>
    </w:p>
    <w:p w:rsidR="00BF22C0" w:rsidRDefault="00BF22C0" w:rsidP="00BF22C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         Такие категории граждан обеспечиваются бесплатными лекарствами в соответствии с утвержденным распоряжением Правительства РФ от 12.10.2019 № 2406-р перечнем жизненно необходимых и важнейших лекарственных препаратов. В перечне указывается международное непатентованное название лекарственного препарата (как правило, в названии отражается действующее вещество), которое отличается от торгового наименования.</w:t>
      </w:r>
    </w:p>
    <w:p w:rsidR="00BF22C0" w:rsidRDefault="00BF22C0" w:rsidP="00BF22C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Так, к примеру, дети в возрасте до 3 лет, а также дети из многодетных семей в возрасте до 6 лет подлежат бесплатному обеспечению всеми лекарственными средствами и препаратами, включенными в перечень ЖНВЛП. К числу таких лекарственных препаратов отнесены жаропонижающие, противовоспалительные, антигистаминные, противовирусные, противопаразитарные, противокашлевые средства лекарственные средства, лекарственные средства, необходимые для лечения заболеваний желудочно-кишечного тракта, органов дыхания, зрения и т.д.</w:t>
      </w:r>
    </w:p>
    <w:p w:rsidR="00BF22C0" w:rsidRDefault="00BF22C0" w:rsidP="00BF22C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Также следует отметить, что беременные, кормящие женщины, а также дети в возрасте до 3 лет в соответствии с региональным законодательством имеют право на обеспечение полноценным питанием по заключению врачей.</w:t>
      </w:r>
    </w:p>
    <w:p w:rsidR="00BF22C0" w:rsidRDefault="00BF22C0" w:rsidP="00BF22C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 xml:space="preserve">К числу показаний для обеспечения полноценным питанием беременных и кормящих матерей отнесена анемия, детей в возрасте до 1 года – врожденное заболевание обмена веществ, заболевание матери, требующее лечения </w:t>
      </w:r>
      <w:r>
        <w:rPr>
          <w:color w:val="333333"/>
          <w:sz w:val="28"/>
          <w:szCs w:val="28"/>
        </w:rPr>
        <w:lastRenderedPageBreak/>
        <w:t>препаратами, представляющими опасность для здоровья ребенка, отсутствие грудного молока, недостаток массы тела.</w:t>
      </w:r>
    </w:p>
    <w:p w:rsidR="00BF22C0" w:rsidRDefault="00BF22C0" w:rsidP="00BF22C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При этом, согласно положениям регионального законодательства, дети в возрасте до 5 месяцев обеспечиваются питанием при наличии показаний независимо от дохода семьи, а по достижении 5 месяцев – в случае, если размер среднедушевого дохода не превышает 110 процентов величины прожиточного минимума на душу населения в Оренбургской области.</w:t>
      </w:r>
    </w:p>
    <w:p w:rsidR="00BF22C0" w:rsidRDefault="00BF22C0" w:rsidP="00BF22C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Лица, страдающие сахарным диабетом, подлежат обеспечению всеми необходимыми лекарственными средствами, этиловым спиртом (100 г в месяц), инсулиновыми шприцами, шприцами типа «Новопен», «Пливапен» 1 и 2, иглами к ним, средствами диагностики (в том числе тест-полосками и другими расходными материалами к средствам диагностики).</w:t>
      </w:r>
    </w:p>
    <w:p w:rsidR="00BF22C0" w:rsidRDefault="00BF22C0" w:rsidP="00BF22C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Лица, которые перенесли острое нарушение мозгового кровообращения, инфаркт миокарда, а также которым выполнены аортокоронарное шунтирование, ангиопластика коронарных артерий, катетерная абляция в связи с диагностированными сердечно-сосудистыми заболеваниями начиная с 01.01.2021 обязаны обеспечиваться необходимыми лекарственными препаратами в течение 2 лет с даты постановки на диспансерное наблюдение (ранее обеспечивались в течение 1 года, соответствующие изменения внесены постановлением Правительства РФ от 24.07.2021 № 1254).</w:t>
      </w:r>
    </w:p>
    <w:p w:rsidR="007A4119" w:rsidRDefault="007A4119">
      <w:bookmarkStart w:id="0" w:name="_GoBack"/>
      <w:bookmarkEnd w:id="0"/>
    </w:p>
    <w:sectPr w:rsidR="007A4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26B"/>
    <w:rsid w:val="007A4119"/>
    <w:rsid w:val="00AD626B"/>
    <w:rsid w:val="00B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07E4B-AF93-4C71-89E5-D2CDA98C4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2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Zindermann</dc:creator>
  <cp:keywords/>
  <dc:description/>
  <cp:lastModifiedBy>Zindermann</cp:lastModifiedBy>
  <cp:revision>2</cp:revision>
  <dcterms:created xsi:type="dcterms:W3CDTF">2022-01-19T03:07:00Z</dcterms:created>
  <dcterms:modified xsi:type="dcterms:W3CDTF">2022-01-19T03:07:00Z</dcterms:modified>
</cp:coreProperties>
</file>