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соответствии с нормами трудового законодательства (статья 297 Трудового кодекса РФ), вахтовый метод -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Не все лица могут быть трудоустроены «на вахту». Так, согласно статье 298 Трудового кодекса РФ,  к работам, выполняемым вахтовым методом, не могут привлекаться работники в возрасте до восемнадцати лет, беременные женщины и женщины, имеющие детей в возрасте до трех лет, а также лица, имеющие противопоказания к выполнению работ вахтовым методом в соответствии с медицинским заключением.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Стоит отметить, что продолжительность вахты не должна превышать одного месяца. В исключительных случаях на отдельных объектах продолжительность вахты может быть увеличена работодателем до трех месяцев с учетом мнения выборного органа первичной профсоюзной организации.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Для лиц, работающих вахтовым методом предусмотрены определенные гарантии. Так, согласно статье 302 Трудового кодекса РФ, за каждый календарный день пребывания в местах производства работ в период вахты, а также за фактические дни нахождения в пути от места нахождения работодателя (пункта сбора) до места выполнения работы и обратно выплачивается взамен суточных надбавка за вахтовый метод работы.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Работникам, выезжающим для выполнения работ вахтовым методом в районы Крайнего Севера и приравненные к ним местности из других районов: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устанавливается районный коэффициент и выплачиваются процентные надбавки к заработной плате в порядке и размерах, которые предусмотрены для лиц, постоянно работающих в районах Крайнего Севера и приравненных к ним местностях;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предоставляется ежегодный дополнительный оплачиваемый отпуск в порядке и на условиях, которые предусмотрены для лиц, постоянно работающих: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районах Крайнего Севера, - 24 календарных дня;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местностях, приравненных к районам Крайнего Севера, - 16 календарных дней.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 xml:space="preserve">В стаж работы, дающий право работникам, выезжающим для выполнения работ вахтовым методом в районы Крайнего Севера и приравненные к ним местности из других районов, на соответствующие гарантии и компенсации, включаются календарные дни вахты в районах Крайнего Севера и </w:t>
      </w:r>
      <w:r>
        <w:rPr>
          <w:rFonts w:ascii="Roboto" w:hAnsi="Roboto"/>
          <w:color w:val="333333"/>
          <w:sz w:val="28"/>
          <w:szCs w:val="28"/>
        </w:rPr>
        <w:lastRenderedPageBreak/>
        <w:t>приравненных к ним местностях и фактические дни нахождения в пути, предусмотренные графиками работы на вахте.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Работникам, выезжающим для выполнения работ вахтовым методом в районы, на территориях которых применяются районные коэффициенты к заработной плате, эти коэффициенты начисляются в соответствии с трудовым законодательством и иными нормативными правовыми актами, содержащими нормы трудового права.</w:t>
      </w:r>
    </w:p>
    <w:p w:rsidR="00517297" w:rsidRDefault="00517297" w:rsidP="00517297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:rsidR="003551FB" w:rsidRDefault="003551FB">
      <w:bookmarkStart w:id="0" w:name="_GoBack"/>
      <w:bookmarkEnd w:id="0"/>
    </w:p>
    <w:sectPr w:rsidR="00355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E9E"/>
    <w:rsid w:val="003551FB"/>
    <w:rsid w:val="00517297"/>
    <w:rsid w:val="00A8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E1DE7-4F0C-40EA-8A51-42F302BF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4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Zindermann</dc:creator>
  <cp:keywords/>
  <dc:description/>
  <cp:lastModifiedBy>Zindermann</cp:lastModifiedBy>
  <cp:revision>2</cp:revision>
  <dcterms:created xsi:type="dcterms:W3CDTF">2022-01-19T03:08:00Z</dcterms:created>
  <dcterms:modified xsi:type="dcterms:W3CDTF">2022-01-19T03:08:00Z</dcterms:modified>
</cp:coreProperties>
</file>