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D943" w14:textId="4CCF1B97" w:rsidR="00A41353" w:rsidRPr="00A41353" w:rsidRDefault="00A41353" w:rsidP="00A41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41353">
        <w:rPr>
          <w:b/>
          <w:bCs/>
          <w:color w:val="333333"/>
          <w:sz w:val="28"/>
          <w:szCs w:val="28"/>
        </w:rPr>
        <w:t>Об ответственность за продажу алкоголя несовершеннолетнему лицу</w:t>
      </w:r>
    </w:p>
    <w:p w14:paraId="66FA49E3" w14:textId="77777777" w:rsidR="00A41353" w:rsidRDefault="00A41353" w:rsidP="00A413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08DD0578" w14:textId="646BA0FC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41353">
        <w:rPr>
          <w:color w:val="333333"/>
          <w:sz w:val="28"/>
          <w:szCs w:val="28"/>
        </w:rPr>
        <w:t>Запрет на продажу спиртосодержащей продукции несовершеннолетним закреплён в п. 11 ч. 2 ст. 16 Федерального закона от 22.11.1995 № 171-ФЗ</w:t>
      </w:r>
      <w:r w:rsidR="00A41353">
        <w:rPr>
          <w:color w:val="333333"/>
          <w:sz w:val="28"/>
          <w:szCs w:val="28"/>
        </w:rPr>
        <w:t xml:space="preserve"> </w:t>
      </w:r>
      <w:r w:rsidRPr="00A41353">
        <w:rPr>
          <w:color w:val="333333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который запрещает розничную продажу спиртосодержащей продукции несовершеннолетним.</w:t>
      </w:r>
    </w:p>
    <w:p w14:paraId="2227907B" w14:textId="77777777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1353">
        <w:rPr>
          <w:color w:val="333333"/>
          <w:sz w:val="28"/>
          <w:szCs w:val="28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14:paraId="62DE87E3" w14:textId="77777777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1353">
        <w:rPr>
          <w:color w:val="333333"/>
          <w:sz w:val="28"/>
          <w:szCs w:val="28"/>
        </w:rPr>
        <w:t>За розничную продажу алкогольной продукции несовершеннолетним лицам в соответствии с частью 2.1 статьи 14.16 Кодекса об административных правонарушениях Российской Федерации установлена административная ответственность.</w:t>
      </w:r>
    </w:p>
    <w:p w14:paraId="0E0FFB11" w14:textId="77777777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1353">
        <w:rPr>
          <w:color w:val="333333"/>
          <w:sz w:val="28"/>
          <w:szCs w:val="28"/>
        </w:rPr>
        <w:t>При этом к ответственности может быть привлечен продавец, нарушивший закон, и руководитель организации, в которой совершена продажа алкоголя несовершеннолетнему.</w:t>
      </w:r>
    </w:p>
    <w:p w14:paraId="161F685C" w14:textId="77777777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1353">
        <w:rPr>
          <w:color w:val="333333"/>
          <w:sz w:val="28"/>
          <w:szCs w:val="28"/>
        </w:rPr>
        <w:t>За совершение данного правонарушения предусмотрена административная ответственности в виде штрафа на физических лиц до 50 тыс. рублей, на должностных лиц — до 200 тыс. рублей, на юридических лиц – до 500 тыс. рублей.</w:t>
      </w:r>
    </w:p>
    <w:p w14:paraId="4DF35934" w14:textId="77777777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1353">
        <w:rPr>
          <w:color w:val="333333"/>
          <w:sz w:val="28"/>
          <w:szCs w:val="28"/>
        </w:rPr>
        <w:t>Помимо административной ответственности за розничную продажу алкогольной продукции установлена и уголовная ответственность.</w:t>
      </w:r>
    </w:p>
    <w:p w14:paraId="0BB1FA2F" w14:textId="77777777" w:rsidR="00B75B42" w:rsidRPr="00A41353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1353">
        <w:rPr>
          <w:color w:val="333333"/>
          <w:sz w:val="28"/>
          <w:szCs w:val="28"/>
        </w:rPr>
        <w:t xml:space="preserve">Для привлечения к уголовной ответственности это деяние должно быть совершено неоднократно, то есть виновное лицо совершило продажу несовершеннолетнему алкогольной продукции, в </w:t>
      </w:r>
      <w:proofErr w:type="gramStart"/>
      <w:r w:rsidRPr="00A41353">
        <w:rPr>
          <w:color w:val="333333"/>
          <w:sz w:val="28"/>
          <w:szCs w:val="28"/>
        </w:rPr>
        <w:t>период</w:t>
      </w:r>
      <w:proofErr w:type="gramEnd"/>
      <w:r w:rsidRPr="00A41353">
        <w:rPr>
          <w:color w:val="333333"/>
          <w:sz w:val="28"/>
          <w:szCs w:val="28"/>
        </w:rPr>
        <w:t xml:space="preserve"> когда оно считается подвергнутым административному наказанию за аналогичное деяние.</w:t>
      </w:r>
    </w:p>
    <w:p w14:paraId="45D78BD4" w14:textId="77777777" w:rsidR="00B75B42" w:rsidRDefault="00B75B42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41353">
        <w:rPr>
          <w:color w:val="333333"/>
          <w:sz w:val="28"/>
          <w:szCs w:val="28"/>
        </w:rPr>
        <w:t>Положениями с. 151.1 Уголовного кодекса Российской Федерации за совершение этого преступления установлена ответственность в виде штрафа в размере от 50 до 80 тыс. рублей или в размере заработной платы или иного дохода осужденного за период от 3-х до 6-ти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000D40C9" w14:textId="77777777" w:rsidR="00A41353" w:rsidRDefault="00A41353" w:rsidP="00A413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0778677" w14:textId="77777777" w:rsidR="00A41353" w:rsidRDefault="00A41353" w:rsidP="00A4135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146E5E59" w14:textId="77777777" w:rsidR="00A41353" w:rsidRDefault="00A41353" w:rsidP="00A4135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9262B03" w14:textId="77777777" w:rsidR="00A41353" w:rsidRDefault="00A41353" w:rsidP="00A4135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15840568" w14:textId="77777777" w:rsidR="00A41353" w:rsidRPr="00A41353" w:rsidRDefault="00A41353" w:rsidP="00B75B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</w:p>
    <w:p w14:paraId="791C2B0A" w14:textId="77777777" w:rsidR="00E95A5F" w:rsidRPr="00A41353" w:rsidRDefault="00E95A5F">
      <w:pPr>
        <w:rPr>
          <w:rFonts w:ascii="Times New Roman" w:hAnsi="Times New Roman" w:cs="Times New Roman"/>
        </w:rPr>
      </w:pPr>
    </w:p>
    <w:sectPr w:rsidR="00E95A5F" w:rsidRPr="00A4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94"/>
    <w:rsid w:val="00360394"/>
    <w:rsid w:val="00A41353"/>
    <w:rsid w:val="00B75B42"/>
    <w:rsid w:val="00E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79BC"/>
  <w15:chartTrackingRefBased/>
  <w15:docId w15:val="{A5EB8BA9-3BBD-4853-9BF6-E246854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Zindermann</dc:creator>
  <cp:keywords/>
  <dc:description/>
  <cp:lastModifiedBy>Агаркова Елена Александровна</cp:lastModifiedBy>
  <cp:revision>3</cp:revision>
  <dcterms:created xsi:type="dcterms:W3CDTF">2022-01-19T03:06:00Z</dcterms:created>
  <dcterms:modified xsi:type="dcterms:W3CDTF">2023-06-26T00:45:00Z</dcterms:modified>
</cp:coreProperties>
</file>