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BA6A8D" w14:textId="77777777" w:rsidR="00795B91" w:rsidRDefault="00795B91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B5D1E9" w14:textId="77777777" w:rsidR="00795B91" w:rsidRPr="00795B91" w:rsidRDefault="00795B91" w:rsidP="00795B91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B91">
        <w:rPr>
          <w:rFonts w:ascii="Times New Roman" w:hAnsi="Times New Roman" w:cs="Times New Roman"/>
          <w:b/>
          <w:sz w:val="28"/>
          <w:szCs w:val="28"/>
        </w:rPr>
        <w:t xml:space="preserve">По итогам проверки Ачинской городской прокуратуры выявлены нарушения законодательства о противодействии коррупции в дошкольных образовательных учреждениях </w:t>
      </w:r>
    </w:p>
    <w:p w14:paraId="5228D665" w14:textId="77777777" w:rsidR="00795B91" w:rsidRPr="00442744" w:rsidRDefault="00795B91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30B1FF" w14:textId="77777777" w:rsidR="00795B91" w:rsidRPr="00795B91" w:rsidRDefault="00795B91" w:rsidP="00795B9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5B91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проверку законодательства о противодействии коррупции в МБДОУ «Детский сад комбинированного вида №35» и МБДОУ «Детский сад общеразвивающего вида № 29» города Ачинска. </w:t>
      </w:r>
    </w:p>
    <w:p w14:paraId="2529553C" w14:textId="77777777" w:rsidR="00795B91" w:rsidRPr="00795B91" w:rsidRDefault="00795B91" w:rsidP="00795B9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5B91">
        <w:rPr>
          <w:rFonts w:ascii="Times New Roman" w:hAnsi="Times New Roman"/>
          <w:color w:val="000000"/>
          <w:sz w:val="28"/>
          <w:szCs w:val="28"/>
        </w:rPr>
        <w:t xml:space="preserve">По итогам проведенной проверки в указанных дошкольных образовательных учреждениях выявлены нарушения антикоррупционного законодательства, приведшие к конфликту интересов. </w:t>
      </w:r>
    </w:p>
    <w:p w14:paraId="3DB7B138" w14:textId="77777777" w:rsidR="00795B91" w:rsidRPr="00795B91" w:rsidRDefault="00795B91" w:rsidP="00795B9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5B91">
        <w:rPr>
          <w:rFonts w:ascii="Times New Roman" w:hAnsi="Times New Roman"/>
          <w:color w:val="000000"/>
          <w:sz w:val="28"/>
          <w:szCs w:val="28"/>
        </w:rPr>
        <w:t xml:space="preserve">Так, установлено, что директор МБДОУ «Детский сад общеразвивающего вида № 29 в марте 2023 года заключила трудовой договор со своим братом по должности рабочего, а в ноябре 2023 года заключила трудовой договор со своим отцом на выполнение работы по должности сторожа. В результате осуществления работы родственниками был получен доход в размере свыше 250 тысяч рублей. </w:t>
      </w:r>
    </w:p>
    <w:p w14:paraId="4B1683B1" w14:textId="77777777" w:rsidR="00795B91" w:rsidRPr="00795B91" w:rsidRDefault="00795B91" w:rsidP="00795B9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5B91">
        <w:rPr>
          <w:rFonts w:ascii="Times New Roman" w:hAnsi="Times New Roman"/>
          <w:color w:val="000000"/>
          <w:sz w:val="28"/>
          <w:szCs w:val="28"/>
        </w:rPr>
        <w:t xml:space="preserve">При этом в нарушение действующих положений антикоррупционного законодательства директор образовательного своему непосредственному работодателю – руководителю управления образования о возможном конфликте интересов не сообщила. </w:t>
      </w:r>
    </w:p>
    <w:p w14:paraId="39C6E8AE" w14:textId="77777777" w:rsidR="00795B91" w:rsidRPr="00795B91" w:rsidRDefault="00795B91" w:rsidP="00795B9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5B91">
        <w:rPr>
          <w:rFonts w:ascii="Times New Roman" w:hAnsi="Times New Roman"/>
          <w:color w:val="000000"/>
          <w:sz w:val="28"/>
          <w:szCs w:val="28"/>
        </w:rPr>
        <w:t xml:space="preserve">Аналогичные нарушения выпялены при проверке МБДОУ «Детский сад  комбинированного вида № 35», директор которого в июле 2022 года заключила со своей матерью трудовой договор на выполнение работы в должности вахтера. В результате осуществления трудовой деятельностью в детском саду последней был получен доход в размере свыше 263 тысяч рублей. </w:t>
      </w:r>
    </w:p>
    <w:p w14:paraId="1ED92AB6" w14:textId="77777777" w:rsidR="00795B91" w:rsidRPr="00795B91" w:rsidRDefault="00795B91" w:rsidP="00795B9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5B91">
        <w:rPr>
          <w:rFonts w:ascii="Times New Roman" w:hAnsi="Times New Roman"/>
          <w:color w:val="000000"/>
          <w:sz w:val="28"/>
          <w:szCs w:val="28"/>
        </w:rPr>
        <w:t xml:space="preserve">В связи с выявленными нарушениями Ачинская городская прокуратура внесла представление руководителю управления образования администрации </w:t>
      </w:r>
      <w:r w:rsidRPr="00795B91">
        <w:rPr>
          <w:rFonts w:ascii="Times New Roman" w:hAnsi="Times New Roman"/>
          <w:color w:val="000000"/>
          <w:sz w:val="28"/>
          <w:szCs w:val="28"/>
        </w:rPr>
        <w:br/>
        <w:t xml:space="preserve">г. Ачинска , по итогам рассмотрения которого нарушения были признаны обоснованными, виновные должностные лица привлечены к дисциплинарной ответственности. </w:t>
      </w:r>
    </w:p>
    <w:p w14:paraId="0EC5756E" w14:textId="77777777" w:rsidR="00314F56" w:rsidRDefault="00314F56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53</cp:revision>
  <cp:lastPrinted>2024-01-09T04:46:00Z</cp:lastPrinted>
  <dcterms:created xsi:type="dcterms:W3CDTF">2022-04-18T09:44:00Z</dcterms:created>
  <dcterms:modified xsi:type="dcterms:W3CDTF">2024-06-23T17:00:00Z</dcterms:modified>
</cp:coreProperties>
</file>