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547CC5F4" w14:textId="77777777" w:rsidR="00C45DB0" w:rsidRPr="00272610" w:rsidRDefault="00C45DB0" w:rsidP="00C45DB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707BBCB" w14:textId="77777777" w:rsid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72610">
        <w:rPr>
          <w:rFonts w:ascii="Times New Roman" w:hAnsi="Times New Roman"/>
          <w:b/>
          <w:bCs/>
          <w:color w:val="000000"/>
          <w:sz w:val="28"/>
          <w:szCs w:val="28"/>
        </w:rPr>
        <w:t xml:space="preserve">Ачинская городская прокуратура через суд добилась восстановление прав многодетной семьи на предоставление земельного участка </w:t>
      </w:r>
    </w:p>
    <w:p w14:paraId="06C50634" w14:textId="77777777" w:rsidR="00272610" w:rsidRP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04BC5E3" w14:textId="77777777" w:rsidR="00272610" w:rsidRP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2610">
        <w:rPr>
          <w:rFonts w:ascii="Times New Roman" w:hAnsi="Times New Roman"/>
          <w:color w:val="000000"/>
          <w:sz w:val="28"/>
          <w:szCs w:val="28"/>
        </w:rPr>
        <w:t>Ачинской городской прокуратурой на основании обращения многодетной матери проведена проверка исполнения земельного законодательства при предоставлении многодетным земельных участков в собственность бесплатно.</w:t>
      </w:r>
    </w:p>
    <w:p w14:paraId="45F34F9C" w14:textId="77777777" w:rsidR="00272610" w:rsidRP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2610">
        <w:rPr>
          <w:rFonts w:ascii="Times New Roman" w:hAnsi="Times New Roman"/>
          <w:color w:val="000000"/>
          <w:sz w:val="28"/>
          <w:szCs w:val="28"/>
        </w:rPr>
        <w:t xml:space="preserve">В ходе проверки установлено, что семья заявительницы с момента рождения третьего ребёнка в 2010 году приобрела статус многодетной семьи. </w:t>
      </w:r>
    </w:p>
    <w:p w14:paraId="2241EBB7" w14:textId="77777777" w:rsidR="00272610" w:rsidRP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2610">
        <w:rPr>
          <w:rFonts w:ascii="Times New Roman" w:hAnsi="Times New Roman"/>
          <w:color w:val="000000"/>
          <w:sz w:val="28"/>
          <w:szCs w:val="28"/>
        </w:rPr>
        <w:t xml:space="preserve">В соответствии с п. 2 ст. 14 Закона Красноярского края от 04.12.2008 </w:t>
      </w:r>
      <w:r w:rsidRPr="00272610">
        <w:rPr>
          <w:rFonts w:ascii="Times New Roman" w:hAnsi="Times New Roman"/>
          <w:color w:val="000000"/>
          <w:sz w:val="28"/>
          <w:szCs w:val="28"/>
        </w:rPr>
        <w:br/>
        <w:t xml:space="preserve">№ 7-2542 «О регулировании земельных отношений в Красноярском крае» многодетные граждане, имеющие место жительства на территории Красноярского края, имеют право на однократное бесплатное получение без торгов в собственность земельных участков, находящихся в государственной или муниципальной собственности, для одной из следующих целей по своему выбору: ведение садоводства, огородничества, животноводства (за исключением территории Красноярской агломерации), индивидуального жилищного строительства, личного подсобного хозяйства. </w:t>
      </w:r>
    </w:p>
    <w:p w14:paraId="55FC8F5D" w14:textId="77777777" w:rsidR="00272610" w:rsidRP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2610"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с 2014 года заявительницей совместно с администрацией Ачинского района были совершены действия, направленные на реализацию права на получение земельного участка – было подано соответствующее заявление, заключен договор на проведение кадастровых работ по земельному участку в с. Белый Яр Ачинского района, утверждена схема расположения земельного участка. </w:t>
      </w:r>
    </w:p>
    <w:p w14:paraId="5514D25A" w14:textId="77777777" w:rsidR="00272610" w:rsidRP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2610">
        <w:rPr>
          <w:rFonts w:ascii="Times New Roman" w:hAnsi="Times New Roman"/>
          <w:color w:val="000000"/>
          <w:sz w:val="28"/>
          <w:szCs w:val="28"/>
        </w:rPr>
        <w:t xml:space="preserve">В октябре 2022 года в Закон края были внесены изменения, список оснований для отказа в предоставлении земельного участка был дополнен новыми основаниями. </w:t>
      </w:r>
    </w:p>
    <w:p w14:paraId="1AD6B24C" w14:textId="77777777" w:rsidR="00272610" w:rsidRP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2610">
        <w:rPr>
          <w:rFonts w:ascii="Times New Roman" w:hAnsi="Times New Roman"/>
          <w:color w:val="000000"/>
          <w:sz w:val="28"/>
          <w:szCs w:val="28"/>
        </w:rPr>
        <w:t xml:space="preserve">Проверкой установлено, что вопреки требованиям закона администрацией района, несмотря на всю проделанную работу, в 2023 году заявительнице и её семье в предоставлении участка было отказано по формальным основаниям – «отсутствие постановки на учет многодетного гражданина в качестве нуждающегося в жилых помещениях», в то время как таковое основание отсутствовало в редакции закона на момент подачи заявительницей заявления и проводимых работах с 2014 года. </w:t>
      </w:r>
    </w:p>
    <w:p w14:paraId="23EE947C" w14:textId="77777777" w:rsid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Выступая в интересах многодетной семьи, прокуратура направила в Ачинский городской суд иск с требованием обязать администрацию Ачинского района предоставить в долевую собственность многодетной семье земельный участок. </w:t>
      </w:r>
    </w:p>
    <w:p w14:paraId="12C32A59" w14:textId="77777777" w:rsid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Судом требования прокурора удовлетворены в полном объеме. </w:t>
      </w:r>
    </w:p>
    <w:p w14:paraId="643C4EE1" w14:textId="77777777" w:rsidR="00272610" w:rsidRDefault="00272610" w:rsidP="0027261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суда</w:t>
      </w:r>
      <w:r w:rsidRPr="00D55C2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вступило в законную силу. </w:t>
      </w:r>
    </w:p>
    <w:p w14:paraId="385B5C3E" w14:textId="77777777" w:rsidR="00272610" w:rsidRDefault="00272610" w:rsidP="00272610">
      <w:pPr>
        <w:ind w:firstLine="708"/>
        <w:jc w:val="both"/>
      </w:pP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120A"/>
    <w:rsid w:val="000B1BC6"/>
    <w:rsid w:val="000C75FF"/>
    <w:rsid w:val="000D6EED"/>
    <w:rsid w:val="000F1ADE"/>
    <w:rsid w:val="00105FDA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2610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223E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C7420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22E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4005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476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2AFD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4A86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5C3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00F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5DB0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4CD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72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64</cp:revision>
  <cp:lastPrinted>2024-01-09T04:46:00Z</cp:lastPrinted>
  <dcterms:created xsi:type="dcterms:W3CDTF">2022-04-18T09:44:00Z</dcterms:created>
  <dcterms:modified xsi:type="dcterms:W3CDTF">2024-06-23T17:11:00Z</dcterms:modified>
</cp:coreProperties>
</file>