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416C00" w14:textId="77777777" w:rsidR="00F4444B" w:rsidRPr="00EF3398" w:rsidRDefault="00F4444B" w:rsidP="00F4444B">
      <w:pPr>
        <w:ind w:firstLine="708"/>
        <w:jc w:val="both"/>
        <w:rPr>
          <w:b/>
        </w:rPr>
      </w:pPr>
      <w:r>
        <w:rPr>
          <w:b/>
        </w:rPr>
        <w:t>По итогам проверки Ачинской городской прокуратуры в медицинских кабинетах учебных учреждений выявлены просроченные лекарственные препараты</w:t>
      </w:r>
    </w:p>
    <w:p w14:paraId="00CC1937" w14:textId="77777777" w:rsidR="00F4444B" w:rsidRDefault="00F4444B" w:rsidP="00F4444B">
      <w:pPr>
        <w:ind w:firstLine="708"/>
        <w:jc w:val="both"/>
        <w:rPr>
          <w:bCs/>
          <w:szCs w:val="28"/>
        </w:rPr>
      </w:pPr>
      <w:r w:rsidRPr="005F7F34">
        <w:t>Ачинск</w:t>
      </w:r>
      <w:r>
        <w:t>ая</w:t>
      </w:r>
      <w:r w:rsidRPr="005F7F34">
        <w:t xml:space="preserve"> городс</w:t>
      </w:r>
      <w:r>
        <w:t>кая</w:t>
      </w:r>
      <w:r w:rsidRPr="005F7F34">
        <w:t xml:space="preserve"> прокуратур</w:t>
      </w:r>
      <w:r>
        <w:t xml:space="preserve">а провела проверку </w:t>
      </w:r>
      <w:r>
        <w:rPr>
          <w:bCs/>
          <w:szCs w:val="28"/>
        </w:rPr>
        <w:t>требований хранения лекарственных средств при осуществлении медицинской деятельности в медицинских блоках общеобразовательных учреждений города Ачинска.</w:t>
      </w:r>
    </w:p>
    <w:p w14:paraId="30F010DF" w14:textId="77777777" w:rsidR="00F4444B" w:rsidRDefault="00F4444B" w:rsidP="00F4444B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По итогам проведенных проверок в нескольких образовательных учреждениях города Ачинска – МБДУ «Детский сад № 8», МБОУ «Основная школа № 10», МАОУ «Школа № 17» выявлены факты хранения просроченных лекарственных препаратов. </w:t>
      </w:r>
    </w:p>
    <w:p w14:paraId="04C41634" w14:textId="77777777" w:rsidR="00F4444B" w:rsidRDefault="00F4444B" w:rsidP="00F4444B">
      <w:pPr>
        <w:ind w:firstLine="708"/>
        <w:jc w:val="both"/>
      </w:pPr>
      <w:r>
        <w:rPr>
          <w:bCs/>
          <w:szCs w:val="28"/>
        </w:rPr>
        <w:t xml:space="preserve">Так, на момент проверки в МБДУ «Детский сад № 8» выявлены йод (просрочен на 3 месяца) 2 бутылька аммиака (просрочены на 4 месяца), перекись водорода (просрочена на 5 месяцев), а в МАОУ «Школа № 17» выявлены спирт этиловый (просрочен более, чем на год), 25 ампул «Дексаметазона» раствор для инъекций (просрочен более, чем на полтора года) и иные лекарственные препараты. При этом в нарушение положений действующего законодательства просроченные лекарственные препараты надлежащим образом не проверялись и отдельно не хранились – они стояли на одних полках с остальными лекарственными препаратами, срок хранения которых еще не истек.  </w:t>
      </w:r>
    </w:p>
    <w:p w14:paraId="71948A0A" w14:textId="77777777" w:rsidR="00F4444B" w:rsidRDefault="00F4444B" w:rsidP="00F4444B">
      <w:pPr>
        <w:ind w:firstLine="708"/>
        <w:jc w:val="both"/>
        <w:rPr>
          <w:rFonts w:cs="Times New Roman"/>
        </w:rPr>
      </w:pPr>
      <w:r>
        <w:t xml:space="preserve">В связи с выявленными нарушениями Ачинская городская прокуратура внесла представление </w:t>
      </w:r>
      <w:r>
        <w:rPr>
          <w:rFonts w:cs="Times New Roman"/>
        </w:rPr>
        <w:t xml:space="preserve">главному врачу КГБУЗ «Красноярский краевой центр охраны материнства и детства № 2», поскольку данная организация отвечает за хранение и учет лекарственных препаратов в образовательных учреждениях. </w:t>
      </w:r>
    </w:p>
    <w:p w14:paraId="6A808C37" w14:textId="77777777" w:rsidR="00F4444B" w:rsidRDefault="00F4444B" w:rsidP="00F4444B">
      <w:pPr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По итогам рассмотрения представления все допущенные нарушения устранены, а виновные лица привлечены к дисциплинарной ответственности. </w:t>
      </w:r>
    </w:p>
    <w:p w14:paraId="609015D6" w14:textId="77777777" w:rsidR="00F4444B" w:rsidRPr="00C36F50" w:rsidRDefault="00F4444B" w:rsidP="00F4444B">
      <w:pPr>
        <w:ind w:firstLine="708"/>
        <w:jc w:val="both"/>
      </w:pPr>
      <w:r>
        <w:rPr>
          <w:rFonts w:cs="Times New Roman"/>
        </w:rPr>
        <w:t xml:space="preserve">Соблюдение прав несовершеннолетних, в том числе и при оказании им медицинской помощи, находится на особом контроле Ачинской городской прокуратуры. </w:t>
      </w: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02C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D6C32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07754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4444B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55</cp:revision>
  <cp:lastPrinted>2024-01-09T04:46:00Z</cp:lastPrinted>
  <dcterms:created xsi:type="dcterms:W3CDTF">2022-04-18T09:44:00Z</dcterms:created>
  <dcterms:modified xsi:type="dcterms:W3CDTF">2024-06-23T17:13:00Z</dcterms:modified>
</cp:coreProperties>
</file>