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5BB" w:rsidRDefault="000005BB" w:rsidP="000005B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005BB" w:rsidRDefault="000005BB" w:rsidP="000005B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005BB" w:rsidRDefault="000005BB" w:rsidP="000005BB">
      <w:pPr>
        <w:tabs>
          <w:tab w:val="left" w:pos="9240"/>
        </w:tabs>
        <w:spacing w:after="0" w:line="240" w:lineRule="auto"/>
        <w:ind w:right="11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4172077" wp14:editId="46453C56">
            <wp:simplePos x="0" y="0"/>
            <wp:positionH relativeFrom="column">
              <wp:posOffset>2536190</wp:posOffset>
            </wp:positionH>
            <wp:positionV relativeFrom="paragraph">
              <wp:posOffset>0</wp:posOffset>
            </wp:positionV>
            <wp:extent cx="787400" cy="930275"/>
            <wp:effectExtent l="0" t="0" r="0" b="3175"/>
            <wp:wrapSquare wrapText="right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930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5BB" w:rsidRDefault="000005BB" w:rsidP="000005BB">
      <w:pPr>
        <w:tabs>
          <w:tab w:val="left" w:pos="9240"/>
        </w:tabs>
        <w:spacing w:after="0" w:line="240" w:lineRule="auto"/>
        <w:ind w:right="11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</w:p>
    <w:p w:rsidR="000005BB" w:rsidRDefault="000005BB" w:rsidP="000005BB">
      <w:pPr>
        <w:tabs>
          <w:tab w:val="left" w:pos="9240"/>
        </w:tabs>
        <w:spacing w:after="0" w:line="240" w:lineRule="auto"/>
        <w:ind w:right="11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05BB" w:rsidRDefault="000005BB" w:rsidP="000005BB">
      <w:pPr>
        <w:tabs>
          <w:tab w:val="left" w:pos="9240"/>
        </w:tabs>
        <w:spacing w:after="0" w:line="240" w:lineRule="auto"/>
        <w:ind w:right="11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05BB" w:rsidRDefault="000005BB" w:rsidP="000005BB">
      <w:pPr>
        <w:tabs>
          <w:tab w:val="left" w:pos="9240"/>
        </w:tabs>
        <w:spacing w:after="0" w:line="240" w:lineRule="auto"/>
        <w:ind w:right="11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05BB" w:rsidRDefault="000005BB" w:rsidP="000005B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КРАСНОЯРСКИЙ КРАЙ</w:t>
      </w:r>
    </w:p>
    <w:p w:rsidR="000005BB" w:rsidRDefault="000005BB" w:rsidP="000005B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АЧИНСКИЙ РАЙОН</w:t>
      </w:r>
    </w:p>
    <w:p w:rsidR="000005BB" w:rsidRDefault="000005BB" w:rsidP="000005B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ГОРНЫЙ СЕЛЬСКИЙ СОВЕТ ДЕПУТАТОВ</w:t>
      </w:r>
    </w:p>
    <w:p w:rsidR="000005BB" w:rsidRPr="007F4C07" w:rsidRDefault="000005BB" w:rsidP="000005B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48"/>
          <w:szCs w:val="48"/>
          <w:lang w:eastAsia="ru-RU"/>
        </w:rPr>
      </w:pPr>
      <w:r>
        <w:rPr>
          <w:rFonts w:ascii="Times New Roman" w:eastAsia="Times New Roman" w:hAnsi="Times New Roman"/>
          <w:sz w:val="36"/>
          <w:szCs w:val="36"/>
          <w:lang w:eastAsia="ru-RU"/>
        </w:rPr>
        <w:br/>
      </w:r>
      <w:r w:rsidRPr="007F4C07">
        <w:rPr>
          <w:rFonts w:ascii="Times New Roman" w:eastAsia="Times New Roman" w:hAnsi="Times New Roman"/>
          <w:b/>
          <w:bCs/>
          <w:sz w:val="48"/>
          <w:szCs w:val="48"/>
          <w:lang w:eastAsia="ru-RU"/>
        </w:rPr>
        <w:t xml:space="preserve">РЕШЕНИЕ </w:t>
      </w:r>
    </w:p>
    <w:p w:rsidR="007F4C07" w:rsidRPr="007F4C07" w:rsidRDefault="007F4C07" w:rsidP="000005B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48"/>
          <w:szCs w:val="48"/>
          <w:lang w:eastAsia="ru-RU"/>
        </w:rPr>
      </w:pPr>
    </w:p>
    <w:p w:rsidR="000005BB" w:rsidRDefault="007F4C07" w:rsidP="000005B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06.04.</w:t>
      </w:r>
      <w:r w:rsidR="00C16FC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2021</w:t>
      </w:r>
      <w:r w:rsidR="000005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 п. Горный                        </w:t>
      </w:r>
      <w:r w:rsidR="00C16FC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№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7-29</w:t>
      </w:r>
      <w:r w:rsidR="000005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</w:p>
    <w:p w:rsidR="000005BB" w:rsidRDefault="000005BB" w:rsidP="000005B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005BB" w:rsidRDefault="000005BB" w:rsidP="000005BB">
      <w:pPr>
        <w:spacing w:after="0" w:line="240" w:lineRule="auto"/>
        <w:rPr>
          <w:rFonts w:ascii="Times New Roman" w:hAnsi="Times New Roman"/>
        </w:rPr>
      </w:pPr>
    </w:p>
    <w:p w:rsidR="000005BB" w:rsidRDefault="000005BB" w:rsidP="000005BB">
      <w:pPr>
        <w:widowControl w:val="0"/>
        <w:spacing w:after="0" w:line="240" w:lineRule="auto"/>
        <w:ind w:right="1983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О внесении изменений в решение  Горного сельского Совета депутатов от 08.07.2020 № 42-182Р «Об утверждении Порядка принятия решения о применении к депутату, выборному должностному лицу местного самоуправления мер ответственности, предусмотренных частью 7.3-1 статьи 40 Федерального закона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от 06.10.2003 № 131-ФЗ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«Об общих принципах организации местного самоуправления в Российской Федерации» </w:t>
      </w:r>
    </w:p>
    <w:p w:rsidR="000005BB" w:rsidRDefault="000005BB" w:rsidP="000005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05BB" w:rsidRPr="007F4C07" w:rsidRDefault="000005BB" w:rsidP="007F4C07">
      <w:pPr>
        <w:pStyle w:val="a7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C07">
        <w:rPr>
          <w:rFonts w:ascii="Times New Roman" w:hAnsi="Times New Roman"/>
          <w:sz w:val="28"/>
          <w:szCs w:val="28"/>
        </w:rPr>
        <w:t>На основании Заключения по результатам юридической экспертизы Управлением территориальной политики</w:t>
      </w:r>
      <w:r w:rsidR="007F4C07">
        <w:rPr>
          <w:rFonts w:ascii="Times New Roman" w:hAnsi="Times New Roman"/>
          <w:sz w:val="28"/>
          <w:szCs w:val="28"/>
        </w:rPr>
        <w:t xml:space="preserve"> </w:t>
      </w:r>
      <w:r w:rsidRPr="007F4C07">
        <w:rPr>
          <w:rFonts w:ascii="Times New Roman" w:hAnsi="Times New Roman"/>
          <w:sz w:val="28"/>
          <w:szCs w:val="28"/>
        </w:rPr>
        <w:t>Губернатора Красноярского края от 20.01.2021 № 24-0397, в</w:t>
      </w:r>
      <w:r w:rsidRPr="007F4C07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соответствии   с частью 5 статьи 24 Устава Горного сельсовета, руководствуясь статьями 20, 24 </w:t>
      </w:r>
      <w:hyperlink r:id="rId6" w:history="1">
        <w:proofErr w:type="gramStart"/>
        <w:r w:rsidRPr="007F4C07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Устав</w:t>
        </w:r>
        <w:proofErr w:type="gramEnd"/>
      </w:hyperlink>
      <w:r w:rsidRPr="007F4C07">
        <w:rPr>
          <w:rFonts w:ascii="Times New Roman" w:eastAsia="Times New Roman" w:hAnsi="Times New Roman"/>
          <w:sz w:val="28"/>
          <w:szCs w:val="28"/>
          <w:lang w:eastAsia="ru-RU"/>
        </w:rPr>
        <w:t xml:space="preserve">а  Горного  сельсовета </w:t>
      </w:r>
      <w:proofErr w:type="spellStart"/>
      <w:r w:rsidRPr="007F4C07">
        <w:rPr>
          <w:rFonts w:ascii="Times New Roman" w:eastAsia="Times New Roman" w:hAnsi="Times New Roman"/>
          <w:sz w:val="28"/>
          <w:szCs w:val="28"/>
          <w:lang w:eastAsia="ru-RU"/>
        </w:rPr>
        <w:t>Ачинского</w:t>
      </w:r>
      <w:proofErr w:type="spellEnd"/>
      <w:r w:rsidRPr="007F4C0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Красноярского края, Горный сельский Совет депутатов </w:t>
      </w:r>
      <w:r w:rsidRPr="007F4C07">
        <w:rPr>
          <w:rFonts w:ascii="Times New Roman" w:eastAsia="Times New Roman" w:hAnsi="Times New Roman"/>
          <w:b/>
          <w:sz w:val="28"/>
          <w:szCs w:val="28"/>
          <w:lang w:eastAsia="ru-RU"/>
        </w:rPr>
        <w:t>РЕШИЛ:</w:t>
      </w:r>
    </w:p>
    <w:p w:rsidR="000005BB" w:rsidRDefault="000005BB" w:rsidP="000005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05BB" w:rsidRDefault="000005BB" w:rsidP="00000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36AAC">
        <w:rPr>
          <w:rFonts w:ascii="Times New Roman" w:hAnsi="Times New Roman"/>
          <w:sz w:val="28"/>
          <w:szCs w:val="28"/>
        </w:rPr>
        <w:t>.</w:t>
      </w:r>
      <w:r w:rsidR="007F4C07">
        <w:rPr>
          <w:rFonts w:ascii="Times New Roman" w:hAnsi="Times New Roman"/>
          <w:sz w:val="28"/>
          <w:szCs w:val="28"/>
        </w:rPr>
        <w:t xml:space="preserve"> Внести в</w:t>
      </w:r>
      <w:r w:rsidR="00D36AAC">
        <w:rPr>
          <w:rFonts w:ascii="Times New Roman" w:hAnsi="Times New Roman"/>
          <w:sz w:val="28"/>
          <w:szCs w:val="28"/>
        </w:rPr>
        <w:t xml:space="preserve"> решение от 08.07.2020 № 42-182Р «Об у</w:t>
      </w:r>
      <w:r>
        <w:rPr>
          <w:rFonts w:ascii="Times New Roman" w:hAnsi="Times New Roman"/>
          <w:sz w:val="28"/>
          <w:szCs w:val="28"/>
        </w:rPr>
        <w:t>твер</w:t>
      </w:r>
      <w:r w:rsidR="00D36AAC">
        <w:rPr>
          <w:rFonts w:ascii="Times New Roman" w:hAnsi="Times New Roman"/>
          <w:sz w:val="28"/>
          <w:szCs w:val="28"/>
        </w:rPr>
        <w:t>ждении  Порядка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принятия решения о применении к депутату, выборному должностному лицу местного самоуправления мер ответственности</w:t>
      </w:r>
      <w:r>
        <w:rPr>
          <w:rFonts w:ascii="Times New Roman" w:hAnsi="Times New Roman"/>
          <w:sz w:val="28"/>
          <w:szCs w:val="28"/>
        </w:rPr>
        <w:t>, указанных в части 7.3-1 статьи 40 Федерального закона от 06.10.2003 № 131-ФЗ «Об общих принципах организации местного самоуправления в Российской Федерации»</w:t>
      </w:r>
      <w:r w:rsidR="00D36AAC" w:rsidRPr="00D36AAC">
        <w:rPr>
          <w:rFonts w:ascii="Times New Roman" w:hAnsi="Times New Roman"/>
          <w:sz w:val="28"/>
          <w:szCs w:val="28"/>
        </w:rPr>
        <w:t xml:space="preserve"> </w:t>
      </w:r>
      <w:r w:rsidR="00D36AAC">
        <w:rPr>
          <w:rFonts w:ascii="Times New Roman" w:hAnsi="Times New Roman"/>
          <w:sz w:val="28"/>
          <w:szCs w:val="28"/>
        </w:rPr>
        <w:t>следующие  изменения:</w:t>
      </w:r>
    </w:p>
    <w:p w:rsidR="0033308A" w:rsidRDefault="0033308A" w:rsidP="00000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3308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подпункте  «б» пункта 2 приложения к решению после слов «освобождение депутата  Горного  сельского Совета депутатов от должности» дополнить словами « в Горном сельском Совете депутатов»</w:t>
      </w:r>
    </w:p>
    <w:p w:rsidR="00D36AAC" w:rsidRDefault="00D36AAC" w:rsidP="00000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 пункт 15 приложения к решению изложить в следующей редакции:</w:t>
      </w:r>
    </w:p>
    <w:p w:rsidR="00C9749A" w:rsidRPr="00C9749A" w:rsidRDefault="00D36AAC" w:rsidP="00000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«15</w:t>
      </w:r>
      <w:r w:rsidR="00C9749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Решение о применении к лицу, замещающему муниципальную должность, меры ответственности вступает в силу после подписания  и </w:t>
      </w:r>
      <w:r w:rsidRPr="00C9749A">
        <w:rPr>
          <w:rFonts w:ascii="Times New Roman" w:hAnsi="Times New Roman"/>
          <w:sz w:val="28"/>
          <w:szCs w:val="28"/>
        </w:rPr>
        <w:lastRenderedPageBreak/>
        <w:t>подлежи</w:t>
      </w:r>
      <w:r w:rsidR="00C9749A" w:rsidRPr="00C9749A">
        <w:rPr>
          <w:rFonts w:ascii="Times New Roman" w:hAnsi="Times New Roman"/>
          <w:sz w:val="28"/>
          <w:szCs w:val="28"/>
        </w:rPr>
        <w:t>т официальному опубликованию</w:t>
      </w:r>
      <w:r w:rsidRPr="00C9749A">
        <w:rPr>
          <w:rFonts w:ascii="Times New Roman" w:hAnsi="Times New Roman"/>
          <w:sz w:val="28"/>
          <w:szCs w:val="28"/>
        </w:rPr>
        <w:t xml:space="preserve"> в информационном листе</w:t>
      </w:r>
    </w:p>
    <w:p w:rsidR="00D36AAC" w:rsidRPr="00D36AAC" w:rsidRDefault="00D36AAC" w:rsidP="00C97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49A">
        <w:rPr>
          <w:rFonts w:ascii="Times New Roman" w:hAnsi="Times New Roman"/>
          <w:sz w:val="28"/>
          <w:szCs w:val="28"/>
        </w:rPr>
        <w:t xml:space="preserve"> « Информационный  вестник»</w:t>
      </w:r>
      <w:r w:rsidR="00C9749A" w:rsidRPr="00C9749A">
        <w:rPr>
          <w:rFonts w:ascii="Times New Roman" w:hAnsi="Times New Roman"/>
          <w:sz w:val="28"/>
          <w:szCs w:val="28"/>
        </w:rPr>
        <w:t xml:space="preserve"> и </w:t>
      </w:r>
      <w:r w:rsidRPr="00C9749A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C9749A" w:rsidRPr="00C974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749A">
        <w:rPr>
          <w:rFonts w:ascii="Times New Roman" w:hAnsi="Times New Roman"/>
          <w:sz w:val="28"/>
          <w:szCs w:val="28"/>
        </w:rPr>
        <w:t>Ачинского</w:t>
      </w:r>
      <w:proofErr w:type="spellEnd"/>
      <w:r w:rsidRPr="00C9749A">
        <w:rPr>
          <w:rFonts w:ascii="Times New Roman" w:hAnsi="Times New Roman"/>
          <w:sz w:val="28"/>
          <w:szCs w:val="28"/>
        </w:rPr>
        <w:t xml:space="preserve"> района</w:t>
      </w:r>
      <w:r w:rsidR="00C9749A" w:rsidRPr="00C9749A">
        <w:rPr>
          <w:rFonts w:ascii="Times New Roman" w:hAnsi="Times New Roman"/>
          <w:sz w:val="28"/>
          <w:szCs w:val="28"/>
        </w:rPr>
        <w:t xml:space="preserve"> </w:t>
      </w:r>
      <w:r w:rsidR="00C9749A">
        <w:rPr>
          <w:rFonts w:ascii="Times New Roman" w:hAnsi="Times New Roman"/>
          <w:sz w:val="28"/>
          <w:szCs w:val="28"/>
        </w:rPr>
        <w:t>(</w:t>
      </w:r>
      <w:r w:rsidR="00C9749A">
        <w:rPr>
          <w:rFonts w:ascii="Times New Roman" w:hAnsi="Times New Roman"/>
          <w:sz w:val="28"/>
          <w:szCs w:val="28"/>
          <w:lang w:val="en-US"/>
        </w:rPr>
        <w:t>http</w:t>
      </w:r>
      <w:r w:rsidR="00C9749A">
        <w:rPr>
          <w:rFonts w:ascii="Times New Roman" w:hAnsi="Times New Roman"/>
          <w:sz w:val="28"/>
          <w:szCs w:val="28"/>
        </w:rPr>
        <w:t>://</w:t>
      </w:r>
      <w:r w:rsidR="00C9749A">
        <w:rPr>
          <w:rFonts w:ascii="Times New Roman" w:hAnsi="Times New Roman"/>
          <w:sz w:val="28"/>
          <w:szCs w:val="28"/>
          <w:lang w:val="en-US"/>
        </w:rPr>
        <w:t>www</w:t>
      </w:r>
      <w:r w:rsidR="00C9749A">
        <w:rPr>
          <w:rFonts w:ascii="Times New Roman" w:hAnsi="Times New Roman"/>
          <w:sz w:val="28"/>
          <w:szCs w:val="28"/>
        </w:rPr>
        <w:t>.</w:t>
      </w:r>
      <w:r w:rsidR="00C9749A">
        <w:rPr>
          <w:rFonts w:ascii="Times New Roman" w:hAnsi="Times New Roman"/>
          <w:sz w:val="28"/>
          <w:szCs w:val="28"/>
          <w:lang w:val="en-US"/>
        </w:rPr>
        <w:t>ach</w:t>
      </w:r>
      <w:r w:rsidR="00C9749A">
        <w:rPr>
          <w:rFonts w:ascii="Times New Roman" w:hAnsi="Times New Roman"/>
          <w:sz w:val="28"/>
          <w:szCs w:val="28"/>
        </w:rPr>
        <w:t>-</w:t>
      </w:r>
      <w:proofErr w:type="spellStart"/>
      <w:r w:rsidR="00C9749A">
        <w:rPr>
          <w:rFonts w:ascii="Times New Roman" w:hAnsi="Times New Roman"/>
          <w:sz w:val="28"/>
          <w:szCs w:val="28"/>
          <w:lang w:val="en-US"/>
        </w:rPr>
        <w:t>raion</w:t>
      </w:r>
      <w:proofErr w:type="spellEnd"/>
      <w:r w:rsidR="00C9749A">
        <w:rPr>
          <w:rFonts w:ascii="Times New Roman" w:hAnsi="Times New Roman"/>
          <w:sz w:val="28"/>
          <w:szCs w:val="28"/>
        </w:rPr>
        <w:t>.</w:t>
      </w:r>
      <w:proofErr w:type="spellStart"/>
      <w:r w:rsidR="00C9749A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C9749A">
        <w:rPr>
          <w:rFonts w:ascii="Times New Roman" w:hAnsi="Times New Roman"/>
          <w:sz w:val="28"/>
          <w:szCs w:val="28"/>
        </w:rPr>
        <w:t>.)</w:t>
      </w:r>
      <w:r w:rsidR="00C9749A">
        <w:rPr>
          <w:sz w:val="28"/>
          <w:szCs w:val="28"/>
        </w:rPr>
        <w:t xml:space="preserve"> </w:t>
      </w:r>
      <w:r w:rsidRPr="00C9749A">
        <w:rPr>
          <w:rFonts w:ascii="Times New Roman" w:hAnsi="Times New Roman"/>
          <w:sz w:val="28"/>
          <w:szCs w:val="28"/>
        </w:rPr>
        <w:t xml:space="preserve"> </w:t>
      </w:r>
      <w:r w:rsidR="00C9749A" w:rsidRPr="00C9749A">
        <w:rPr>
          <w:rFonts w:ascii="Times New Roman" w:hAnsi="Times New Roman"/>
          <w:sz w:val="28"/>
          <w:szCs w:val="28"/>
        </w:rPr>
        <w:t>в разделе Горный сельсовет</w:t>
      </w:r>
      <w:r w:rsidRPr="00C9749A">
        <w:rPr>
          <w:rFonts w:ascii="Times New Roman" w:hAnsi="Times New Roman"/>
          <w:sz w:val="28"/>
          <w:szCs w:val="28"/>
        </w:rPr>
        <w:t>.</w:t>
      </w:r>
    </w:p>
    <w:p w:rsidR="000005BB" w:rsidRDefault="000005BB" w:rsidP="000005B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 Контроль над  исполнением настоящего Решения возложить на постоянную комиссию по экономике и бюджетной политике, муниципальному имуществу, сельскому   хозяйству, землепользованию и экологии</w:t>
      </w:r>
      <w:r w:rsidR="007F4C07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7F4C07">
        <w:rPr>
          <w:rFonts w:ascii="Times New Roman" w:hAnsi="Times New Roman"/>
          <w:sz w:val="28"/>
          <w:szCs w:val="28"/>
        </w:rPr>
        <w:t>Шейнмаер</w:t>
      </w:r>
      <w:proofErr w:type="spellEnd"/>
      <w:r w:rsidR="007F4C07">
        <w:rPr>
          <w:rFonts w:ascii="Times New Roman" w:hAnsi="Times New Roman"/>
          <w:sz w:val="28"/>
          <w:szCs w:val="28"/>
        </w:rPr>
        <w:t xml:space="preserve"> В.А.)</w:t>
      </w:r>
      <w:r>
        <w:rPr>
          <w:rFonts w:ascii="Times New Roman" w:hAnsi="Times New Roman"/>
          <w:sz w:val="28"/>
          <w:szCs w:val="28"/>
        </w:rPr>
        <w:t>.</w:t>
      </w:r>
    </w:p>
    <w:p w:rsidR="000005BB" w:rsidRDefault="000005BB" w:rsidP="000005BB">
      <w:pPr>
        <w:spacing w:after="0" w:line="240" w:lineRule="auto"/>
        <w:ind w:firstLine="72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Решение вступает в силу в день, следующий за днем его официального опубликования в информационном листе «Информационный  вестник», и подлежит размещению в сети Интернет на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официальном сайте </w:t>
      </w:r>
      <w:proofErr w:type="spellStart"/>
      <w:r>
        <w:rPr>
          <w:rFonts w:ascii="Times New Roman" w:hAnsi="Times New Roman"/>
          <w:sz w:val="28"/>
          <w:szCs w:val="28"/>
        </w:rPr>
        <w:t>Ачинского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Красноярского края: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://</w:t>
      </w:r>
      <w:r>
        <w:rPr>
          <w:rFonts w:ascii="Times New Roman" w:hAnsi="Times New Roman"/>
          <w:sz w:val="28"/>
          <w:szCs w:val="28"/>
          <w:lang w:val="en-US"/>
        </w:rPr>
        <w:t>www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ach</w:t>
      </w:r>
      <w:r>
        <w:rPr>
          <w:rFonts w:ascii="Times New Roman" w:hAnsi="Times New Roman"/>
          <w:sz w:val="28"/>
          <w:szCs w:val="28"/>
        </w:rPr>
        <w:t>-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raion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sz w:val="28"/>
          <w:szCs w:val="28"/>
        </w:rPr>
        <w:t xml:space="preserve">    </w:t>
      </w:r>
    </w:p>
    <w:p w:rsidR="000005BB" w:rsidRDefault="000005BB" w:rsidP="000005BB">
      <w:pPr>
        <w:spacing w:after="0" w:line="240" w:lineRule="auto"/>
        <w:ind w:firstLine="720"/>
        <w:jc w:val="both"/>
        <w:rPr>
          <w:sz w:val="28"/>
          <w:szCs w:val="28"/>
        </w:rPr>
      </w:pPr>
    </w:p>
    <w:p w:rsidR="000005BB" w:rsidRDefault="000005BB" w:rsidP="000005B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9421" w:type="dxa"/>
        <w:tblInd w:w="150" w:type="dxa"/>
        <w:tblLook w:val="04A0" w:firstRow="1" w:lastRow="0" w:firstColumn="1" w:lastColumn="0" w:noHBand="0" w:noVBand="1"/>
      </w:tblPr>
      <w:tblGrid>
        <w:gridCol w:w="4568"/>
        <w:gridCol w:w="236"/>
        <w:gridCol w:w="4617"/>
      </w:tblGrid>
      <w:tr w:rsidR="000005BB" w:rsidTr="000005BB">
        <w:tc>
          <w:tcPr>
            <w:tcW w:w="4568" w:type="dxa"/>
            <w:hideMark/>
          </w:tcPr>
          <w:p w:rsidR="000005BB" w:rsidRDefault="000005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сельского Совета депутатов</w:t>
            </w:r>
          </w:p>
          <w:p w:rsidR="000005BB" w:rsidRDefault="00C9749A" w:rsidP="007F4C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F4C07"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  <w:proofErr w:type="spellStart"/>
            <w:r w:rsidR="007F4C07">
              <w:rPr>
                <w:rFonts w:ascii="Times New Roman" w:hAnsi="Times New Roman"/>
                <w:sz w:val="28"/>
                <w:szCs w:val="28"/>
              </w:rPr>
              <w:t>А.Н</w:t>
            </w:r>
            <w:r>
              <w:rPr>
                <w:rFonts w:ascii="Times New Roman" w:hAnsi="Times New Roman"/>
                <w:sz w:val="28"/>
                <w:szCs w:val="28"/>
              </w:rPr>
              <w:t>.Подковырина</w:t>
            </w:r>
            <w:proofErr w:type="spellEnd"/>
          </w:p>
        </w:tc>
        <w:tc>
          <w:tcPr>
            <w:tcW w:w="236" w:type="dxa"/>
          </w:tcPr>
          <w:p w:rsidR="000005BB" w:rsidRDefault="000005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7" w:type="dxa"/>
            <w:hideMark/>
          </w:tcPr>
          <w:p w:rsidR="000005BB" w:rsidRDefault="000005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7F4C07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Глава Горного  сельсовета</w:t>
            </w:r>
          </w:p>
          <w:p w:rsidR="000005BB" w:rsidRDefault="000005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</w:t>
            </w:r>
          </w:p>
          <w:p w:rsidR="000005BB" w:rsidRDefault="007F4C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</w:t>
            </w:r>
            <w:r w:rsidR="000005BB">
              <w:rPr>
                <w:rFonts w:ascii="Times New Roman" w:hAnsi="Times New Roman"/>
                <w:sz w:val="28"/>
                <w:szCs w:val="28"/>
              </w:rPr>
              <w:t>Мельниченко С.М.</w:t>
            </w:r>
          </w:p>
        </w:tc>
      </w:tr>
    </w:tbl>
    <w:p w:rsidR="000005BB" w:rsidRDefault="000005BB" w:rsidP="000005B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</w:p>
    <w:p w:rsidR="000005BB" w:rsidRDefault="000005BB" w:rsidP="000005BB">
      <w:pPr>
        <w:tabs>
          <w:tab w:val="left" w:pos="-142"/>
        </w:tabs>
        <w:ind w:right="-902" w:firstLine="851"/>
        <w:jc w:val="center"/>
        <w:rPr>
          <w:b/>
          <w:sz w:val="28"/>
          <w:szCs w:val="28"/>
        </w:rPr>
      </w:pPr>
    </w:p>
    <w:p w:rsidR="000005BB" w:rsidRDefault="000005BB" w:rsidP="000005BB">
      <w:pPr>
        <w:tabs>
          <w:tab w:val="left" w:pos="5103"/>
        </w:tabs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0005BB" w:rsidRDefault="000005BB" w:rsidP="000005BB">
      <w:pPr>
        <w:tabs>
          <w:tab w:val="left" w:pos="5103"/>
        </w:tabs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0005BB" w:rsidRDefault="000005BB" w:rsidP="000005BB">
      <w:pPr>
        <w:tabs>
          <w:tab w:val="left" w:pos="5103"/>
        </w:tabs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0005BB" w:rsidRDefault="000005BB" w:rsidP="000005BB">
      <w:pPr>
        <w:tabs>
          <w:tab w:val="left" w:pos="5103"/>
        </w:tabs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0005BB" w:rsidRDefault="000005BB" w:rsidP="000005BB">
      <w:pPr>
        <w:tabs>
          <w:tab w:val="left" w:pos="5103"/>
        </w:tabs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0005BB" w:rsidRDefault="000005BB" w:rsidP="000005BB">
      <w:pPr>
        <w:tabs>
          <w:tab w:val="left" w:pos="5103"/>
        </w:tabs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0005BB" w:rsidRDefault="000005BB" w:rsidP="000005BB">
      <w:pPr>
        <w:tabs>
          <w:tab w:val="left" w:pos="5103"/>
        </w:tabs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0005BB" w:rsidRDefault="000005BB" w:rsidP="000005BB">
      <w:pPr>
        <w:tabs>
          <w:tab w:val="left" w:pos="5103"/>
        </w:tabs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0005BB" w:rsidRDefault="000005BB" w:rsidP="000005BB">
      <w:pPr>
        <w:tabs>
          <w:tab w:val="left" w:pos="5103"/>
        </w:tabs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0005BB" w:rsidRDefault="000005BB" w:rsidP="000005BB">
      <w:pPr>
        <w:tabs>
          <w:tab w:val="left" w:pos="5103"/>
        </w:tabs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0005BB" w:rsidRDefault="000005BB" w:rsidP="000005BB">
      <w:pPr>
        <w:tabs>
          <w:tab w:val="left" w:pos="5103"/>
        </w:tabs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0005BB" w:rsidRDefault="000005BB" w:rsidP="000005BB">
      <w:pPr>
        <w:tabs>
          <w:tab w:val="left" w:pos="5103"/>
        </w:tabs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0005BB" w:rsidRDefault="000005BB" w:rsidP="000005BB">
      <w:pPr>
        <w:tabs>
          <w:tab w:val="left" w:pos="5103"/>
        </w:tabs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0005BB" w:rsidRDefault="000005BB" w:rsidP="000005BB">
      <w:pPr>
        <w:tabs>
          <w:tab w:val="left" w:pos="5103"/>
        </w:tabs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0005BB" w:rsidRDefault="000005BB" w:rsidP="000005BB">
      <w:pPr>
        <w:tabs>
          <w:tab w:val="left" w:pos="5103"/>
        </w:tabs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0005BB" w:rsidRDefault="000005BB" w:rsidP="000005BB">
      <w:pPr>
        <w:tabs>
          <w:tab w:val="left" w:pos="5103"/>
        </w:tabs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0005BB" w:rsidRDefault="000005BB" w:rsidP="000005BB">
      <w:pPr>
        <w:tabs>
          <w:tab w:val="left" w:pos="5103"/>
        </w:tabs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0005BB" w:rsidRDefault="000005BB" w:rsidP="000005BB">
      <w:pPr>
        <w:tabs>
          <w:tab w:val="left" w:pos="5103"/>
        </w:tabs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0005BB" w:rsidRDefault="000005BB" w:rsidP="000005BB">
      <w:pPr>
        <w:tabs>
          <w:tab w:val="left" w:pos="5103"/>
        </w:tabs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0005BB" w:rsidRDefault="000005BB" w:rsidP="000005BB">
      <w:pPr>
        <w:tabs>
          <w:tab w:val="left" w:pos="5103"/>
        </w:tabs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0005BB" w:rsidRDefault="000005BB" w:rsidP="000005BB">
      <w:pPr>
        <w:tabs>
          <w:tab w:val="left" w:pos="5103"/>
        </w:tabs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0005BB" w:rsidRDefault="000005BB" w:rsidP="000005BB">
      <w:pPr>
        <w:tabs>
          <w:tab w:val="left" w:pos="5103"/>
        </w:tabs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0005BB" w:rsidRDefault="000005BB" w:rsidP="000005BB">
      <w:pPr>
        <w:tabs>
          <w:tab w:val="left" w:pos="5103"/>
        </w:tabs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0005BB" w:rsidRDefault="000005BB" w:rsidP="000005BB">
      <w:pPr>
        <w:tabs>
          <w:tab w:val="left" w:pos="5103"/>
        </w:tabs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0005BB" w:rsidRDefault="000005BB" w:rsidP="000005BB">
      <w:pPr>
        <w:tabs>
          <w:tab w:val="left" w:pos="5103"/>
        </w:tabs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0005BB" w:rsidRDefault="000005BB" w:rsidP="000005BB">
      <w:pPr>
        <w:tabs>
          <w:tab w:val="left" w:pos="-14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005BB" w:rsidRDefault="000005BB" w:rsidP="000005BB">
      <w:pPr>
        <w:tabs>
          <w:tab w:val="left" w:pos="-14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0005BB" w:rsidRDefault="000005BB" w:rsidP="000005BB">
      <w:pPr>
        <w:tabs>
          <w:tab w:val="left" w:pos="-14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Горного </w:t>
      </w:r>
      <w:r>
        <w:rPr>
          <w:rFonts w:ascii="Times New Roman" w:hAnsi="Times New Roman"/>
          <w:sz w:val="28"/>
          <w:szCs w:val="28"/>
        </w:rPr>
        <w:br/>
        <w:t xml:space="preserve">сельского Совета </w:t>
      </w:r>
      <w:r w:rsidR="00C16FCB">
        <w:rPr>
          <w:rFonts w:ascii="Times New Roman" w:hAnsi="Times New Roman"/>
          <w:sz w:val="28"/>
          <w:szCs w:val="28"/>
        </w:rPr>
        <w:t>депутатов</w:t>
      </w:r>
      <w:r w:rsidR="00C16FCB">
        <w:rPr>
          <w:rFonts w:ascii="Times New Roman" w:hAnsi="Times New Roman"/>
          <w:sz w:val="28"/>
          <w:szCs w:val="28"/>
        </w:rPr>
        <w:br/>
        <w:t>от 08.07.2020 № 42-182</w:t>
      </w:r>
      <w:r>
        <w:rPr>
          <w:rFonts w:ascii="Times New Roman" w:hAnsi="Times New Roman"/>
          <w:sz w:val="28"/>
          <w:szCs w:val="28"/>
        </w:rPr>
        <w:t>Р</w:t>
      </w:r>
    </w:p>
    <w:p w:rsidR="000005BB" w:rsidRDefault="000005BB" w:rsidP="000005B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005BB" w:rsidRDefault="000005BB" w:rsidP="000005B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Порядок </w:t>
      </w:r>
    </w:p>
    <w:p w:rsidR="000005BB" w:rsidRDefault="000005BB" w:rsidP="000005B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принятия решения о применении к депутату, выборному должностному лицу </w:t>
      </w:r>
    </w:p>
    <w:p w:rsidR="000005BB" w:rsidRDefault="000005BB" w:rsidP="000005B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местного самоуправления мер ответственности, предусмотренных </w:t>
      </w:r>
    </w:p>
    <w:p w:rsidR="000005BB" w:rsidRDefault="000005BB" w:rsidP="000005B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частью 7.3-1 статьи 40 Федерального закона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 06.10.2003 № 131-ФЗ</w:t>
      </w:r>
    </w:p>
    <w:p w:rsidR="000005BB" w:rsidRDefault="000005BB" w:rsidP="000005B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«Об общих принципах организации местного самоуправления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0005BB" w:rsidRDefault="000005BB" w:rsidP="000005B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Российской Федерации» в Горном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сельсовете</w:t>
      </w:r>
    </w:p>
    <w:p w:rsidR="000005BB" w:rsidRDefault="000005BB" w:rsidP="000005BB">
      <w:pPr>
        <w:widowControl w:val="0"/>
        <w:suppressAutoHyphens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bCs/>
          <w:sz w:val="28"/>
          <w:szCs w:val="28"/>
        </w:rPr>
      </w:pPr>
    </w:p>
    <w:p w:rsidR="00C9749A" w:rsidRDefault="00C9749A" w:rsidP="000005BB">
      <w:pPr>
        <w:widowControl w:val="0"/>
        <w:suppressAutoHyphens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  <w:r w:rsidRPr="00C9749A">
        <w:rPr>
          <w:rFonts w:ascii="Times New Roman" w:eastAsia="Times New Roman" w:hAnsi="Times New Roman"/>
          <w:b/>
          <w:bCs/>
          <w:sz w:val="28"/>
          <w:szCs w:val="28"/>
        </w:rPr>
        <w:t>Актуальная редакция  решение от</w:t>
      </w:r>
      <w:r w:rsidR="007F4C07">
        <w:rPr>
          <w:rFonts w:ascii="Times New Roman" w:eastAsia="Times New Roman" w:hAnsi="Times New Roman"/>
          <w:b/>
          <w:bCs/>
          <w:sz w:val="28"/>
          <w:szCs w:val="28"/>
        </w:rPr>
        <w:t xml:space="preserve"> 06.04.</w:t>
      </w:r>
      <w:r w:rsidRPr="00C9749A">
        <w:rPr>
          <w:rFonts w:ascii="Times New Roman" w:eastAsia="Times New Roman" w:hAnsi="Times New Roman"/>
          <w:b/>
          <w:bCs/>
          <w:sz w:val="28"/>
          <w:szCs w:val="28"/>
        </w:rPr>
        <w:t>2021 №</w:t>
      </w:r>
      <w:r w:rsidR="007F4C07">
        <w:rPr>
          <w:rFonts w:ascii="Times New Roman" w:eastAsia="Times New Roman" w:hAnsi="Times New Roman"/>
          <w:b/>
          <w:bCs/>
          <w:sz w:val="28"/>
          <w:szCs w:val="28"/>
        </w:rPr>
        <w:t>7-29</w:t>
      </w:r>
      <w:r w:rsidRPr="00C9749A">
        <w:rPr>
          <w:rFonts w:ascii="Times New Roman" w:eastAsia="Times New Roman" w:hAnsi="Times New Roman"/>
          <w:b/>
          <w:bCs/>
          <w:sz w:val="28"/>
          <w:szCs w:val="28"/>
        </w:rPr>
        <w:t>Р</w:t>
      </w:r>
    </w:p>
    <w:p w:rsidR="00C9749A" w:rsidRPr="00C9749A" w:rsidRDefault="00C9749A" w:rsidP="000005BB">
      <w:pPr>
        <w:widowControl w:val="0"/>
        <w:suppressAutoHyphens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0005BB" w:rsidRDefault="000005BB" w:rsidP="000005BB">
      <w:pPr>
        <w:widowControl w:val="0"/>
        <w:suppressAutoHyphens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1. </w:t>
      </w:r>
      <w:proofErr w:type="gramStart"/>
      <w:r>
        <w:rPr>
          <w:rFonts w:ascii="Times New Roman" w:eastAsia="Times New Roman" w:hAnsi="Times New Roman"/>
          <w:bCs/>
          <w:sz w:val="28"/>
          <w:szCs w:val="28"/>
        </w:rPr>
        <w:t xml:space="preserve">Настоящий Порядок определяет процедуру </w:t>
      </w:r>
      <w:r>
        <w:rPr>
          <w:rFonts w:ascii="Times New Roman" w:eastAsia="Times New Roman" w:hAnsi="Times New Roman"/>
          <w:bCs/>
          <w:kern w:val="28"/>
          <w:sz w:val="28"/>
          <w:szCs w:val="28"/>
        </w:rPr>
        <w:t xml:space="preserve">принятия Горным  </w:t>
      </w:r>
      <w:r>
        <w:rPr>
          <w:rFonts w:ascii="Times New Roman" w:eastAsia="Times New Roman" w:hAnsi="Times New Roman"/>
          <w:bCs/>
          <w:sz w:val="28"/>
          <w:szCs w:val="28"/>
        </w:rPr>
        <w:t>сельским Советом депутатов</w:t>
      </w:r>
      <w:r>
        <w:rPr>
          <w:rFonts w:ascii="Times New Roman" w:eastAsia="Times New Roman" w:hAnsi="Times New Roman"/>
          <w:bCs/>
          <w:i/>
          <w:sz w:val="28"/>
          <w:szCs w:val="28"/>
        </w:rPr>
        <w:t xml:space="preserve"> 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решения </w:t>
      </w:r>
      <w:r>
        <w:rPr>
          <w:rFonts w:ascii="Times New Roman" w:eastAsia="Times New Roman" w:hAnsi="Times New Roman"/>
          <w:bCs/>
          <w:kern w:val="28"/>
          <w:sz w:val="28"/>
          <w:szCs w:val="28"/>
        </w:rPr>
        <w:t xml:space="preserve">о применении мер ответственности к депутату, выборному должностному лицу местного самоуправления </w:t>
      </w:r>
      <w:r>
        <w:rPr>
          <w:rFonts w:ascii="Times New Roman" w:hAnsi="Times New Roman"/>
          <w:bCs/>
          <w:sz w:val="28"/>
          <w:szCs w:val="28"/>
        </w:rPr>
        <w:t xml:space="preserve">в Горном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сельсовете (далее также - лица, замещающие муниципальные должности)</w:t>
      </w:r>
      <w:r>
        <w:rPr>
          <w:rFonts w:ascii="Times New Roman" w:eastAsia="Times New Roman" w:hAnsi="Times New Roman"/>
          <w:bCs/>
          <w:kern w:val="28"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</w:t>
      </w:r>
      <w:proofErr w:type="gramEnd"/>
      <w:r>
        <w:rPr>
          <w:rFonts w:ascii="Times New Roman" w:hAnsi="Times New Roman"/>
          <w:bCs/>
          <w:sz w:val="28"/>
          <w:szCs w:val="28"/>
        </w:rPr>
        <w:t>) и несовершеннолетних детей, если искажение этих сведений является несущественным.</w:t>
      </w:r>
    </w:p>
    <w:p w:rsidR="000005BB" w:rsidRDefault="000005BB" w:rsidP="000005BB">
      <w:pPr>
        <w:widowControl w:val="0"/>
        <w:suppressAutoHyphens/>
        <w:spacing w:after="0" w:line="240" w:lineRule="auto"/>
        <w:ind w:firstLine="709"/>
        <w:contextualSpacing/>
        <w:jc w:val="both"/>
        <w:outlineLvl w:val="1"/>
        <w:rPr>
          <w:rFonts w:ascii="Cambria" w:hAnsi="Cambria"/>
          <w:bCs/>
          <w:sz w:val="24"/>
          <w:szCs w:val="24"/>
        </w:rPr>
      </w:pPr>
      <w:r>
        <w:rPr>
          <w:rFonts w:ascii="Times New Roman" w:hAnsi="Times New Roman"/>
          <w:bCs/>
          <w:sz w:val="28"/>
          <w:szCs w:val="28"/>
        </w:rPr>
        <w:t>2. К лицу, замещающему муниципальную должность, представившему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применяется одна из следующих мер ответственности</w:t>
      </w:r>
      <w:r>
        <w:rPr>
          <w:rFonts w:ascii="Cambria" w:hAnsi="Cambria"/>
          <w:bCs/>
          <w:sz w:val="24"/>
          <w:szCs w:val="24"/>
        </w:rPr>
        <w:t>:</w:t>
      </w:r>
    </w:p>
    <w:p w:rsidR="000005BB" w:rsidRDefault="000005BB" w:rsidP="000005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а) предупреждение;</w:t>
      </w:r>
    </w:p>
    <w:p w:rsidR="000005BB" w:rsidRDefault="000005BB" w:rsidP="000005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б) освобождение депутата  Горного  сельского Совета депутатов от должности</w:t>
      </w:r>
      <w:r w:rsidR="00C9749A">
        <w:rPr>
          <w:rFonts w:ascii="Times New Roman" w:eastAsia="Times New Roman" w:hAnsi="Times New Roman"/>
          <w:sz w:val="28"/>
          <w:szCs w:val="28"/>
          <w:lang w:eastAsia="ru-RU"/>
        </w:rPr>
        <w:t xml:space="preserve"> в Горном сельском Совете депутатов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лишением права занимать должности </w:t>
      </w:r>
      <w:r w:rsidRPr="007F4C07">
        <w:rPr>
          <w:rFonts w:ascii="Times New Roman" w:eastAsia="Times New Roman" w:hAnsi="Times New Roman"/>
          <w:sz w:val="28"/>
          <w:szCs w:val="28"/>
          <w:lang w:eastAsia="ru-RU"/>
        </w:rPr>
        <w:t>в Горном  сельском Совете депутатов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до прекращения срока его полномочий;</w:t>
      </w:r>
    </w:p>
    <w:p w:rsidR="000005BB" w:rsidRDefault="000005BB" w:rsidP="000005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0005BB" w:rsidRDefault="000005BB" w:rsidP="000005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г) запрет занимать должности в Горном  сельском Совете депутатов до прекращения срока его полномочий;</w:t>
      </w:r>
    </w:p>
    <w:p w:rsidR="000005BB" w:rsidRDefault="000005BB" w:rsidP="000005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д) запрет исполнять полномочия на постоянной основе до прекращения срока его полномочий.</w:t>
      </w:r>
    </w:p>
    <w:p w:rsidR="000005BB" w:rsidRDefault="000005BB" w:rsidP="000005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 Решение о применении мер ответственности, предусмотренных в пункте 2 настоящего Порядка (далее – меры ответственности), принимается Горным  сельским Советом депутатов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0005BB" w:rsidRDefault="000005BB" w:rsidP="000005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Основанием для рассмотрения вопроса о применении в отношении </w:t>
      </w:r>
      <w:r>
        <w:rPr>
          <w:rFonts w:ascii="Times New Roman" w:hAnsi="Times New Roman"/>
          <w:sz w:val="28"/>
          <w:szCs w:val="28"/>
          <w:lang w:eastAsia="ru-RU"/>
        </w:rPr>
        <w:t>лиц, замещающих муниципальные должности,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одной из мер ответственности, указанной в пункте 2 настоящего Порядка, являются поступившие в Горный  сельский Совет депутатов заявление Губернатора края о применении одной из мер ответственности, указанной в пункте 2 настоящего Порядка, решение суда в случае, если вопросы об установлении фактов недостоверности и неполноты сведений о доходах, расходах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об имуществе и обязательствах имущественного характера, представленных </w:t>
      </w:r>
      <w:r>
        <w:rPr>
          <w:rFonts w:ascii="Times New Roman" w:hAnsi="Times New Roman"/>
          <w:sz w:val="28"/>
          <w:szCs w:val="28"/>
          <w:lang w:eastAsia="ru-RU"/>
        </w:rPr>
        <w:t>лицом, замещающим муниципальную должность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рассматривались в судебном порядке, сведения, поступившие из органов прокуратуры по результатам надзорных мероприятий (далее – Основания).</w:t>
      </w:r>
    </w:p>
    <w:p w:rsidR="000005BB" w:rsidRDefault="000005BB" w:rsidP="000005BB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zh-CN"/>
        </w:rPr>
      </w:pPr>
      <w:r>
        <w:rPr>
          <w:rFonts w:ascii="Times New Roman" w:eastAsia="Arial" w:hAnsi="Times New Roman"/>
          <w:sz w:val="28"/>
          <w:szCs w:val="28"/>
          <w:lang w:eastAsia="zh-CN"/>
        </w:rPr>
        <w:t xml:space="preserve">5. </w:t>
      </w:r>
      <w:proofErr w:type="gramStart"/>
      <w:r>
        <w:rPr>
          <w:rFonts w:ascii="Times New Roman" w:eastAsia="Arial" w:hAnsi="Times New Roman"/>
          <w:sz w:val="28"/>
          <w:szCs w:val="28"/>
          <w:lang w:eastAsia="zh-CN"/>
        </w:rPr>
        <w:t xml:space="preserve">Срок рассмотрения вопроса о применении мер ответственности к </w:t>
      </w:r>
      <w:r>
        <w:rPr>
          <w:rFonts w:ascii="Times New Roman" w:hAnsi="Times New Roman"/>
          <w:sz w:val="28"/>
          <w:szCs w:val="28"/>
          <w:lang w:eastAsia="zh-CN"/>
        </w:rPr>
        <w:t>лицу, замещающему муниципальную должность,</w:t>
      </w:r>
      <w:r>
        <w:rPr>
          <w:rFonts w:ascii="Times New Roman" w:eastAsia="Arial" w:hAnsi="Times New Roman"/>
          <w:sz w:val="28"/>
          <w:szCs w:val="28"/>
          <w:lang w:eastAsia="zh-CN"/>
        </w:rPr>
        <w:t xml:space="preserve"> не может превышать 30 дней со дня поступления в Горный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сельский Совет депутатов</w:t>
      </w:r>
      <w:r>
        <w:rPr>
          <w:rFonts w:ascii="Times New Roman" w:eastAsia="Arial" w:hAnsi="Times New Roman"/>
          <w:sz w:val="28"/>
          <w:szCs w:val="28"/>
          <w:lang w:eastAsia="zh-CN"/>
        </w:rPr>
        <w:t xml:space="preserve"> основания, указанного в пункте 4 настоящего Порядка, в случае, если основание поступило в период между сессиями</w:t>
      </w:r>
      <w:r>
        <w:rPr>
          <w:rFonts w:ascii="Times New Roman" w:hAnsi="Times New Roman"/>
          <w:i/>
          <w:sz w:val="28"/>
          <w:szCs w:val="28"/>
          <w:lang w:eastAsia="zh-CN"/>
        </w:rPr>
        <w:t xml:space="preserve"> </w:t>
      </w:r>
      <w:r>
        <w:rPr>
          <w:rFonts w:ascii="Times New Roman" w:hAnsi="Times New Roman"/>
          <w:sz w:val="28"/>
          <w:szCs w:val="28"/>
          <w:lang w:eastAsia="zh-CN"/>
        </w:rPr>
        <w:t>Горного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сельского Совета депутатов</w:t>
      </w:r>
      <w:r>
        <w:rPr>
          <w:rFonts w:ascii="Times New Roman" w:eastAsia="Arial" w:hAnsi="Times New Roman"/>
          <w:sz w:val="28"/>
          <w:szCs w:val="28"/>
          <w:lang w:eastAsia="zh-CN"/>
        </w:rPr>
        <w:t>, - не позднее чем через 3 месяца со дня ее поступления.</w:t>
      </w:r>
      <w:proofErr w:type="gramEnd"/>
    </w:p>
    <w:p w:rsidR="000005BB" w:rsidRDefault="000005BB" w:rsidP="000005BB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</w:rPr>
        <w:t xml:space="preserve">6. Меры ответственности применяются не позднее трех лет со дня представления </w:t>
      </w:r>
      <w:r>
        <w:rPr>
          <w:rFonts w:ascii="Times New Roman" w:hAnsi="Times New Roman"/>
          <w:sz w:val="28"/>
          <w:szCs w:val="28"/>
        </w:rPr>
        <w:t>лицом, замещающим муниципальную должность,</w:t>
      </w:r>
      <w:r>
        <w:rPr>
          <w:rFonts w:ascii="Times New Roman" w:hAnsi="Times New Roman"/>
          <w:sz w:val="28"/>
        </w:rPr>
        <w:t xml:space="preserve"> недостоверных или неполных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0005BB" w:rsidRDefault="000005BB" w:rsidP="000005BB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zh-CN"/>
        </w:rPr>
      </w:pPr>
      <w:r>
        <w:rPr>
          <w:rFonts w:ascii="Times New Roman" w:eastAsia="Arial" w:hAnsi="Times New Roman"/>
          <w:sz w:val="28"/>
          <w:szCs w:val="28"/>
          <w:lang w:eastAsia="zh-CN"/>
        </w:rPr>
        <w:t xml:space="preserve">7. Решение о применении меры ответственности подлежит рассмотрению на открытом заседании Горного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сельского Совета депутатов</w:t>
      </w:r>
      <w:r>
        <w:rPr>
          <w:rFonts w:ascii="Times New Roman" w:eastAsia="Arial" w:hAnsi="Times New Roman"/>
          <w:sz w:val="28"/>
          <w:szCs w:val="28"/>
          <w:lang w:eastAsia="zh-CN"/>
        </w:rPr>
        <w:t xml:space="preserve">. </w:t>
      </w:r>
    </w:p>
    <w:p w:rsidR="000005BB" w:rsidRDefault="000005BB" w:rsidP="00000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 xml:space="preserve">8. Заседание Горного </w:t>
      </w:r>
      <w:r>
        <w:rPr>
          <w:rFonts w:ascii="Times New Roman" w:hAnsi="Times New Roman"/>
          <w:sz w:val="28"/>
          <w:szCs w:val="28"/>
        </w:rPr>
        <w:t xml:space="preserve"> сельского Совета депутатов</w:t>
      </w:r>
      <w:r>
        <w:rPr>
          <w:rFonts w:ascii="Times New Roman" w:eastAsia="Arial" w:hAnsi="Times New Roman"/>
          <w:sz w:val="28"/>
          <w:szCs w:val="28"/>
        </w:rPr>
        <w:t xml:space="preserve"> по вопросу </w:t>
      </w:r>
      <w:r>
        <w:rPr>
          <w:rFonts w:ascii="Times New Roman" w:hAnsi="Times New Roman"/>
          <w:sz w:val="28"/>
          <w:szCs w:val="28"/>
        </w:rPr>
        <w:t>принятия решения о применении к лицу, замещающему муниципальную должность, меры ответственности (далее - Заседание) назначается в течение 5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дней с момента поступления в Горный  сельский Совет депутатов оснований, указанных в пункте 4 настоящего Порядка.</w:t>
      </w:r>
    </w:p>
    <w:p w:rsidR="000005BB" w:rsidRDefault="000005BB" w:rsidP="00000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назначении даты Заседания должна обеспечиваться возможность участия в нем лица, в отношении которого рассматривается вопрос о применении меры ответственности, с учетом срока установленного пунктом 5 настоящего Порядка.</w:t>
      </w:r>
    </w:p>
    <w:p w:rsidR="000005BB" w:rsidRDefault="000005BB" w:rsidP="00000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Лицо, в отношении которого рассматривается вопрос о применении меры ответственности, извещается о дате и месте заседания способом, обеспечивающим фиксирование извещения или вызова и его вручение адресату.</w:t>
      </w:r>
    </w:p>
    <w:p w:rsidR="000005BB" w:rsidRDefault="000005BB" w:rsidP="00000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Неявка извещенного лица, которого в отношении которого рассматривается вопрос о применении меры ответственности, не является препятствием для проведения Заседания. </w:t>
      </w:r>
    </w:p>
    <w:p w:rsidR="000005BB" w:rsidRDefault="000005BB" w:rsidP="00000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lastRenderedPageBreak/>
        <w:t>9. Решение о применении меры ответственности принимается отдельно в отношении каждого</w:t>
      </w:r>
      <w:r>
        <w:rPr>
          <w:rFonts w:ascii="Times New Roman" w:eastAsia="Arial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лица, замещающего муниципальную должность, </w:t>
      </w:r>
      <w:r>
        <w:rPr>
          <w:rFonts w:ascii="Times New Roman" w:eastAsia="Arial" w:hAnsi="Times New Roman"/>
          <w:sz w:val="28"/>
          <w:szCs w:val="28"/>
        </w:rPr>
        <w:t xml:space="preserve">путем открытого голосования большинством голосов от установленной численности депутатов Горного </w:t>
      </w:r>
      <w:r>
        <w:rPr>
          <w:rFonts w:ascii="Times New Roman" w:hAnsi="Times New Roman"/>
          <w:sz w:val="28"/>
          <w:szCs w:val="28"/>
        </w:rPr>
        <w:t xml:space="preserve"> сельского Совета депутатов</w:t>
      </w:r>
      <w:r>
        <w:rPr>
          <w:rFonts w:ascii="Times New Roman" w:eastAsia="Arial" w:hAnsi="Times New Roman"/>
          <w:sz w:val="28"/>
          <w:szCs w:val="28"/>
        </w:rPr>
        <w:t xml:space="preserve">, в соответствии Регламентом Горного </w:t>
      </w:r>
      <w:r>
        <w:rPr>
          <w:rFonts w:ascii="Times New Roman" w:hAnsi="Times New Roman"/>
          <w:sz w:val="28"/>
          <w:szCs w:val="28"/>
        </w:rPr>
        <w:t xml:space="preserve"> сельского Совета депутатов</w:t>
      </w:r>
      <w:r>
        <w:rPr>
          <w:rFonts w:ascii="Times New Roman" w:eastAsia="Arial" w:hAnsi="Times New Roman"/>
          <w:sz w:val="28"/>
          <w:szCs w:val="28"/>
        </w:rPr>
        <w:t xml:space="preserve">. </w:t>
      </w:r>
    </w:p>
    <w:p w:rsidR="000005BB" w:rsidRDefault="000005BB" w:rsidP="000005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10. Депутат, выборное должностное лицо местного самоуправления в решении вопроса о применении к нему одной из мер ответственности участие не принимает.</w:t>
      </w:r>
    </w:p>
    <w:p w:rsidR="000005BB" w:rsidRDefault="000005BB" w:rsidP="00000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 xml:space="preserve">11. Решение о применении к </w:t>
      </w:r>
      <w:r>
        <w:rPr>
          <w:rFonts w:ascii="Times New Roman" w:hAnsi="Times New Roman"/>
          <w:sz w:val="28"/>
          <w:szCs w:val="28"/>
        </w:rPr>
        <w:t>лицу, замещающему муниципальную должность,</w:t>
      </w:r>
      <w:r>
        <w:rPr>
          <w:rFonts w:ascii="Times New Roman" w:eastAsia="Arial" w:hAnsi="Times New Roman"/>
          <w:sz w:val="28"/>
          <w:szCs w:val="28"/>
        </w:rPr>
        <w:t xml:space="preserve"> мер ответственности принимается с учетом </w:t>
      </w:r>
      <w:r>
        <w:rPr>
          <w:rFonts w:ascii="Times New Roman" w:hAnsi="Times New Roman"/>
          <w:sz w:val="28"/>
          <w:szCs w:val="28"/>
        </w:rPr>
        <w:t>характера совершенного правонарушения, его тяжести, обстоятельств, при которых оно совершено, соблюдения лицом, замещающим муниципальную должность других ограничений, запретов, исполнения обязанностей, установленных в целях противодействия коррупции</w:t>
      </w:r>
      <w:r>
        <w:rPr>
          <w:rFonts w:ascii="Times New Roman" w:eastAsia="Arial" w:hAnsi="Times New Roman"/>
          <w:sz w:val="28"/>
          <w:szCs w:val="28"/>
        </w:rPr>
        <w:t>.</w:t>
      </w:r>
    </w:p>
    <w:p w:rsidR="000005BB" w:rsidRPr="007869E6" w:rsidRDefault="000005BB" w:rsidP="000005BB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zh-CN"/>
        </w:rPr>
      </w:pPr>
      <w:bookmarkStart w:id="0" w:name="_GoBack"/>
      <w:r w:rsidRPr="007869E6">
        <w:rPr>
          <w:rFonts w:ascii="Times New Roman" w:eastAsia="Arial" w:hAnsi="Times New Roman"/>
          <w:sz w:val="28"/>
          <w:szCs w:val="28"/>
          <w:lang w:eastAsia="zh-CN"/>
        </w:rPr>
        <w:t xml:space="preserve">12. Председательствующим в Заседании является депутат, осуществляющий полномочия председателя Горного </w:t>
      </w:r>
      <w:r w:rsidRPr="007869E6">
        <w:rPr>
          <w:rFonts w:ascii="Times New Roman" w:eastAsia="Times New Roman" w:hAnsi="Times New Roman"/>
          <w:sz w:val="28"/>
          <w:szCs w:val="28"/>
          <w:lang w:eastAsia="zh-CN"/>
        </w:rPr>
        <w:t xml:space="preserve"> сельского Совета депутатов</w:t>
      </w:r>
      <w:r w:rsidRPr="007869E6">
        <w:rPr>
          <w:rFonts w:ascii="Times New Roman" w:eastAsia="Arial" w:hAnsi="Times New Roman"/>
          <w:i/>
          <w:sz w:val="28"/>
          <w:szCs w:val="28"/>
          <w:lang w:eastAsia="zh-CN"/>
        </w:rPr>
        <w:t xml:space="preserve">, </w:t>
      </w:r>
      <w:r w:rsidRPr="007869E6">
        <w:rPr>
          <w:rFonts w:ascii="Times New Roman" w:eastAsia="Arial" w:hAnsi="Times New Roman"/>
          <w:sz w:val="28"/>
          <w:szCs w:val="28"/>
          <w:lang w:eastAsia="zh-CN"/>
        </w:rPr>
        <w:t xml:space="preserve">а в случае его отсутствия либо рассмотрения вопроса </w:t>
      </w:r>
      <w:r w:rsidRPr="007869E6">
        <w:rPr>
          <w:rFonts w:ascii="Times New Roman" w:hAnsi="Times New Roman"/>
          <w:sz w:val="28"/>
          <w:szCs w:val="28"/>
          <w:lang w:eastAsia="zh-CN"/>
        </w:rPr>
        <w:t xml:space="preserve">о </w:t>
      </w:r>
      <w:r w:rsidRPr="007869E6">
        <w:rPr>
          <w:rFonts w:ascii="Times New Roman" w:eastAsia="Times New Roman" w:hAnsi="Times New Roman"/>
          <w:sz w:val="28"/>
          <w:szCs w:val="28"/>
          <w:lang w:eastAsia="zh-CN"/>
        </w:rPr>
        <w:t>применении</w:t>
      </w:r>
      <w:r w:rsidRPr="007869E6">
        <w:rPr>
          <w:rFonts w:ascii="Times New Roman" w:hAnsi="Times New Roman"/>
          <w:sz w:val="28"/>
          <w:szCs w:val="28"/>
          <w:lang w:eastAsia="zh-CN"/>
        </w:rPr>
        <w:t xml:space="preserve"> к нему меры ответственности Заседание ведет депутат, старейший по возрасту (далее - Председательствующий</w:t>
      </w:r>
      <w:bookmarkEnd w:id="0"/>
      <w:r w:rsidRPr="007869E6">
        <w:rPr>
          <w:rFonts w:ascii="Times New Roman" w:hAnsi="Times New Roman"/>
          <w:sz w:val="28"/>
          <w:szCs w:val="28"/>
          <w:lang w:eastAsia="zh-CN"/>
        </w:rPr>
        <w:t>).</w:t>
      </w:r>
    </w:p>
    <w:p w:rsidR="000005BB" w:rsidRDefault="000005BB" w:rsidP="000005BB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Председательствующий:</w:t>
      </w:r>
    </w:p>
    <w:p w:rsidR="000005BB" w:rsidRDefault="000005BB" w:rsidP="000005BB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Озвучивает поступившие в Горный  сельский Совет депутатов Основания для рассмотрения вопроса о принятия решения о применении к лицу, замещающему муниципальную должность, меры ответственности.</w:t>
      </w:r>
    </w:p>
    <w:p w:rsidR="000005BB" w:rsidRDefault="000005BB" w:rsidP="000005BB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Доводит до депутатов сведения о наличии/отсутствии информации о соблюдении лицом, замещающим муниципальную должность, других ограничений, запретов, об исполнении им обязанностей, установленных в целях противодействия коррупции.</w:t>
      </w:r>
    </w:p>
    <w:p w:rsidR="000005BB" w:rsidRDefault="000005BB" w:rsidP="000005BB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Предоставляет лицу, замещающему муниципальную должность, возможность дать объяснения по факту совершения правонарушения, пояснить обстоятельства, при которых оно совершено. Лицо, замещающее муниципальную должность, вправе предоставить дополнительную информацию и материалы по факту совершенного правонарушения.</w:t>
      </w:r>
    </w:p>
    <w:p w:rsidR="000005BB" w:rsidRDefault="000005BB" w:rsidP="000005BB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4) Р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азъясняет присутствующим в Заседании депутатам о недопустимости конфликта интересов, а при его наличие предлагает принять меры в соответствии с законодательством о противодействии коррупции. </w:t>
      </w:r>
    </w:p>
    <w:p w:rsidR="000005BB" w:rsidRDefault="000005BB" w:rsidP="000005BB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Предлагает депутатам и иным лицам, присутствующим на Заседании 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Горного  сельского Совета депутатов, высказать мнения относительно рассматриваемого вопроса. </w:t>
      </w:r>
    </w:p>
    <w:p w:rsidR="000005BB" w:rsidRDefault="000005BB" w:rsidP="000005BB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Выносит на голосование вопрос о применении к лицу, замещающему муниципальную должность, одной из мер ответственности.</w:t>
      </w:r>
    </w:p>
    <w:p w:rsidR="000005BB" w:rsidRDefault="000005BB" w:rsidP="000005BB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если </w:t>
      </w:r>
      <w:r>
        <w:rPr>
          <w:rFonts w:ascii="Times New Roman" w:eastAsia="Arial" w:hAnsi="Times New Roman"/>
          <w:sz w:val="28"/>
          <w:szCs w:val="28"/>
        </w:rPr>
        <w:t xml:space="preserve">большинством голосов от установленной численности депутатов не принято решение о применении </w:t>
      </w:r>
      <w:r>
        <w:rPr>
          <w:rFonts w:ascii="Times New Roman" w:hAnsi="Times New Roman"/>
          <w:sz w:val="28"/>
          <w:szCs w:val="28"/>
        </w:rPr>
        <w:t xml:space="preserve">к лицу, замещающему муниципальную должность, предложенной меры ответственности, Председательствующий выносит на голосование предложение о применении </w:t>
      </w:r>
      <w:r>
        <w:rPr>
          <w:rFonts w:ascii="Times New Roman" w:hAnsi="Times New Roman"/>
          <w:sz w:val="28"/>
          <w:szCs w:val="28"/>
        </w:rPr>
        <w:lastRenderedPageBreak/>
        <w:t xml:space="preserve">к лицу иной меры ответственности, предусмотренной пунктом 2 настоящего Порядка. </w:t>
      </w:r>
    </w:p>
    <w:p w:rsidR="000005BB" w:rsidRDefault="000005BB" w:rsidP="000005BB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В принятом решении указывается мера </w:t>
      </w:r>
      <w:proofErr w:type="gramStart"/>
      <w:r>
        <w:rPr>
          <w:rFonts w:ascii="Times New Roman" w:hAnsi="Times New Roman"/>
          <w:sz w:val="28"/>
          <w:szCs w:val="28"/>
        </w:rPr>
        <w:t>ответственности</w:t>
      </w:r>
      <w:proofErr w:type="gramEnd"/>
      <w:r>
        <w:rPr>
          <w:rFonts w:ascii="Times New Roman" w:hAnsi="Times New Roman"/>
          <w:sz w:val="28"/>
          <w:szCs w:val="28"/>
        </w:rPr>
        <w:t xml:space="preserve"> применяемая к лицу, замещающему муниципальную должность. </w:t>
      </w:r>
    </w:p>
    <w:p w:rsidR="00C9749A" w:rsidRPr="007F4C07" w:rsidRDefault="000005BB" w:rsidP="00C974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F4C07">
        <w:rPr>
          <w:rFonts w:ascii="Times New Roman" w:hAnsi="Times New Roman"/>
          <w:sz w:val="28"/>
          <w:szCs w:val="28"/>
        </w:rPr>
        <w:t xml:space="preserve">15. </w:t>
      </w:r>
      <w:r w:rsidR="00C9749A" w:rsidRPr="007F4C07">
        <w:rPr>
          <w:rFonts w:ascii="Times New Roman" w:hAnsi="Times New Roman"/>
          <w:sz w:val="28"/>
          <w:szCs w:val="28"/>
        </w:rPr>
        <w:t>Решение о применении к лицу, замещающему муниципальную должность, меры ответственности вступает в силу после подписания  и подлежит официальному опубликованию в информационном листе</w:t>
      </w:r>
    </w:p>
    <w:p w:rsidR="00C9749A" w:rsidRPr="00D36AAC" w:rsidRDefault="00C9749A" w:rsidP="00C97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4C07">
        <w:rPr>
          <w:rFonts w:ascii="Times New Roman" w:hAnsi="Times New Roman"/>
          <w:sz w:val="28"/>
          <w:szCs w:val="28"/>
        </w:rPr>
        <w:t xml:space="preserve"> « Информационный  вестник» и  на официальном сайте  </w:t>
      </w:r>
      <w:proofErr w:type="spellStart"/>
      <w:r w:rsidRPr="007F4C07">
        <w:rPr>
          <w:rFonts w:ascii="Times New Roman" w:hAnsi="Times New Roman"/>
          <w:sz w:val="28"/>
          <w:szCs w:val="28"/>
        </w:rPr>
        <w:t>Ачинского</w:t>
      </w:r>
      <w:proofErr w:type="spellEnd"/>
      <w:r w:rsidRPr="007F4C07">
        <w:rPr>
          <w:rFonts w:ascii="Times New Roman" w:hAnsi="Times New Roman"/>
          <w:sz w:val="28"/>
          <w:szCs w:val="28"/>
        </w:rPr>
        <w:t xml:space="preserve"> района (</w:t>
      </w:r>
      <w:r w:rsidRPr="007F4C07">
        <w:rPr>
          <w:rFonts w:ascii="Times New Roman" w:hAnsi="Times New Roman"/>
          <w:sz w:val="28"/>
          <w:szCs w:val="28"/>
          <w:lang w:val="en-US"/>
        </w:rPr>
        <w:t>http</w:t>
      </w:r>
      <w:r w:rsidRPr="007F4C07">
        <w:rPr>
          <w:rFonts w:ascii="Times New Roman" w:hAnsi="Times New Roman"/>
          <w:sz w:val="28"/>
          <w:szCs w:val="28"/>
        </w:rPr>
        <w:t>://</w:t>
      </w:r>
      <w:r w:rsidRPr="007F4C07">
        <w:rPr>
          <w:rFonts w:ascii="Times New Roman" w:hAnsi="Times New Roman"/>
          <w:sz w:val="28"/>
          <w:szCs w:val="28"/>
          <w:lang w:val="en-US"/>
        </w:rPr>
        <w:t>www</w:t>
      </w:r>
      <w:r w:rsidRPr="007F4C07">
        <w:rPr>
          <w:rFonts w:ascii="Times New Roman" w:hAnsi="Times New Roman"/>
          <w:sz w:val="28"/>
          <w:szCs w:val="28"/>
        </w:rPr>
        <w:t>.</w:t>
      </w:r>
      <w:r w:rsidRPr="007F4C07">
        <w:rPr>
          <w:rFonts w:ascii="Times New Roman" w:hAnsi="Times New Roman"/>
          <w:sz w:val="28"/>
          <w:szCs w:val="28"/>
          <w:lang w:val="en-US"/>
        </w:rPr>
        <w:t>ach</w:t>
      </w:r>
      <w:r w:rsidRPr="007F4C07">
        <w:rPr>
          <w:rFonts w:ascii="Times New Roman" w:hAnsi="Times New Roman"/>
          <w:sz w:val="28"/>
          <w:szCs w:val="28"/>
        </w:rPr>
        <w:t>-</w:t>
      </w:r>
      <w:proofErr w:type="spellStart"/>
      <w:r w:rsidRPr="007F4C07">
        <w:rPr>
          <w:rFonts w:ascii="Times New Roman" w:hAnsi="Times New Roman"/>
          <w:sz w:val="28"/>
          <w:szCs w:val="28"/>
          <w:lang w:val="en-US"/>
        </w:rPr>
        <w:t>raion</w:t>
      </w:r>
      <w:proofErr w:type="spellEnd"/>
      <w:r w:rsidRPr="007F4C07">
        <w:rPr>
          <w:rFonts w:ascii="Times New Roman" w:hAnsi="Times New Roman"/>
          <w:sz w:val="28"/>
          <w:szCs w:val="28"/>
        </w:rPr>
        <w:t>.</w:t>
      </w:r>
      <w:proofErr w:type="spellStart"/>
      <w:r w:rsidRPr="007F4C07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7F4C07">
        <w:rPr>
          <w:rFonts w:ascii="Times New Roman" w:hAnsi="Times New Roman"/>
          <w:sz w:val="28"/>
          <w:szCs w:val="28"/>
        </w:rPr>
        <w:t>.)</w:t>
      </w:r>
      <w:r w:rsidRPr="007F4C07">
        <w:rPr>
          <w:sz w:val="28"/>
          <w:szCs w:val="28"/>
        </w:rPr>
        <w:t xml:space="preserve"> </w:t>
      </w:r>
      <w:r w:rsidRPr="007F4C07">
        <w:rPr>
          <w:rFonts w:ascii="Times New Roman" w:hAnsi="Times New Roman"/>
          <w:sz w:val="28"/>
          <w:szCs w:val="28"/>
        </w:rPr>
        <w:t xml:space="preserve"> в разделе Горный сельсовет.</w:t>
      </w:r>
    </w:p>
    <w:p w:rsidR="000005BB" w:rsidRDefault="000005BB" w:rsidP="000005BB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16. Информация о применении к лицу, замещающему муниципальную должность, меры ответственности размещается на официальном сайте органа местного самоуправления муниципального образования в информационно-телекоммуникационной сети «Интернет» в десятидневный срок со дня принятия.</w:t>
      </w:r>
    </w:p>
    <w:p w:rsidR="000005BB" w:rsidRDefault="000005BB" w:rsidP="000005B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17. Копия решения о применении меры ответственности в течение 5 дней со дня его принятия вручается лично, либо направляется лицу, замещающему муниципальную должность, в отношении которого рассматривался вопрос, способом, подтверждающим отправку.   </w:t>
      </w:r>
    </w:p>
    <w:p w:rsidR="000005BB" w:rsidRDefault="000005BB" w:rsidP="000005B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18. Копия решения о применении к лицу, замещающему муниципальную должность, одной из мер ответственности, в течение пяти дней со дня его принятия направляется Губернатору края или в орган прокуратуры, инициировавший рассмотрение вопроса. </w:t>
      </w:r>
    </w:p>
    <w:p w:rsidR="000005BB" w:rsidRDefault="000005BB" w:rsidP="000005BB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0005BB" w:rsidRDefault="000005BB" w:rsidP="000005BB"/>
    <w:p w:rsidR="00530366" w:rsidRDefault="00530366"/>
    <w:sectPr w:rsidR="00530366" w:rsidSect="007F4C0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5BB"/>
    <w:rsid w:val="000005BB"/>
    <w:rsid w:val="0033308A"/>
    <w:rsid w:val="00530366"/>
    <w:rsid w:val="007869E6"/>
    <w:rsid w:val="007F4C07"/>
    <w:rsid w:val="00C16FCB"/>
    <w:rsid w:val="00C9749A"/>
    <w:rsid w:val="00D36AAC"/>
    <w:rsid w:val="00F50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5B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05B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36AA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16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6FCB"/>
    <w:rPr>
      <w:rFonts w:ascii="Tahoma" w:eastAsia="Calibri" w:hAnsi="Tahoma" w:cs="Tahoma"/>
      <w:sz w:val="16"/>
      <w:szCs w:val="16"/>
    </w:rPr>
  </w:style>
  <w:style w:type="paragraph" w:styleId="a7">
    <w:name w:val="No Spacing"/>
    <w:uiPriority w:val="1"/>
    <w:qFormat/>
    <w:rsid w:val="007F4C0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5B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05B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36AA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16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6FCB"/>
    <w:rPr>
      <w:rFonts w:ascii="Tahoma" w:eastAsia="Calibri" w:hAnsi="Tahoma" w:cs="Tahoma"/>
      <w:sz w:val="16"/>
      <w:szCs w:val="16"/>
    </w:rPr>
  </w:style>
  <w:style w:type="paragraph" w:styleId="a7">
    <w:name w:val="No Spacing"/>
    <w:uiPriority w:val="1"/>
    <w:qFormat/>
    <w:rsid w:val="007F4C0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4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661D4EEBCE5D7D16DD912E98B067EA63298CB26DA79895A85F83CB64A5247C6BD5132802D18C034DADC2752pB33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1710</Words>
  <Characters>9751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cp:lastPrinted>2021-10-15T04:24:00Z</cp:lastPrinted>
  <dcterms:created xsi:type="dcterms:W3CDTF">2021-01-26T01:46:00Z</dcterms:created>
  <dcterms:modified xsi:type="dcterms:W3CDTF">2021-10-15T04:25:00Z</dcterms:modified>
</cp:coreProperties>
</file>