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FD" w:rsidRDefault="004039FD" w:rsidP="004039FD">
      <w:pPr>
        <w:spacing w:after="0" w:line="240" w:lineRule="auto"/>
        <w:ind w:left="-360" w:firstLine="162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45BF3" w:rsidRPr="00A45BF3" w:rsidRDefault="00A45BF3" w:rsidP="00A45BF3">
      <w:pPr>
        <w:tabs>
          <w:tab w:val="left" w:pos="4500"/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BF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918FD0" wp14:editId="7A470A88">
            <wp:extent cx="713740" cy="874395"/>
            <wp:effectExtent l="0" t="0" r="0" b="190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BF3" w:rsidRPr="00A45BF3" w:rsidRDefault="00A45BF3" w:rsidP="00A45BF3">
      <w:pPr>
        <w:tabs>
          <w:tab w:val="left" w:pos="4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Горный  сельский Совет депутатов</w:t>
      </w:r>
    </w:p>
    <w:p w:rsidR="00A45BF3" w:rsidRPr="00A45BF3" w:rsidRDefault="00A45BF3" w:rsidP="00A45BF3">
      <w:pPr>
        <w:tabs>
          <w:tab w:val="left" w:pos="4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Ачинского</w:t>
      </w:r>
      <w:proofErr w:type="spellEnd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45BF3" w:rsidRPr="00A45BF3" w:rsidRDefault="00A45BF3" w:rsidP="00A45BF3">
      <w:pPr>
        <w:tabs>
          <w:tab w:val="left" w:pos="4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45BF3" w:rsidRPr="00A45BF3" w:rsidRDefault="00A45BF3" w:rsidP="00A45BF3">
      <w:pPr>
        <w:keepNext/>
        <w:tabs>
          <w:tab w:val="left" w:pos="45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5BF3" w:rsidRPr="00F80F59" w:rsidRDefault="00A45BF3" w:rsidP="00A45BF3">
      <w:pPr>
        <w:keepNext/>
        <w:tabs>
          <w:tab w:val="left" w:pos="45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F80F5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</w:t>
      </w:r>
      <w:proofErr w:type="gramEnd"/>
      <w:r w:rsidRPr="00F80F5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Е Ш Е Н И Е </w:t>
      </w:r>
    </w:p>
    <w:p w:rsidR="00A45BF3" w:rsidRPr="00A45BF3" w:rsidRDefault="00A45BF3" w:rsidP="00A45B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F3" w:rsidRDefault="00A45BF3" w:rsidP="00A45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F80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30.03.</w:t>
      </w:r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2022                     </w:t>
      </w:r>
      <w:proofErr w:type="spellStart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A45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№ </w:t>
      </w:r>
      <w:r w:rsidR="00F80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15-83Р</w:t>
      </w:r>
    </w:p>
    <w:p w:rsidR="00A45BF3" w:rsidRPr="00A45BF3" w:rsidRDefault="00A45BF3" w:rsidP="00A45B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FD" w:rsidRPr="00A45BF3" w:rsidRDefault="004039FD" w:rsidP="004039F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  <w:r w:rsidRPr="00A45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 xml:space="preserve">Об утверждении </w:t>
      </w:r>
      <w:hyperlink r:id="rId7" w:history="1">
        <w:r w:rsidRPr="008400EF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val="x-none" w:eastAsia="x-none"/>
          </w:rPr>
          <w:t>Положения</w:t>
        </w:r>
      </w:hyperlink>
    </w:p>
    <w:p w:rsidR="004039FD" w:rsidRPr="00A45BF3" w:rsidRDefault="004039FD" w:rsidP="004039F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  <w:r w:rsidRPr="00A45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>о порядке присвоения адресов</w:t>
      </w:r>
    </w:p>
    <w:p w:rsidR="008400EF" w:rsidRDefault="004039FD" w:rsidP="008400E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  <w:r w:rsidRPr="00A45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>объектам недвижимости</w:t>
      </w:r>
      <w:r w:rsidR="00A45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 xml:space="preserve"> </w:t>
      </w:r>
      <w:r w:rsidR="003E7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>на территории</w:t>
      </w:r>
    </w:p>
    <w:p w:rsidR="003E7963" w:rsidRPr="00A45BF3" w:rsidRDefault="003E7963" w:rsidP="008400E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>Горного сельсовета</w:t>
      </w:r>
    </w:p>
    <w:p w:rsidR="004039FD" w:rsidRDefault="004039FD" w:rsidP="004039F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A45BF3" w:rsidRPr="00A45BF3" w:rsidRDefault="00A45BF3" w:rsidP="004039F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4039FD" w:rsidRDefault="004039FD" w:rsidP="004039F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4039F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В целях установления единых правил присвоения адресов объектам недвижимости в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Горном сельсовете </w:t>
      </w:r>
      <w:r w:rsidRPr="004039F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в соответствии с Федеральным </w:t>
      </w:r>
      <w:hyperlink r:id="rId8" w:history="1">
        <w:r w:rsidRPr="004039FD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x-none" w:eastAsia="x-none"/>
          </w:rPr>
          <w:t>законом</w:t>
        </w:r>
      </w:hyperlink>
      <w:r w:rsidRPr="004039F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от 06.10.2003 №131-ФЗ «Об общих принципах организации местного самоуправления в Российской Федерации», </w:t>
      </w:r>
      <w:r w:rsidR="008400E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руководствуясь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ст</w:t>
      </w:r>
      <w:r w:rsidR="003E79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атьями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3E79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20,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24</w:t>
      </w:r>
      <w:r w:rsidRPr="004039F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Устава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Горного сельсовета </w:t>
      </w:r>
      <w:proofErr w:type="spellStart"/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Ачинского</w:t>
      </w:r>
      <w:proofErr w:type="spellEnd"/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района </w:t>
      </w:r>
      <w:r w:rsidRPr="004039F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Красноярского края, </w:t>
      </w:r>
      <w:r w:rsidR="00A45BF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Горный сельский Совет депутатов  </w:t>
      </w:r>
      <w:r w:rsidRPr="00A45BF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РЕШИЛ:</w:t>
      </w:r>
    </w:p>
    <w:p w:rsidR="00A45BF3" w:rsidRPr="00A45BF3" w:rsidRDefault="00A45BF3" w:rsidP="004039F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4039FD" w:rsidRPr="00DD6404" w:rsidRDefault="00DD6404" w:rsidP="00DD6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="004039FD" w:rsidRP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Положение о порядке присвоения</w:t>
      </w:r>
      <w:r w:rsidR="003E79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адресов объектам недвижимости на территории  Горного сельсовета</w:t>
      </w:r>
      <w:r w:rsidR="004039FD" w:rsidRPr="00DD640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, </w:t>
      </w:r>
      <w:r w:rsidR="004039FD" w:rsidRP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</w:t>
      </w:r>
      <w:r w:rsidR="004039FD" w:rsidRPr="00DD640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4039FD" w:rsidRP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</w:t>
      </w:r>
      <w:r w:rsidR="003E796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039FD" w:rsidRP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D6404" w:rsidRPr="00DD6404" w:rsidRDefault="00DD6404" w:rsidP="00DD64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06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Pr="00490600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Признать утратившим силу Решение Горного сельского Совета депутатов от </w:t>
      </w:r>
      <w:r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>25.03.2015 № 49-224Р</w:t>
      </w:r>
      <w:r w:rsidRPr="00490600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«Об утверждении </w:t>
      </w:r>
      <w:r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Правил </w:t>
      </w:r>
      <w:r w:rsidRPr="00490600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>присвоения</w:t>
      </w:r>
      <w:r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>, изменения и аннулирования адресов».</w:t>
      </w:r>
    </w:p>
    <w:p w:rsidR="00A01324" w:rsidRDefault="004039FD" w:rsidP="00A0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="00A01324"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="00A01324"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</w:t>
      </w:r>
    </w:p>
    <w:p w:rsidR="004039FD" w:rsidRPr="004039FD" w:rsidRDefault="00A01324" w:rsidP="00A0132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8"/>
          <w:szCs w:val="20"/>
          <w:lang w:eastAsia="ru-RU"/>
        </w:rPr>
      </w:pPr>
      <w:r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3. Решение вступает в силу в день, следующий  за днем  его официального опубликования в информационном листе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«Информационный в</w:t>
      </w:r>
      <w:r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>естник»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8"/>
          <w:szCs w:val="20"/>
          <w:lang w:eastAsia="ru-RU"/>
        </w:rPr>
      </w:pPr>
    </w:p>
    <w:p w:rsidR="004039FD" w:rsidRPr="00A01324" w:rsidRDefault="00A01324" w:rsidP="00403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депутатов  </w:t>
      </w:r>
      <w:r w:rsidR="004039FD" w:rsidRPr="00A0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80F59"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F80F59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Горного сельсовета</w:t>
      </w:r>
      <w:r w:rsidR="00F80F59"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F80F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</w:t>
      </w:r>
      <w:r w:rsidR="00F80F59" w:rsidRP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039FD" w:rsidRPr="00A0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39FD" w:rsidRPr="00A01324" w:rsidRDefault="004039FD" w:rsidP="004039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F80F59" w:rsidP="00403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  <w:proofErr w:type="spellStart"/>
      <w:r w:rsidR="00A01324">
        <w:rPr>
          <w:rFonts w:ascii="Times New Roman" w:eastAsia="Times New Roman" w:hAnsi="Times New Roman" w:cs="Times New Roman"/>
          <w:sz w:val="28"/>
          <w:szCs w:val="20"/>
          <w:lang w:eastAsia="ru-RU"/>
        </w:rPr>
        <w:t>С.М.Мельн</w:t>
      </w:r>
      <w:r w:rsidR="00A01324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иченко</w:t>
      </w:r>
      <w:proofErr w:type="spellEnd"/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DD6404" w:rsidP="004039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4039FD"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F80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80F5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80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30.03.2022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80F59">
        <w:rPr>
          <w:rFonts w:ascii="Times New Roman" w:eastAsia="Times New Roman" w:hAnsi="Times New Roman" w:cs="Times New Roman"/>
          <w:sz w:val="28"/>
          <w:szCs w:val="28"/>
          <w:lang w:eastAsia="ru-RU"/>
        </w:rPr>
        <w:t>15-83Р</w:t>
      </w:r>
      <w:bookmarkStart w:id="0" w:name="_GoBack"/>
      <w:bookmarkEnd w:id="0"/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присвоения адресов объектам 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недвижимости</w:t>
      </w:r>
      <w:r w:rsidR="003E79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</w:t>
      </w:r>
      <w:r w:rsidRPr="00403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E79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Горного сельсовета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устанавливает на территории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 е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диный порядок регистрации адресов зданий, строений, сооружений, внесение в них изменений, включая аннулирование, порядок предоставления информации об адресах, а также порядок ведения реестра адресов зданий, строений, сооружений (далее по тексту - Адресный реестр).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1.2.</w:t>
      </w:r>
      <w:r w:rsidRPr="004039FD">
        <w:rPr>
          <w:rFonts w:ascii="Calibri" w:eastAsia="Times New Roman" w:hAnsi="Calibri" w:cs="Calibri"/>
          <w:sz w:val="28"/>
          <w:szCs w:val="20"/>
          <w:lang w:eastAsia="ru-RU"/>
        </w:rPr>
        <w:t xml:space="preserve"> Р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егистрация адресов и ведение Адресного реестра осуществляется с целью обеспечения централизованного учета адресов вновь построенных, реконструированных, эксплуатируемых зданий, строений и сооружений.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Адрес устанавливается по запросу физических и юридических лиц, являющихся владельцами или совладельцами адресуемых объектов, а также при разработке проектов планировки и межевания территории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отдельных его частей и др.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Установление адреса является официальным актом, подлежащим оформлению регистрационными документами.</w:t>
      </w:r>
    </w:p>
    <w:p w:rsidR="004039FD" w:rsidRPr="004039FD" w:rsidRDefault="004039FD" w:rsidP="00403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1.5. Ответственность за достоверность, полноту, сохранность и предоставление потребителям адресной информации несет 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администрация Горного сельсовета</w:t>
      </w:r>
      <w:r w:rsidRPr="004039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термины и понятия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Положении используются следующие основные термины и понятия: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Адрес - структурированное описание по установленной форме </w:t>
      </w:r>
      <w:proofErr w:type="gramStart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совокупности реквизитов местоположения объекта недвижимости</w:t>
      </w:r>
      <w:proofErr w:type="gramEnd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Адрес объекта недвижимости - это уникальный для каждого объекта недвижимости реквизит, состоящий из наименования объекта уличной сети и номера объекта недвижимости, однозначно определяющий его местоположение на территории населенного пункта.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Адресный реестр - свод </w:t>
      </w:r>
      <w:proofErr w:type="spellStart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</w:t>
      </w:r>
      <w:proofErr w:type="spellEnd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привязанной адресной информации о месторасположении земельных участков, зданий, строений, сооружений, объектов незавершенного строительства, 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содержащий однозначные ссылки на объекты адресного плана, кадастровые номера объектов недвижимости. Справочник исторически сложившихся наименований.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Аннулирование адреса - исключение из адресного реестра записи об адресе.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Земельный участок -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часть земной поверхности, границы которой определены в соответствии с федеральными законами.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2.6. Гараж - наземное строительное сооружение с помещениями для хранения личного автомобиля физического лица.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Кадастровый номер - это уникальная характеристика объекта недвижимости, которая позволяет идентифицировать этот объект недвижимости, выделить его в ряду </w:t>
      </w:r>
      <w:proofErr w:type="gramStart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подобных</w:t>
      </w:r>
      <w:proofErr w:type="gramEnd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сделать индивидуальным и отличным от любого другого объекта предметом гражданского права. Кадастровый номер - не повторяющийся во времени и на территории Российской Федерации государственный учетный номер.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Строение - отдельно построенное здание, дом, состоящее из одной или нескольких частей, как одно целое, а также служебные строения.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Квартира 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Номер здания, сооружения, корпуса или строения - реквизит адреса объекта недвижимости, состоящий из последовательности цифр, с возможным добавлением буквы.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Наименование улиц - основополагающий признак, зависящий от улично-дорожной сети.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Объекты адресации - это объекты недвижимости или их совокупности (в том числе планируемые или проектируемые), которым в установленном порядке присвоен или может быть присвоен адрес.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Объекты недвижимости - земельные участки, участки недр, обособленные водные объекты и все, что прочно связано с землей, то есть объекты, перемещение которых без несоразмерного ущерба их назначению невозможно, в том числе леса, многолетние насаждения, здания, сооружения, объекты незавершенного строительства. К недвижимости относятся также подлежащие государственной регистрации воздушные и морские суда, суда внутреннего плавания, космические объекты.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Объект незавершенного строительства - объект, строительство которого не завершено.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Переадресация - изменение адреса.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2.17. Регистрация адреса - занесение в адресный реестр уточненной записи об адресе объекта или подтверждение соответствия предварительной записи об адресе требованиям ведения адресного плана и адресного реестра.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 Правила адресации объектов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3.1. Адрес объекта состоит из следующих реквизитов: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наименование субъекта Российской Федерации, наименование муниципального образования, наименование улицы (наименование территории), номер объекта;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структура адреса зависит от типа адресуемого объекта: здание, строение, сооружение, земельный участок, 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объект незавершенного строительства;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3.2. Адресация осуществляется по следующим правилам: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В отношении зданий: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нумерация зданий на территории </w:t>
      </w:r>
      <w:r w:rsidR="00DD64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Горного сельсовета </w:t>
      </w: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производится с севера на юг и с запада на восток с расположением нечетных номеров по левой стороне и четных по правой.</w:t>
      </w:r>
      <w:proofErr w:type="gramEnd"/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территориях, входящих в состав муниципального образования, имеющих иную исторически сложившуюся систему нумерации, правила адресации остаются прежними;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зданиям, находящимся на пересечении улиц, присваивается адрес по улице, на которую выходит наибольший по длине фасад здания, что исключает присвоение двойных адресов. В случае если на угол выходят два равнозначных фасада одного здания, адрес присваивается по улице более высокого функционального назначения и интенсивности;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если здания расположены между двумя уже адресованными зданиями с последовательными номерами ("вставки"), нумерацию рекомендуется производить, используя меньший номер с добавлением к нему заглавной буквы русского алфавита 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(А, Б, В, Г и т.д., исключая буквы Й, Ч, Ь, </w:t>
      </w:r>
      <w:proofErr w:type="gramStart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, Ъ);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встроенные и пристроенные части зданий, имеющие другое функциональное назначение, чем основное здание, рекомендуется нумеровать, используя меньший номер с добавлением к нему цифры после знака "/".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В отношении строений: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строениям и сооружениям присваивается номер, соответствующий кадастровому номеру объекта.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отношении помещений: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помещению присваивается адрес здания, частью которого оно является;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нумерации помещений внутри здания используется или существующая для этого здания система адресации или (при отсутствии существующей) кадастровая система нумерации вторичных объектов. Например: в административном здании 1 этаж - № кабинета 101, 102, 103, и т.д.; 2 этаж - № кабинетов 201, 202, 203, и т.д.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гаражей: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при адресации гаражей, расположенных в гаражных массивах на территории населенного пункта, в адресе гаражей указывается номер или название массива, в котором они расположены. </w:t>
      </w:r>
      <w:r w:rsid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Например: поселок</w:t>
      </w:r>
      <w:r w:rsid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Горный</w:t>
      </w:r>
      <w:proofErr w:type="gramStart"/>
      <w:r w:rsid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улица </w:t>
      </w:r>
      <w:r w:rsid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Весенняя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, гаражный массив № 1, гараж 15</w:t>
      </w:r>
      <w:r w:rsidR="00DD640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4039F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нумерация гаражей, находящихся в одном здании, производится с добавлением указателя «гараж» и номера гаража.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В отношении земельных участков: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адрес застроенного земельного участка соответствует адресу здания, расположенного на этом участке;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незастроенному земельному участку адрес не присваивается, его идентификатором является кадастровый номер земельного участка.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присвоения адресов: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Адреса объектам присваиваются на основании Адресного реестра.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Присвоение или изменение адреса объекта производится на основании постановления 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Горного сельсовета. 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На основании письменных обращений физических и юридических лиц осуществляется подготовка проектов правовых актов о присвоении адреса, в порядке, установленном в административном регламенте по </w:t>
      </w:r>
      <w:r w:rsidRPr="00403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предоставлению муниципальной услуги </w:t>
      </w:r>
      <w:r w:rsidRPr="00403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рисвоение адресов земельным участкам, зданиям, сооружениям и помещениям на территории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r w:rsidRPr="00403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Адрес объекта недвижимости изменяется в случаях: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изменения наименования объекта улично-дорожной сети;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наличия в 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Горном сельсовете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одинаковых адресов, присвоенных разным объектам недвижимости в установленном порядке правовыми актами;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Адрес объекта недвижимости аннулируется в случаях: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сноса (разрушения) объекта недвижимости;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разделения объекта недвижимости на отдельные (обособленные) объекты;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объединения двух и более смежных объектов недвижимости в один объект недвижимости.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Документы по присвоению/аннулированию адресов хранятся в архиве</w:t>
      </w:r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Горного сельсовета</w:t>
      </w:r>
      <w:proofErr w:type="gramStart"/>
      <w:r w:rsidR="00DD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случае присвоения или изменения адреса объекта заинтересованным организациям выдается справка установленной формы. Справка о присвоении адреса объекту или справка о подтверждении адреса объекта, имеющие подчистки либо приписку, зачеркнутые слова и иные, не оговоренные в них исправления, являются недействительными.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Аннулированию подлежат адреса разрушенных, снесенных объектов. В качестве основания для аннулирования адреса является правовой акт органа местного самоуправления</w:t>
      </w:r>
      <w:r w:rsidRPr="004039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сносе объекта недвижимости.</w:t>
      </w:r>
    </w:p>
    <w:p w:rsidR="004039FD" w:rsidRPr="004039FD" w:rsidRDefault="004039FD" w:rsidP="004039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4.9. В случае если справка о присвоении адреса или справка о подтверждении адреса, выданные в соответствии с настоящим Положением, утрачены, по письменному обращению заинтересованного лица уполномоченный орган местного самоуправления выдает копию утраченной справки.</w:t>
      </w:r>
    </w:p>
    <w:p w:rsidR="005275FB" w:rsidRDefault="005275FB"/>
    <w:sectPr w:rsidR="005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D52D4"/>
    <w:multiLevelType w:val="hybridMultilevel"/>
    <w:tmpl w:val="1E3C2554"/>
    <w:lvl w:ilvl="0" w:tplc="0AD2548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FD"/>
    <w:rsid w:val="003E7963"/>
    <w:rsid w:val="004039FD"/>
    <w:rsid w:val="005275FB"/>
    <w:rsid w:val="008400EF"/>
    <w:rsid w:val="00A01324"/>
    <w:rsid w:val="00A45BF3"/>
    <w:rsid w:val="00DD6404"/>
    <w:rsid w:val="00F8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6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3465699DE5170D9E3F628332EEBA99B2FA1BC9ACD0A52DA3A9591C6A4099F0F6BC7F4A3BS6E8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3465699DE5170D9E3F7C8E2482E596B0F347C3ABD5AD72F9F602413D4993A7B1F3260A7F6319D2AEE88CS2E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2022-01-21T04:35:00Z</dcterms:created>
  <dcterms:modified xsi:type="dcterms:W3CDTF">2022-03-30T06:24:00Z</dcterms:modified>
</cp:coreProperties>
</file>