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130" w:rsidRPr="00102916" w:rsidRDefault="00492130" w:rsidP="00492130">
      <w:pPr>
        <w:jc w:val="center"/>
        <w:rPr>
          <w:szCs w:val="28"/>
        </w:rPr>
      </w:pPr>
      <w:r w:rsidRPr="00102916">
        <w:rPr>
          <w:szCs w:val="28"/>
        </w:rPr>
        <w:t>ПОЯСНИТЕЛЬНАЯ ЗАПИСКА</w:t>
      </w:r>
    </w:p>
    <w:p w:rsidR="00492130" w:rsidRPr="00102916" w:rsidRDefault="00492130" w:rsidP="00492130">
      <w:pPr>
        <w:jc w:val="center"/>
        <w:rPr>
          <w:szCs w:val="28"/>
        </w:rPr>
      </w:pPr>
      <w:r w:rsidRPr="00102916">
        <w:rPr>
          <w:szCs w:val="28"/>
        </w:rPr>
        <w:t>к проекту Решения Ачинского районного Совета депутатов</w:t>
      </w:r>
    </w:p>
    <w:p w:rsidR="00F00998" w:rsidRPr="00102916" w:rsidRDefault="00492130" w:rsidP="00492130">
      <w:pPr>
        <w:jc w:val="center"/>
        <w:rPr>
          <w:szCs w:val="28"/>
        </w:rPr>
      </w:pPr>
      <w:r w:rsidRPr="00102916">
        <w:rPr>
          <w:szCs w:val="28"/>
        </w:rPr>
        <w:t xml:space="preserve">«О внесении изменений в Правила землепользования и застройки </w:t>
      </w:r>
    </w:p>
    <w:p w:rsidR="00492130" w:rsidRPr="00102916" w:rsidRDefault="008C7071" w:rsidP="00492130">
      <w:pPr>
        <w:jc w:val="center"/>
        <w:rPr>
          <w:szCs w:val="28"/>
        </w:rPr>
      </w:pPr>
      <w:r>
        <w:rPr>
          <w:szCs w:val="28"/>
        </w:rPr>
        <w:t>Преображенского</w:t>
      </w:r>
      <w:r w:rsidRPr="001A1BF8">
        <w:rPr>
          <w:szCs w:val="28"/>
        </w:rPr>
        <w:t xml:space="preserve"> </w:t>
      </w:r>
      <w:r w:rsidR="00492130" w:rsidRPr="00102916">
        <w:rPr>
          <w:szCs w:val="28"/>
        </w:rPr>
        <w:t>сельсовета»</w:t>
      </w:r>
    </w:p>
    <w:p w:rsidR="00492130" w:rsidRPr="00102916" w:rsidRDefault="00492130" w:rsidP="00492130">
      <w:pPr>
        <w:jc w:val="left"/>
        <w:rPr>
          <w:szCs w:val="28"/>
        </w:rPr>
      </w:pPr>
    </w:p>
    <w:p w:rsidR="00492130" w:rsidRPr="00791357" w:rsidRDefault="00492130" w:rsidP="00492130">
      <w:pPr>
        <w:autoSpaceDE w:val="0"/>
        <w:autoSpaceDN w:val="0"/>
        <w:adjustRightInd w:val="0"/>
        <w:ind w:firstLine="708"/>
        <w:rPr>
          <w:szCs w:val="28"/>
        </w:rPr>
      </w:pPr>
      <w:r w:rsidRPr="00482BDF">
        <w:rPr>
          <w:szCs w:val="28"/>
        </w:rPr>
        <w:t xml:space="preserve">Решением </w:t>
      </w:r>
      <w:r w:rsidR="008C7071" w:rsidRPr="00482BDF">
        <w:rPr>
          <w:szCs w:val="28"/>
        </w:rPr>
        <w:t xml:space="preserve">Преображенского </w:t>
      </w:r>
      <w:r w:rsidRPr="00482BDF">
        <w:rPr>
          <w:szCs w:val="28"/>
        </w:rPr>
        <w:t xml:space="preserve">сельского Совета депутатов от </w:t>
      </w:r>
      <w:r w:rsidR="00102916" w:rsidRPr="00482BDF">
        <w:rPr>
          <w:szCs w:val="28"/>
        </w:rPr>
        <w:t>20</w:t>
      </w:r>
      <w:r w:rsidR="00330CD2" w:rsidRPr="00482BDF">
        <w:rPr>
          <w:szCs w:val="28"/>
        </w:rPr>
        <w:t xml:space="preserve"> декабря 2012 года</w:t>
      </w:r>
      <w:r w:rsidR="00734D51" w:rsidRPr="00482BDF">
        <w:rPr>
          <w:szCs w:val="28"/>
        </w:rPr>
        <w:t xml:space="preserve"> № </w:t>
      </w:r>
      <w:r w:rsidR="00102916" w:rsidRPr="00482BDF">
        <w:rPr>
          <w:szCs w:val="28"/>
        </w:rPr>
        <w:t>2</w:t>
      </w:r>
      <w:r w:rsidR="00482BDF" w:rsidRPr="00482BDF">
        <w:rPr>
          <w:szCs w:val="28"/>
        </w:rPr>
        <w:t>9</w:t>
      </w:r>
      <w:r w:rsidRPr="00482BDF">
        <w:rPr>
          <w:szCs w:val="28"/>
        </w:rPr>
        <w:t>-</w:t>
      </w:r>
      <w:r w:rsidR="00102916" w:rsidRPr="00482BDF">
        <w:rPr>
          <w:szCs w:val="28"/>
        </w:rPr>
        <w:t>1</w:t>
      </w:r>
      <w:r w:rsidR="00482BDF" w:rsidRPr="00482BDF">
        <w:rPr>
          <w:szCs w:val="28"/>
        </w:rPr>
        <w:t>2</w:t>
      </w:r>
      <w:r w:rsidR="00102916" w:rsidRPr="00482BDF">
        <w:rPr>
          <w:szCs w:val="28"/>
        </w:rPr>
        <w:t>6</w:t>
      </w:r>
      <w:r w:rsidR="0042794C" w:rsidRPr="00482BDF">
        <w:rPr>
          <w:szCs w:val="28"/>
        </w:rPr>
        <w:t>Р</w:t>
      </w:r>
      <w:r w:rsidRPr="00482BDF">
        <w:rPr>
          <w:szCs w:val="28"/>
        </w:rPr>
        <w:t xml:space="preserve"> утверждены Правила землепользования и застройки </w:t>
      </w:r>
      <w:r w:rsidR="008C7071" w:rsidRPr="00482BDF">
        <w:rPr>
          <w:szCs w:val="28"/>
        </w:rPr>
        <w:t xml:space="preserve">Преображенского </w:t>
      </w:r>
      <w:r w:rsidRPr="00482BDF">
        <w:rPr>
          <w:szCs w:val="28"/>
        </w:rPr>
        <w:t>сельсовета. Решени</w:t>
      </w:r>
      <w:r w:rsidR="00482BDF" w:rsidRPr="00482BDF">
        <w:rPr>
          <w:szCs w:val="28"/>
        </w:rPr>
        <w:t>е</w:t>
      </w:r>
      <w:r w:rsidRPr="00482BDF">
        <w:rPr>
          <w:szCs w:val="28"/>
        </w:rPr>
        <w:t>м Ачинского районного С</w:t>
      </w:r>
      <w:r w:rsidR="00734D51" w:rsidRPr="00482BDF">
        <w:rPr>
          <w:szCs w:val="28"/>
        </w:rPr>
        <w:t>овета депутатов от 28.02.2019 № </w:t>
      </w:r>
      <w:r w:rsidRPr="00482BDF">
        <w:rPr>
          <w:szCs w:val="28"/>
        </w:rPr>
        <w:t>28-29</w:t>
      </w:r>
      <w:r w:rsidR="00482BDF" w:rsidRPr="00482BDF">
        <w:rPr>
          <w:szCs w:val="28"/>
        </w:rPr>
        <w:t>3</w:t>
      </w:r>
      <w:r w:rsidRPr="00482BDF">
        <w:rPr>
          <w:szCs w:val="28"/>
        </w:rPr>
        <w:t>Р</w:t>
      </w:r>
      <w:r w:rsidR="006B46F0" w:rsidRPr="00482BDF">
        <w:rPr>
          <w:szCs w:val="28"/>
        </w:rPr>
        <w:t>,</w:t>
      </w:r>
      <w:r w:rsidR="00DE54CC" w:rsidRPr="00482BDF">
        <w:rPr>
          <w:szCs w:val="28"/>
        </w:rPr>
        <w:t xml:space="preserve"> </w:t>
      </w:r>
      <w:r w:rsidRPr="00482BDF">
        <w:rPr>
          <w:szCs w:val="28"/>
        </w:rPr>
        <w:t xml:space="preserve">внесены изменения в текстовую </w:t>
      </w:r>
      <w:r w:rsidR="00734D51" w:rsidRPr="00482BDF">
        <w:rPr>
          <w:szCs w:val="28"/>
        </w:rPr>
        <w:t>часть Правил землепользования и </w:t>
      </w:r>
      <w:r w:rsidRPr="00482BDF">
        <w:rPr>
          <w:szCs w:val="28"/>
        </w:rPr>
        <w:t xml:space="preserve">застройки </w:t>
      </w:r>
      <w:r w:rsidR="008C7071" w:rsidRPr="00482BDF">
        <w:rPr>
          <w:szCs w:val="28"/>
        </w:rPr>
        <w:t xml:space="preserve">Преображенского </w:t>
      </w:r>
      <w:r w:rsidRPr="00482BDF">
        <w:rPr>
          <w:szCs w:val="28"/>
        </w:rPr>
        <w:t>сельсовета</w:t>
      </w:r>
      <w:r w:rsidR="00482BDF" w:rsidRPr="00482BDF">
        <w:rPr>
          <w:szCs w:val="28"/>
        </w:rPr>
        <w:t>, которым были установлены порядок применения Правил и градостроительные регламенты</w:t>
      </w:r>
      <w:r w:rsidRPr="00482BDF">
        <w:rPr>
          <w:szCs w:val="28"/>
        </w:rPr>
        <w:t>.</w:t>
      </w:r>
    </w:p>
    <w:p w:rsidR="008C7071" w:rsidRPr="00EC5DB8" w:rsidRDefault="00482BDF" w:rsidP="006B46F0">
      <w:pPr>
        <w:ind w:firstLine="708"/>
        <w:rPr>
          <w:szCs w:val="28"/>
        </w:rPr>
      </w:pPr>
      <w:r>
        <w:rPr>
          <w:szCs w:val="28"/>
        </w:rPr>
        <w:t>В администрацию Ачинского района поступило</w:t>
      </w:r>
      <w:r w:rsidR="008C7071">
        <w:rPr>
          <w:szCs w:val="28"/>
        </w:rPr>
        <w:t xml:space="preserve"> заявлени</w:t>
      </w:r>
      <w:r>
        <w:rPr>
          <w:szCs w:val="28"/>
        </w:rPr>
        <w:t>е</w:t>
      </w:r>
      <w:r w:rsidR="008C7071">
        <w:rPr>
          <w:szCs w:val="28"/>
        </w:rPr>
        <w:t xml:space="preserve"> Красноярского районного нефтепроводного управления акционерного общества «</w:t>
      </w:r>
      <w:proofErr w:type="spellStart"/>
      <w:r w:rsidR="008C7071">
        <w:rPr>
          <w:szCs w:val="28"/>
        </w:rPr>
        <w:t>Транснефть</w:t>
      </w:r>
      <w:proofErr w:type="spellEnd"/>
      <w:r w:rsidR="008C7071">
        <w:rPr>
          <w:szCs w:val="28"/>
        </w:rPr>
        <w:t xml:space="preserve"> - Западная Сибирь» о внесении изменений в Правила землепользования и застройки </w:t>
      </w:r>
      <w:r w:rsidR="008C7071">
        <w:rPr>
          <w:szCs w:val="28"/>
        </w:rPr>
        <w:t>Преображенского</w:t>
      </w:r>
      <w:r w:rsidR="008C7071" w:rsidRPr="001A1BF8">
        <w:rPr>
          <w:szCs w:val="28"/>
        </w:rPr>
        <w:t xml:space="preserve"> </w:t>
      </w:r>
      <w:r w:rsidR="008C7071" w:rsidRPr="00102916">
        <w:rPr>
          <w:szCs w:val="28"/>
        </w:rPr>
        <w:t>сельсовета</w:t>
      </w:r>
      <w:r w:rsidR="008C7071">
        <w:rPr>
          <w:szCs w:val="28"/>
        </w:rPr>
        <w:t xml:space="preserve"> в части установления видов разрешенного использования</w:t>
      </w:r>
      <w:r w:rsidR="008C7071" w:rsidRPr="008C7071">
        <w:t xml:space="preserve"> </w:t>
      </w:r>
      <w:r w:rsidR="008C7071">
        <w:t>«</w:t>
      </w:r>
      <w:r w:rsidR="008C7071" w:rsidRPr="0001480E">
        <w:t>трубопроводный транспорт</w:t>
      </w:r>
      <w:r w:rsidR="008C7071">
        <w:t xml:space="preserve">». В соответствии с классификатором видов разрешенного использования земельных участков данный вид разрешенного </w:t>
      </w:r>
      <w:r w:rsidR="008C7071" w:rsidRPr="00EC5DB8">
        <w:rPr>
          <w:szCs w:val="28"/>
        </w:rPr>
        <w:t>использования предусматривает р</w:t>
      </w:r>
      <w:r w:rsidR="008C7071" w:rsidRPr="00EC5DB8">
        <w:rPr>
          <w:szCs w:val="28"/>
        </w:rPr>
        <w:t>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</w:r>
      <w:r w:rsidR="008C7071" w:rsidRPr="00EC5DB8">
        <w:rPr>
          <w:szCs w:val="28"/>
        </w:rPr>
        <w:t xml:space="preserve">. </w:t>
      </w:r>
    </w:p>
    <w:p w:rsidR="00EC5DB8" w:rsidRPr="00EC5DB8" w:rsidRDefault="008C7071" w:rsidP="006B46F0">
      <w:pPr>
        <w:ind w:firstLine="708"/>
        <w:rPr>
          <w:szCs w:val="28"/>
        </w:rPr>
      </w:pPr>
      <w:r w:rsidRPr="00EC5DB8">
        <w:rPr>
          <w:szCs w:val="28"/>
        </w:rPr>
        <w:t xml:space="preserve">В графических материалах Правил землепользования и застройки Преображенского сельсовета определена </w:t>
      </w:r>
      <w:r w:rsidR="00EC5DB8">
        <w:rPr>
          <w:szCs w:val="28"/>
        </w:rPr>
        <w:t xml:space="preserve">территориальная </w:t>
      </w:r>
      <w:r w:rsidRPr="00EC5DB8">
        <w:rPr>
          <w:szCs w:val="28"/>
        </w:rPr>
        <w:t>зона «Зона инженерной инфраструктуры (И)»</w:t>
      </w:r>
      <w:r w:rsidR="00EC5DB8">
        <w:rPr>
          <w:szCs w:val="28"/>
        </w:rPr>
        <w:t xml:space="preserve">, на которую </w:t>
      </w:r>
      <w:r w:rsidR="00EC5DB8" w:rsidRPr="00EC5DB8">
        <w:rPr>
          <w:szCs w:val="28"/>
        </w:rPr>
        <w:t>на которые не распространяются градостроительные регламенты</w:t>
      </w:r>
      <w:r w:rsidRPr="00EC5DB8">
        <w:rPr>
          <w:szCs w:val="28"/>
        </w:rPr>
        <w:t xml:space="preserve">. </w:t>
      </w:r>
      <w:r w:rsidR="00482BDF">
        <w:rPr>
          <w:szCs w:val="28"/>
        </w:rPr>
        <w:t xml:space="preserve">Фактически </w:t>
      </w:r>
      <w:r w:rsidRPr="00EC5DB8">
        <w:rPr>
          <w:szCs w:val="28"/>
        </w:rPr>
        <w:t>В границах зоны расположены объекты акционерного общества «</w:t>
      </w:r>
      <w:proofErr w:type="spellStart"/>
      <w:r w:rsidRPr="00EC5DB8">
        <w:rPr>
          <w:szCs w:val="28"/>
        </w:rPr>
        <w:t>Транснефть</w:t>
      </w:r>
      <w:proofErr w:type="spellEnd"/>
      <w:r w:rsidRPr="00EC5DB8">
        <w:rPr>
          <w:szCs w:val="28"/>
        </w:rPr>
        <w:t xml:space="preserve"> - Западная Сибирь»: </w:t>
      </w:r>
      <w:r w:rsidR="00EC5DB8" w:rsidRPr="00EC5DB8">
        <w:rPr>
          <w:bCs/>
          <w:color w:val="333333"/>
          <w:szCs w:val="28"/>
          <w:shd w:val="clear" w:color="auto" w:fill="FFFFFF"/>
        </w:rPr>
        <w:t>л</w:t>
      </w:r>
      <w:r w:rsidR="00EC5DB8" w:rsidRPr="00EC5DB8">
        <w:rPr>
          <w:bCs/>
          <w:color w:val="333333"/>
          <w:szCs w:val="28"/>
          <w:shd w:val="clear" w:color="auto" w:fill="FFFFFF"/>
        </w:rPr>
        <w:t>инейная</w:t>
      </w:r>
      <w:r w:rsidR="00EC5DB8" w:rsidRPr="00EC5DB8">
        <w:rPr>
          <w:color w:val="333333"/>
          <w:szCs w:val="28"/>
          <w:shd w:val="clear" w:color="auto" w:fill="FFFFFF"/>
        </w:rPr>
        <w:t> </w:t>
      </w:r>
      <w:r w:rsidR="00EC5DB8" w:rsidRPr="00EC5DB8">
        <w:rPr>
          <w:bCs/>
          <w:color w:val="333333"/>
          <w:szCs w:val="28"/>
          <w:shd w:val="clear" w:color="auto" w:fill="FFFFFF"/>
        </w:rPr>
        <w:t>производственно</w:t>
      </w:r>
      <w:r w:rsidR="00EC5DB8" w:rsidRPr="00EC5DB8">
        <w:rPr>
          <w:color w:val="333333"/>
          <w:szCs w:val="28"/>
          <w:shd w:val="clear" w:color="auto" w:fill="FFFFFF"/>
        </w:rPr>
        <w:t>-</w:t>
      </w:r>
      <w:r w:rsidR="00EC5DB8" w:rsidRPr="00EC5DB8">
        <w:rPr>
          <w:bCs/>
          <w:color w:val="333333"/>
          <w:szCs w:val="28"/>
          <w:shd w:val="clear" w:color="auto" w:fill="FFFFFF"/>
        </w:rPr>
        <w:t>диспетчерская</w:t>
      </w:r>
      <w:r w:rsidR="00EC5DB8" w:rsidRPr="00EC5DB8">
        <w:rPr>
          <w:color w:val="333333"/>
          <w:szCs w:val="28"/>
          <w:shd w:val="clear" w:color="auto" w:fill="FFFFFF"/>
        </w:rPr>
        <w:t> </w:t>
      </w:r>
      <w:r w:rsidR="00EC5DB8" w:rsidRPr="00EC5DB8">
        <w:rPr>
          <w:bCs/>
          <w:color w:val="333333"/>
          <w:szCs w:val="28"/>
          <w:shd w:val="clear" w:color="auto" w:fill="FFFFFF"/>
        </w:rPr>
        <w:t>станция</w:t>
      </w:r>
      <w:r w:rsidR="00EC5DB8" w:rsidRPr="00EC5DB8">
        <w:rPr>
          <w:bCs/>
          <w:color w:val="333333"/>
          <w:szCs w:val="28"/>
          <w:shd w:val="clear" w:color="auto" w:fill="FFFFFF"/>
        </w:rPr>
        <w:t xml:space="preserve"> (</w:t>
      </w:r>
      <w:r w:rsidRPr="00EC5DB8">
        <w:rPr>
          <w:szCs w:val="28"/>
        </w:rPr>
        <w:t>ЛПДС</w:t>
      </w:r>
      <w:r w:rsidR="00EC5DB8" w:rsidRPr="00EC5DB8">
        <w:rPr>
          <w:szCs w:val="28"/>
        </w:rPr>
        <w:t>)</w:t>
      </w:r>
      <w:r w:rsidRPr="00EC5DB8">
        <w:rPr>
          <w:szCs w:val="28"/>
        </w:rPr>
        <w:t xml:space="preserve">. </w:t>
      </w:r>
    </w:p>
    <w:p w:rsidR="00EC5DB8" w:rsidRPr="00EC5DB8" w:rsidRDefault="00EC5DB8" w:rsidP="00EC5DB8">
      <w:pPr>
        <w:ind w:firstLine="708"/>
        <w:rPr>
          <w:szCs w:val="28"/>
        </w:rPr>
      </w:pPr>
      <w:r w:rsidRPr="00EC5DB8">
        <w:rPr>
          <w:szCs w:val="28"/>
        </w:rPr>
        <w:t>Постановлением администрации Ачинского района от 11.04.2024 № 64-П принято решение о подготовке проекта внесения изменений в Правила землепользования и застройки Преображенского сельсовета</w:t>
      </w:r>
      <w:r w:rsidRPr="00EC5DB8">
        <w:rPr>
          <w:iCs/>
          <w:szCs w:val="28"/>
        </w:rPr>
        <w:t xml:space="preserve"> в части установления градостроительного регламента для территориальной зоны «</w:t>
      </w:r>
      <w:r w:rsidRPr="00EC5DB8">
        <w:rPr>
          <w:szCs w:val="28"/>
        </w:rPr>
        <w:t>Зона инженерной инфраструктуры (И)».</w:t>
      </w:r>
    </w:p>
    <w:p w:rsidR="008C7071" w:rsidRPr="00EC5DB8" w:rsidRDefault="00EC5DB8" w:rsidP="00EC5DB8">
      <w:pPr>
        <w:ind w:firstLine="708"/>
        <w:rPr>
          <w:szCs w:val="28"/>
        </w:rPr>
      </w:pPr>
      <w:r w:rsidRPr="00EC5DB8">
        <w:rPr>
          <w:szCs w:val="28"/>
        </w:rPr>
        <w:t>Т</w:t>
      </w:r>
      <w:r w:rsidR="008C7071" w:rsidRPr="00EC5DB8">
        <w:rPr>
          <w:szCs w:val="28"/>
        </w:rPr>
        <w:t xml:space="preserve">акже в границах территориальной зоны </w:t>
      </w:r>
      <w:r w:rsidR="008C7071" w:rsidRPr="00EC5DB8">
        <w:rPr>
          <w:szCs w:val="28"/>
        </w:rPr>
        <w:t>«Зона инженерной инфраструктуры (И)»</w:t>
      </w:r>
      <w:r w:rsidR="0022797D" w:rsidRPr="00EC5DB8">
        <w:rPr>
          <w:szCs w:val="28"/>
        </w:rPr>
        <w:t xml:space="preserve"> расположен</w:t>
      </w:r>
      <w:r w:rsidRPr="00EC5DB8">
        <w:rPr>
          <w:szCs w:val="28"/>
        </w:rPr>
        <w:t>ы объекты связи:</w:t>
      </w:r>
      <w:r w:rsidR="0022797D" w:rsidRPr="00EC5DB8">
        <w:rPr>
          <w:szCs w:val="28"/>
        </w:rPr>
        <w:t xml:space="preserve"> </w:t>
      </w:r>
      <w:proofErr w:type="spellStart"/>
      <w:r w:rsidR="0022797D" w:rsidRPr="00EC5DB8">
        <w:rPr>
          <w:szCs w:val="28"/>
        </w:rPr>
        <w:t>телетранслятор</w:t>
      </w:r>
      <w:proofErr w:type="spellEnd"/>
      <w:r w:rsidR="0022797D" w:rsidRPr="00EC5DB8">
        <w:rPr>
          <w:szCs w:val="28"/>
        </w:rPr>
        <w:t xml:space="preserve"> и телевышка.</w:t>
      </w:r>
    </w:p>
    <w:p w:rsidR="00987A42" w:rsidRPr="0001480E" w:rsidRDefault="006B46F0" w:rsidP="00987A42">
      <w:pPr>
        <w:widowControl w:val="0"/>
        <w:ind w:firstLine="709"/>
      </w:pPr>
      <w:r w:rsidRPr="002508C4">
        <w:rPr>
          <w:bCs/>
          <w:szCs w:val="28"/>
        </w:rPr>
        <w:t xml:space="preserve">Проектом </w:t>
      </w:r>
      <w:r w:rsidR="00A369A3" w:rsidRPr="00102916">
        <w:rPr>
          <w:szCs w:val="28"/>
        </w:rPr>
        <w:t xml:space="preserve">внесении изменений в Правила землепользования и застройки </w:t>
      </w:r>
      <w:r w:rsidR="00987A42">
        <w:rPr>
          <w:szCs w:val="28"/>
        </w:rPr>
        <w:t xml:space="preserve">для территориальной зоны </w:t>
      </w:r>
      <w:r w:rsidR="00987A42" w:rsidRPr="00EC5DB8">
        <w:rPr>
          <w:szCs w:val="28"/>
        </w:rPr>
        <w:t>«Зона инженерной инфраструктуры (И)»</w:t>
      </w:r>
      <w:r w:rsidR="00987A42">
        <w:rPr>
          <w:szCs w:val="28"/>
        </w:rPr>
        <w:t xml:space="preserve"> устанавливается градостроительный регламент и основные виды разрешенного использования земельных участков:</w:t>
      </w:r>
      <w:r w:rsidR="00987A42" w:rsidRPr="00987A42">
        <w:rPr>
          <w:bCs/>
          <w:sz w:val="24"/>
          <w:szCs w:val="24"/>
        </w:rPr>
        <w:t xml:space="preserve"> </w:t>
      </w:r>
      <w:r w:rsidR="00987A42" w:rsidRPr="0001480E">
        <w:t>связь (код 6.8);</w:t>
      </w:r>
      <w:r w:rsidR="00987A42">
        <w:t xml:space="preserve"> </w:t>
      </w:r>
      <w:r w:rsidR="00987A42" w:rsidRPr="0001480E">
        <w:t xml:space="preserve">трубопроводный транспорт </w:t>
      </w:r>
      <w:r w:rsidR="00987A42">
        <w:t>(код 7.5).</w:t>
      </w:r>
    </w:p>
    <w:p w:rsidR="006B46F0" w:rsidRPr="002508C4" w:rsidRDefault="006B46F0" w:rsidP="006B46F0">
      <w:pPr>
        <w:tabs>
          <w:tab w:val="left" w:pos="709"/>
          <w:tab w:val="left" w:pos="851"/>
          <w:tab w:val="left" w:pos="1134"/>
          <w:tab w:val="left" w:pos="1276"/>
        </w:tabs>
        <w:autoSpaceDE w:val="0"/>
        <w:adjustRightInd w:val="0"/>
        <w:spacing w:line="240" w:lineRule="auto"/>
        <w:rPr>
          <w:color w:val="000000"/>
          <w:szCs w:val="28"/>
          <w:lang w:eastAsia="ru-RU"/>
        </w:rPr>
      </w:pPr>
      <w:r w:rsidRPr="002508C4">
        <w:rPr>
          <w:bCs/>
          <w:szCs w:val="28"/>
        </w:rPr>
        <w:tab/>
      </w:r>
      <w:r w:rsidRPr="002508C4">
        <w:rPr>
          <w:szCs w:val="28"/>
          <w:lang w:eastAsia="ru-RU"/>
        </w:rPr>
        <w:t xml:space="preserve">Публичные </w:t>
      </w:r>
      <w:r w:rsidR="00A369A3">
        <w:rPr>
          <w:szCs w:val="28"/>
          <w:lang w:eastAsia="ru-RU"/>
        </w:rPr>
        <w:t xml:space="preserve">слушания </w:t>
      </w:r>
      <w:r>
        <w:rPr>
          <w:szCs w:val="28"/>
          <w:lang w:eastAsia="ru-RU"/>
        </w:rPr>
        <w:t>проведены</w:t>
      </w:r>
      <w:r w:rsidRPr="002508C4">
        <w:rPr>
          <w:szCs w:val="28"/>
          <w:lang w:eastAsia="ru-RU"/>
        </w:rPr>
        <w:t xml:space="preserve"> </w:t>
      </w:r>
      <w:r w:rsidRPr="002508C4">
        <w:rPr>
          <w:szCs w:val="28"/>
        </w:rPr>
        <w:t>с </w:t>
      </w:r>
      <w:r w:rsidR="00987A42">
        <w:rPr>
          <w:szCs w:val="28"/>
        </w:rPr>
        <w:t>19</w:t>
      </w:r>
      <w:r w:rsidRPr="002508C4">
        <w:rPr>
          <w:szCs w:val="28"/>
        </w:rPr>
        <w:t>.0</w:t>
      </w:r>
      <w:r w:rsidR="00987A42">
        <w:rPr>
          <w:szCs w:val="28"/>
        </w:rPr>
        <w:t>4</w:t>
      </w:r>
      <w:r w:rsidRPr="002508C4">
        <w:rPr>
          <w:szCs w:val="28"/>
        </w:rPr>
        <w:t>.2024 по </w:t>
      </w:r>
      <w:r w:rsidR="00987A42">
        <w:rPr>
          <w:szCs w:val="28"/>
        </w:rPr>
        <w:t>29</w:t>
      </w:r>
      <w:r w:rsidRPr="002508C4">
        <w:rPr>
          <w:szCs w:val="28"/>
        </w:rPr>
        <w:t>.0</w:t>
      </w:r>
      <w:r w:rsidR="00987A42">
        <w:rPr>
          <w:szCs w:val="28"/>
        </w:rPr>
        <w:t>4</w:t>
      </w:r>
      <w:r w:rsidRPr="002508C4">
        <w:rPr>
          <w:szCs w:val="28"/>
        </w:rPr>
        <w:t>.2024</w:t>
      </w:r>
      <w:r>
        <w:rPr>
          <w:szCs w:val="28"/>
        </w:rPr>
        <w:t>, с</w:t>
      </w:r>
      <w:r w:rsidRPr="002508C4">
        <w:rPr>
          <w:color w:val="000000"/>
          <w:szCs w:val="28"/>
          <w:lang w:eastAsia="ru-RU"/>
        </w:rPr>
        <w:t>обрание</w:t>
      </w:r>
      <w:r w:rsidR="00791357">
        <w:rPr>
          <w:color w:val="000000"/>
          <w:szCs w:val="28"/>
          <w:lang w:eastAsia="ru-RU"/>
        </w:rPr>
        <w:t xml:space="preserve"> с </w:t>
      </w:r>
      <w:r w:rsidRPr="002508C4">
        <w:rPr>
          <w:color w:val="000000"/>
          <w:szCs w:val="28"/>
          <w:lang w:eastAsia="ru-RU"/>
        </w:rPr>
        <w:t>участниками публичных слушаний про</w:t>
      </w:r>
      <w:bookmarkStart w:id="0" w:name="_GoBack"/>
      <w:bookmarkEnd w:id="0"/>
      <w:r w:rsidRPr="002508C4">
        <w:rPr>
          <w:color w:val="000000"/>
          <w:szCs w:val="28"/>
          <w:lang w:eastAsia="ru-RU"/>
        </w:rPr>
        <w:t xml:space="preserve">ведено </w:t>
      </w:r>
      <w:r w:rsidR="00987A42">
        <w:rPr>
          <w:color w:val="000000"/>
          <w:szCs w:val="28"/>
          <w:lang w:eastAsia="ru-RU"/>
        </w:rPr>
        <w:t>26.04</w:t>
      </w:r>
      <w:r w:rsidRPr="002508C4">
        <w:rPr>
          <w:color w:val="000000"/>
          <w:szCs w:val="28"/>
          <w:lang w:eastAsia="ru-RU"/>
        </w:rPr>
        <w:t>.2024</w:t>
      </w:r>
      <w:r>
        <w:rPr>
          <w:szCs w:val="28"/>
        </w:rPr>
        <w:t xml:space="preserve">. </w:t>
      </w:r>
      <w:r w:rsidR="00791357">
        <w:rPr>
          <w:color w:val="000000"/>
          <w:szCs w:val="28"/>
          <w:lang w:eastAsia="ru-RU"/>
        </w:rPr>
        <w:t>В </w:t>
      </w:r>
      <w:r w:rsidRPr="002508C4">
        <w:rPr>
          <w:color w:val="000000"/>
          <w:szCs w:val="28"/>
          <w:lang w:eastAsia="ru-RU"/>
        </w:rPr>
        <w:t xml:space="preserve">период проведения публичных слушаний предложений </w:t>
      </w:r>
      <w:r w:rsidR="00A77665">
        <w:rPr>
          <w:color w:val="000000"/>
          <w:szCs w:val="28"/>
          <w:lang w:eastAsia="ru-RU"/>
        </w:rPr>
        <w:t>и замечаний не поступило.</w:t>
      </w:r>
    </w:p>
    <w:p w:rsidR="004A06BD" w:rsidRPr="00102916" w:rsidRDefault="004A06BD" w:rsidP="004A06BD">
      <w:pPr>
        <w:autoSpaceDE w:val="0"/>
        <w:autoSpaceDN w:val="0"/>
        <w:adjustRightInd w:val="0"/>
        <w:ind w:firstLine="709"/>
        <w:rPr>
          <w:szCs w:val="28"/>
        </w:rPr>
      </w:pPr>
      <w:r w:rsidRPr="00102916">
        <w:rPr>
          <w:color w:val="000000"/>
          <w:szCs w:val="28"/>
        </w:rPr>
        <w:t>На сайте Ачинского района в разделе «Деятельность» - «Архитектура»</w:t>
      </w:r>
      <w:r w:rsidR="006E703B" w:rsidRPr="00102916">
        <w:rPr>
          <w:color w:val="000000"/>
          <w:szCs w:val="28"/>
        </w:rPr>
        <w:t xml:space="preserve"> - «Публичные слушания»:</w:t>
      </w:r>
      <w:r w:rsidRPr="00102916">
        <w:rPr>
          <w:color w:val="000000"/>
          <w:szCs w:val="28"/>
        </w:rPr>
        <w:t xml:space="preserve"> </w:t>
      </w:r>
      <w:r w:rsidR="00987A42">
        <w:rPr>
          <w:color w:val="000000"/>
          <w:szCs w:val="28"/>
        </w:rPr>
        <w:t>19</w:t>
      </w:r>
      <w:r w:rsidRPr="00102916">
        <w:rPr>
          <w:color w:val="000000"/>
          <w:szCs w:val="28"/>
        </w:rPr>
        <w:t>.0</w:t>
      </w:r>
      <w:r w:rsidR="00987A42">
        <w:rPr>
          <w:color w:val="000000"/>
          <w:szCs w:val="28"/>
        </w:rPr>
        <w:t>4</w:t>
      </w:r>
      <w:r w:rsidRPr="00102916">
        <w:rPr>
          <w:color w:val="000000"/>
          <w:szCs w:val="28"/>
        </w:rPr>
        <w:t>.202</w:t>
      </w:r>
      <w:r w:rsidR="00330CD2" w:rsidRPr="00102916">
        <w:rPr>
          <w:color w:val="000000"/>
          <w:szCs w:val="28"/>
        </w:rPr>
        <w:t>4</w:t>
      </w:r>
      <w:r w:rsidRPr="00102916">
        <w:rPr>
          <w:color w:val="000000"/>
          <w:szCs w:val="28"/>
        </w:rPr>
        <w:t xml:space="preserve"> было размещено информационное сообщение о проведении публичных слушаний и проект внесения изменений в Правила землепользования и застройки </w:t>
      </w:r>
      <w:r w:rsidR="00987A42" w:rsidRPr="00EC5DB8">
        <w:rPr>
          <w:szCs w:val="28"/>
        </w:rPr>
        <w:t xml:space="preserve">Преображенского </w:t>
      </w:r>
      <w:r w:rsidRPr="00102916">
        <w:rPr>
          <w:color w:val="000000"/>
          <w:szCs w:val="28"/>
        </w:rPr>
        <w:t>сельсовета</w:t>
      </w:r>
      <w:r w:rsidR="00791357">
        <w:rPr>
          <w:color w:val="000000"/>
          <w:szCs w:val="28"/>
        </w:rPr>
        <w:t>,</w:t>
      </w:r>
      <w:r w:rsidRPr="00102916">
        <w:rPr>
          <w:color w:val="000000"/>
          <w:szCs w:val="28"/>
        </w:rPr>
        <w:t xml:space="preserve"> </w:t>
      </w:r>
      <w:r w:rsidR="00791357">
        <w:rPr>
          <w:color w:val="000000"/>
          <w:szCs w:val="28"/>
        </w:rPr>
        <w:t>0</w:t>
      </w:r>
      <w:r w:rsidR="00987A42">
        <w:rPr>
          <w:color w:val="000000"/>
          <w:szCs w:val="28"/>
        </w:rPr>
        <w:t>8</w:t>
      </w:r>
      <w:r w:rsidRPr="00102916">
        <w:rPr>
          <w:color w:val="000000"/>
          <w:szCs w:val="28"/>
        </w:rPr>
        <w:t>.</w:t>
      </w:r>
      <w:r w:rsidR="00330CD2" w:rsidRPr="00102916">
        <w:rPr>
          <w:color w:val="000000"/>
          <w:szCs w:val="28"/>
        </w:rPr>
        <w:t>0</w:t>
      </w:r>
      <w:r w:rsidR="00987A42">
        <w:rPr>
          <w:color w:val="000000"/>
          <w:szCs w:val="28"/>
        </w:rPr>
        <w:t>5</w:t>
      </w:r>
      <w:r w:rsidRPr="00102916">
        <w:rPr>
          <w:color w:val="000000"/>
          <w:szCs w:val="28"/>
        </w:rPr>
        <w:t>.202</w:t>
      </w:r>
      <w:r w:rsidR="00330CD2" w:rsidRPr="00102916">
        <w:rPr>
          <w:color w:val="000000"/>
          <w:szCs w:val="28"/>
        </w:rPr>
        <w:t>4</w:t>
      </w:r>
      <w:r w:rsidRPr="00102916">
        <w:rPr>
          <w:color w:val="000000"/>
          <w:szCs w:val="28"/>
        </w:rPr>
        <w:t xml:space="preserve"> опубликовано Заключение о результатах публичных слушаний.  В газете </w:t>
      </w:r>
      <w:r w:rsidRPr="00102916">
        <w:rPr>
          <w:color w:val="000000"/>
          <w:szCs w:val="28"/>
        </w:rPr>
        <w:lastRenderedPageBreak/>
        <w:t>«Уголок России»</w:t>
      </w:r>
      <w:r w:rsidR="006E703B" w:rsidRPr="00102916">
        <w:rPr>
          <w:color w:val="000000"/>
          <w:szCs w:val="28"/>
        </w:rPr>
        <w:t>:</w:t>
      </w:r>
      <w:r w:rsidRPr="00102916">
        <w:rPr>
          <w:color w:val="000000"/>
          <w:szCs w:val="28"/>
        </w:rPr>
        <w:t xml:space="preserve"> от</w:t>
      </w:r>
      <w:r w:rsidR="006F0080" w:rsidRPr="00102916">
        <w:rPr>
          <w:color w:val="000000"/>
          <w:szCs w:val="28"/>
        </w:rPr>
        <w:t xml:space="preserve"> </w:t>
      </w:r>
      <w:r w:rsidR="00791357">
        <w:rPr>
          <w:color w:val="000000"/>
          <w:szCs w:val="28"/>
        </w:rPr>
        <w:t>2</w:t>
      </w:r>
      <w:r w:rsidR="00987A42">
        <w:rPr>
          <w:color w:val="000000"/>
          <w:szCs w:val="28"/>
        </w:rPr>
        <w:t>2</w:t>
      </w:r>
      <w:r w:rsidR="006F0080" w:rsidRPr="00102916">
        <w:rPr>
          <w:color w:val="000000"/>
          <w:szCs w:val="28"/>
        </w:rPr>
        <w:t>.0</w:t>
      </w:r>
      <w:r w:rsidR="00987A42">
        <w:rPr>
          <w:color w:val="000000"/>
          <w:szCs w:val="28"/>
        </w:rPr>
        <w:t>4</w:t>
      </w:r>
      <w:r w:rsidR="006F0080" w:rsidRPr="00102916">
        <w:rPr>
          <w:color w:val="000000"/>
          <w:szCs w:val="28"/>
        </w:rPr>
        <w:t xml:space="preserve">.2024 </w:t>
      </w:r>
      <w:r w:rsidRPr="00102916">
        <w:rPr>
          <w:color w:val="000000"/>
          <w:szCs w:val="28"/>
        </w:rPr>
        <w:t>опубликовано информационное сообщение о проведении публичных слушаний</w:t>
      </w:r>
      <w:r w:rsidR="006E703B" w:rsidRPr="00102916">
        <w:rPr>
          <w:color w:val="000000"/>
          <w:szCs w:val="28"/>
        </w:rPr>
        <w:t>;</w:t>
      </w:r>
      <w:r w:rsidRPr="00102916">
        <w:rPr>
          <w:color w:val="000000"/>
          <w:szCs w:val="28"/>
        </w:rPr>
        <w:t xml:space="preserve"> от </w:t>
      </w:r>
      <w:r w:rsidR="00791357">
        <w:rPr>
          <w:color w:val="000000"/>
          <w:szCs w:val="28"/>
        </w:rPr>
        <w:t>0</w:t>
      </w:r>
      <w:r w:rsidR="00482BDF">
        <w:rPr>
          <w:color w:val="000000"/>
          <w:szCs w:val="28"/>
        </w:rPr>
        <w:t>8</w:t>
      </w:r>
      <w:r w:rsidRPr="00102916">
        <w:rPr>
          <w:color w:val="000000"/>
          <w:szCs w:val="28"/>
        </w:rPr>
        <w:t>.</w:t>
      </w:r>
      <w:r w:rsidR="006F0080" w:rsidRPr="00102916">
        <w:rPr>
          <w:color w:val="000000"/>
          <w:szCs w:val="28"/>
        </w:rPr>
        <w:t>0</w:t>
      </w:r>
      <w:r w:rsidR="00482BDF">
        <w:rPr>
          <w:color w:val="000000"/>
          <w:szCs w:val="28"/>
        </w:rPr>
        <w:t>5</w:t>
      </w:r>
      <w:r w:rsidRPr="00102916">
        <w:rPr>
          <w:color w:val="000000"/>
          <w:szCs w:val="28"/>
        </w:rPr>
        <w:t>.202</w:t>
      </w:r>
      <w:r w:rsidR="006F0080" w:rsidRPr="00102916">
        <w:rPr>
          <w:color w:val="000000"/>
          <w:szCs w:val="28"/>
        </w:rPr>
        <w:t xml:space="preserve">4 </w:t>
      </w:r>
      <w:r w:rsidRPr="00102916">
        <w:rPr>
          <w:color w:val="000000"/>
          <w:szCs w:val="28"/>
        </w:rPr>
        <w:t xml:space="preserve">опубликовано Заключение о результатах публичных слушаний. </w:t>
      </w:r>
    </w:p>
    <w:p w:rsidR="00492130" w:rsidRPr="00102916" w:rsidRDefault="00492130" w:rsidP="00492130">
      <w:pPr>
        <w:autoSpaceDE w:val="0"/>
        <w:autoSpaceDN w:val="0"/>
        <w:adjustRightInd w:val="0"/>
        <w:ind w:firstLine="708"/>
        <w:rPr>
          <w:szCs w:val="28"/>
        </w:rPr>
      </w:pPr>
      <w:r w:rsidRPr="00102916">
        <w:rPr>
          <w:szCs w:val="28"/>
        </w:rPr>
        <w:t xml:space="preserve">В соответствии с </w:t>
      </w:r>
      <w:r w:rsidRPr="00102916">
        <w:rPr>
          <w:bCs/>
          <w:szCs w:val="28"/>
        </w:rPr>
        <w:t xml:space="preserve">частями 3, 4 статьи 14 Федерального закона </w:t>
      </w:r>
      <w:r w:rsidRPr="00102916">
        <w:rPr>
          <w:szCs w:val="28"/>
        </w:rPr>
        <w:t>от 06.10.2003 № 131-ФЗ «Об общих принципах органи</w:t>
      </w:r>
      <w:r w:rsidR="001652DB" w:rsidRPr="00102916">
        <w:rPr>
          <w:szCs w:val="28"/>
        </w:rPr>
        <w:t>зации местного самоуправления в </w:t>
      </w:r>
      <w:r w:rsidRPr="00102916">
        <w:rPr>
          <w:szCs w:val="28"/>
        </w:rPr>
        <w:t>Российской Федерации» вопросы местного значения городского, сельского поселения в части утверждения правил землепользования и застройки решаются органами местного самоуправления соответствующих муниципальных районов.</w:t>
      </w:r>
    </w:p>
    <w:p w:rsidR="00492130" w:rsidRPr="00102916" w:rsidRDefault="00492130" w:rsidP="00492130">
      <w:pPr>
        <w:ind w:firstLine="720"/>
        <w:rPr>
          <w:bCs/>
          <w:szCs w:val="28"/>
        </w:rPr>
      </w:pPr>
      <w:r w:rsidRPr="00102916">
        <w:rPr>
          <w:szCs w:val="28"/>
        </w:rPr>
        <w:t>Принятие Решения не требует финансовых затрат.</w:t>
      </w:r>
    </w:p>
    <w:p w:rsidR="00492130" w:rsidRPr="00791357" w:rsidRDefault="00492130" w:rsidP="00492130">
      <w:pPr>
        <w:ind w:firstLine="708"/>
        <w:rPr>
          <w:szCs w:val="28"/>
        </w:rPr>
      </w:pPr>
      <w:r w:rsidRPr="00102916">
        <w:rPr>
          <w:szCs w:val="28"/>
        </w:rPr>
        <w:t xml:space="preserve">Проект </w:t>
      </w:r>
      <w:r w:rsidR="00F23BFF" w:rsidRPr="00102916">
        <w:rPr>
          <w:szCs w:val="28"/>
        </w:rPr>
        <w:t xml:space="preserve">решения </w:t>
      </w:r>
      <w:r w:rsidRPr="00102916">
        <w:rPr>
          <w:szCs w:val="28"/>
        </w:rPr>
        <w:t xml:space="preserve">и пояснительная записка к нему подготовлены главным </w:t>
      </w:r>
      <w:r w:rsidRPr="00791357">
        <w:rPr>
          <w:szCs w:val="28"/>
        </w:rPr>
        <w:t xml:space="preserve">специалистом (архитектором) администрации Ачинского района </w:t>
      </w:r>
      <w:proofErr w:type="spellStart"/>
      <w:r w:rsidRPr="00791357">
        <w:rPr>
          <w:szCs w:val="28"/>
        </w:rPr>
        <w:t>Грибалевой</w:t>
      </w:r>
      <w:proofErr w:type="spellEnd"/>
      <w:r w:rsidRPr="00791357">
        <w:rPr>
          <w:szCs w:val="28"/>
        </w:rPr>
        <w:t> Ж.Н.</w:t>
      </w:r>
    </w:p>
    <w:p w:rsidR="004A06BD" w:rsidRPr="00791357" w:rsidRDefault="004A06BD" w:rsidP="004A06BD">
      <w:pPr>
        <w:ind w:firstLine="708"/>
        <w:rPr>
          <w:szCs w:val="28"/>
        </w:rPr>
      </w:pPr>
      <w:r w:rsidRPr="00791357">
        <w:rPr>
          <w:szCs w:val="28"/>
        </w:rPr>
        <w:t>Докладчик по данному вопросу - Грибалева Ж.Н.</w:t>
      </w:r>
    </w:p>
    <w:p w:rsidR="004A06BD" w:rsidRPr="00791357" w:rsidRDefault="004A06BD" w:rsidP="004A06BD">
      <w:pPr>
        <w:pStyle w:val="20"/>
        <w:rPr>
          <w:sz w:val="28"/>
          <w:szCs w:val="28"/>
          <w:lang w:val="ru-RU" w:eastAsia="zh-CN"/>
        </w:rPr>
      </w:pPr>
    </w:p>
    <w:p w:rsidR="004A06BD" w:rsidRPr="00791357" w:rsidRDefault="004A06BD" w:rsidP="004A06BD">
      <w:pPr>
        <w:rPr>
          <w:szCs w:val="28"/>
        </w:rPr>
      </w:pPr>
    </w:p>
    <w:p w:rsidR="004A06BD" w:rsidRPr="00791357" w:rsidRDefault="004A06BD" w:rsidP="004A06BD">
      <w:pPr>
        <w:rPr>
          <w:szCs w:val="28"/>
        </w:rPr>
      </w:pPr>
      <w:r w:rsidRPr="00791357">
        <w:rPr>
          <w:szCs w:val="28"/>
        </w:rPr>
        <w:t>Главный специалист (архитектор)</w:t>
      </w:r>
    </w:p>
    <w:p w:rsidR="00EC5DB8" w:rsidRDefault="004A06BD" w:rsidP="004A06BD">
      <w:pPr>
        <w:rPr>
          <w:szCs w:val="28"/>
        </w:rPr>
      </w:pPr>
      <w:r w:rsidRPr="00791357">
        <w:rPr>
          <w:szCs w:val="28"/>
        </w:rPr>
        <w:t>администрации Ачинского района                                                        Ж.Н. Грибалева</w:t>
      </w:r>
    </w:p>
    <w:p w:rsidR="00EC5DB8" w:rsidRDefault="00EC5DB8" w:rsidP="00EC5DB8">
      <w:pPr>
        <w:pStyle w:val="20"/>
      </w:pPr>
      <w:r>
        <w:br w:type="page"/>
      </w:r>
    </w:p>
    <w:p w:rsidR="00482BDF" w:rsidRDefault="00482BDF" w:rsidP="00EC5DB8">
      <w:pPr>
        <w:jc w:val="center"/>
        <w:rPr>
          <w:szCs w:val="28"/>
        </w:rPr>
        <w:sectPr w:rsidR="00482BDF" w:rsidSect="006C0509">
          <w:headerReference w:type="default" r:id="rId8"/>
          <w:pgSz w:w="11906" w:h="16838"/>
          <w:pgMar w:top="776" w:right="849" w:bottom="568" w:left="1418" w:header="720" w:footer="397" w:gutter="0"/>
          <w:pgNumType w:start="1"/>
          <w:cols w:space="1701"/>
          <w:docGrid w:linePitch="360"/>
        </w:sectPr>
      </w:pPr>
    </w:p>
    <w:p w:rsidR="004A06BD" w:rsidRDefault="00EC5DB8" w:rsidP="00EC5DB8">
      <w:pPr>
        <w:jc w:val="center"/>
        <w:rPr>
          <w:szCs w:val="28"/>
        </w:rPr>
      </w:pPr>
      <w:r>
        <w:rPr>
          <w:szCs w:val="28"/>
        </w:rPr>
        <w:lastRenderedPageBreak/>
        <w:t>Фрагмент карты «Схема территориального зонирования Преображенского сельсовета</w:t>
      </w:r>
    </w:p>
    <w:p w:rsidR="00EC5DB8" w:rsidRDefault="00EC5DB8" w:rsidP="00EC5DB8">
      <w:pPr>
        <w:pStyle w:val="20"/>
        <w:rPr>
          <w:lang w:val="ru-RU" w:eastAsia="zh-CN"/>
        </w:rPr>
      </w:pPr>
    </w:p>
    <w:p w:rsidR="00EC5DB8" w:rsidRDefault="00EC5DB8" w:rsidP="00EC5DB8">
      <w:r w:rsidRPr="00EC5DB8">
        <w:drawing>
          <wp:inline distT="0" distB="0" distL="0" distR="0" wp14:anchorId="4A7CF075" wp14:editId="0570D26B">
            <wp:extent cx="6084231" cy="3355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434" t="5080" r="-10" b="8076"/>
                    <a:stretch/>
                  </pic:blipFill>
                  <pic:spPr bwMode="auto">
                    <a:xfrm>
                      <a:off x="0" y="0"/>
                      <a:ext cx="6146804" cy="3389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2BDF" w:rsidRPr="00482BDF" w:rsidRDefault="00482BDF" w:rsidP="00482BDF">
      <w:pPr>
        <w:pStyle w:val="20"/>
        <w:rPr>
          <w:lang w:val="ru-RU" w:eastAsia="zh-CN"/>
        </w:rPr>
      </w:pPr>
    </w:p>
    <w:p w:rsidR="006C0509" w:rsidRDefault="006C0509" w:rsidP="004A06BD">
      <w:pPr>
        <w:ind w:firstLine="708"/>
        <w:rPr>
          <w:sz w:val="24"/>
          <w:szCs w:val="24"/>
        </w:rPr>
      </w:pPr>
    </w:p>
    <w:p w:rsidR="00482BDF" w:rsidRPr="00482BDF" w:rsidRDefault="00482BDF" w:rsidP="00482BDF">
      <w:pPr>
        <w:pStyle w:val="20"/>
        <w:rPr>
          <w:lang w:val="ru-RU" w:eastAsia="zh-CN"/>
        </w:rPr>
      </w:pPr>
      <w:r w:rsidRPr="00482BDF">
        <w:rPr>
          <w:lang w:val="ru-RU" w:eastAsia="zh-CN"/>
        </w:rPr>
        <w:drawing>
          <wp:inline distT="0" distB="0" distL="0" distR="0" wp14:anchorId="7861C85C" wp14:editId="7407CA57">
            <wp:extent cx="4326541" cy="31487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091" t="31610" r="50377" b="10772"/>
                    <a:stretch/>
                  </pic:blipFill>
                  <pic:spPr bwMode="auto">
                    <a:xfrm>
                      <a:off x="0" y="0"/>
                      <a:ext cx="4389328" cy="3194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06BD" w:rsidRPr="004A06BD" w:rsidRDefault="004A06BD">
      <w:pPr>
        <w:ind w:firstLine="708"/>
        <w:rPr>
          <w:sz w:val="24"/>
          <w:szCs w:val="24"/>
        </w:rPr>
      </w:pPr>
    </w:p>
    <w:sectPr w:rsidR="004A06BD" w:rsidRPr="004A06BD" w:rsidSect="00482BDF">
      <w:pgSz w:w="11906" w:h="16838"/>
      <w:pgMar w:top="777" w:right="851" w:bottom="567" w:left="1418" w:header="720" w:footer="397" w:gutter="0"/>
      <w:pgNumType w:start="1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07AD" w:rsidRDefault="000107AD">
      <w:pPr>
        <w:spacing w:line="240" w:lineRule="auto"/>
      </w:pPr>
      <w:r>
        <w:separator/>
      </w:r>
    </w:p>
  </w:endnote>
  <w:endnote w:type="continuationSeparator" w:id="0">
    <w:p w:rsidR="000107AD" w:rsidRDefault="000107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ejaVu Sans">
    <w:altName w:val="Malgun Gothic"/>
    <w:charset w:val="0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eterburg;times new roman">
    <w:altName w:val="Candara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07AD" w:rsidRDefault="000107AD">
      <w:pPr>
        <w:spacing w:line="240" w:lineRule="auto"/>
      </w:pPr>
      <w:r>
        <w:separator/>
      </w:r>
    </w:p>
  </w:footnote>
  <w:footnote w:type="continuationSeparator" w:id="0">
    <w:p w:rsidR="000107AD" w:rsidRDefault="000107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FC3" w:rsidRDefault="00760FC3">
    <w:pPr>
      <w:pStyle w:val="aa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8E7CD7"/>
    <w:multiLevelType w:val="hybridMultilevel"/>
    <w:tmpl w:val="806C138C"/>
    <w:lvl w:ilvl="0" w:tplc="ACE68478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36DB327C"/>
    <w:multiLevelType w:val="hybridMultilevel"/>
    <w:tmpl w:val="DE0285CE"/>
    <w:lvl w:ilvl="0" w:tplc="BBCE4602">
      <w:start w:val="1"/>
      <w:numFmt w:val="bullet"/>
      <w:pStyle w:val="a"/>
      <w:lvlText w:val=""/>
      <w:lvlJc w:val="left"/>
      <w:pPr>
        <w:tabs>
          <w:tab w:val="num" w:pos="360"/>
        </w:tabs>
        <w:ind w:left="360" w:hanging="360"/>
      </w:pPr>
      <w:rPr>
        <w:rFonts w:cs="Wingdings"/>
      </w:rPr>
    </w:lvl>
    <w:lvl w:ilvl="1" w:tplc="144619E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35A67D94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FA679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57B653F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D95AFF62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EA28BBCA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E18C667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91D0423C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>
    <w:nsid w:val="59571ED5"/>
    <w:multiLevelType w:val="hybridMultilevel"/>
    <w:tmpl w:val="379A8CB4"/>
    <w:lvl w:ilvl="0" w:tplc="69E62BA6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 w:tplc="F36C2B4E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 w:tplc="B9A81000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 w:tplc="485C3EA0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 w:tplc="1082B62A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 w:tplc="DE723782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 w:tplc="C92E77C8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 w:tplc="B9046444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 w:tplc="E02EEC3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3">
    <w:nsid w:val="6BFD1757"/>
    <w:multiLevelType w:val="hybridMultilevel"/>
    <w:tmpl w:val="3E34DE54"/>
    <w:lvl w:ilvl="0" w:tplc="9D92778E">
      <w:start w:val="2"/>
      <w:numFmt w:val="bullet"/>
      <w:lvlText w:val="-"/>
      <w:lvlJc w:val="left"/>
      <w:pPr>
        <w:ind w:left="121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6F6C4609"/>
    <w:multiLevelType w:val="hybridMultilevel"/>
    <w:tmpl w:val="FAB46648"/>
    <w:lvl w:ilvl="0" w:tplc="9D92778E">
      <w:start w:val="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41A5AA3"/>
    <w:multiLevelType w:val="hybridMultilevel"/>
    <w:tmpl w:val="B092515A"/>
    <w:lvl w:ilvl="0" w:tplc="7982CBEE">
      <w:start w:val="1"/>
      <w:numFmt w:val="bullet"/>
      <w:lvlText w:val="-"/>
      <w:lvlJc w:val="left"/>
      <w:pPr>
        <w:ind w:left="1287" w:hanging="360"/>
      </w:pPr>
      <w:rPr>
        <w:rFonts w:cs="Times New Roman"/>
        <w:sz w:val="24"/>
        <w:szCs w:val="24"/>
      </w:rPr>
    </w:lvl>
    <w:lvl w:ilvl="1" w:tplc="0BF06C4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F2652D6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6D2A5C0C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92F8A392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9A8C743C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821E293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E24F1D6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22F21E30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130"/>
    <w:rsid w:val="00010460"/>
    <w:rsid w:val="000107AD"/>
    <w:rsid w:val="000F2DFB"/>
    <w:rsid w:val="000F3C6B"/>
    <w:rsid w:val="00102916"/>
    <w:rsid w:val="001652DB"/>
    <w:rsid w:val="0022797D"/>
    <w:rsid w:val="00232A82"/>
    <w:rsid w:val="0023689D"/>
    <w:rsid w:val="00255647"/>
    <w:rsid w:val="002B30CE"/>
    <w:rsid w:val="00310084"/>
    <w:rsid w:val="00316D1F"/>
    <w:rsid w:val="00330CD2"/>
    <w:rsid w:val="003527B8"/>
    <w:rsid w:val="00364D8D"/>
    <w:rsid w:val="00415D90"/>
    <w:rsid w:val="004207ED"/>
    <w:rsid w:val="0042794C"/>
    <w:rsid w:val="004431C9"/>
    <w:rsid w:val="00482BDF"/>
    <w:rsid w:val="00492130"/>
    <w:rsid w:val="004A06BD"/>
    <w:rsid w:val="005151A5"/>
    <w:rsid w:val="00522132"/>
    <w:rsid w:val="005E07B6"/>
    <w:rsid w:val="006B46F0"/>
    <w:rsid w:val="006C0509"/>
    <w:rsid w:val="006E703B"/>
    <w:rsid w:val="006F0080"/>
    <w:rsid w:val="00733549"/>
    <w:rsid w:val="00734D51"/>
    <w:rsid w:val="00760FC3"/>
    <w:rsid w:val="00791357"/>
    <w:rsid w:val="007A2A93"/>
    <w:rsid w:val="00813D32"/>
    <w:rsid w:val="008C7071"/>
    <w:rsid w:val="00936867"/>
    <w:rsid w:val="00956E49"/>
    <w:rsid w:val="00987A42"/>
    <w:rsid w:val="0099664B"/>
    <w:rsid w:val="009C4A0B"/>
    <w:rsid w:val="00A200E2"/>
    <w:rsid w:val="00A369A3"/>
    <w:rsid w:val="00A77665"/>
    <w:rsid w:val="00AC2599"/>
    <w:rsid w:val="00AC6F84"/>
    <w:rsid w:val="00DB449B"/>
    <w:rsid w:val="00DE54CC"/>
    <w:rsid w:val="00E02E10"/>
    <w:rsid w:val="00EC5DB8"/>
    <w:rsid w:val="00EE6CB8"/>
    <w:rsid w:val="00F00998"/>
    <w:rsid w:val="00F23BFF"/>
    <w:rsid w:val="00F456BB"/>
    <w:rsid w:val="00F7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DCFB2C-28EC-452E-886D-8C727C6D9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next w:val="20"/>
    <w:qFormat/>
    <w:pPr>
      <w:spacing w:line="240" w:lineRule="atLeast"/>
      <w:jc w:val="both"/>
    </w:pPr>
    <w:rPr>
      <w:rFonts w:eastAsia="Times New Roman" w:cs="Times New Roman"/>
      <w:sz w:val="28"/>
      <w:szCs w:val="26"/>
      <w:lang w:val="ru-RU" w:bidi="ar-SA"/>
    </w:rPr>
  </w:style>
  <w:style w:type="paragraph" w:styleId="1">
    <w:name w:val="heading 1"/>
    <w:basedOn w:val="a0"/>
    <w:next w:val="a0"/>
    <w:link w:val="11"/>
    <w:qFormat/>
    <w:pPr>
      <w:keepNext/>
      <w:numPr>
        <w:numId w:val="1"/>
      </w:numPr>
      <w:ind w:left="360"/>
      <w:jc w:val="center"/>
      <w:outlineLvl w:val="0"/>
    </w:pPr>
    <w:rPr>
      <w:b/>
      <w:bCs/>
      <w:sz w:val="32"/>
      <w:szCs w:val="24"/>
      <w:lang w:val="en-US"/>
    </w:rPr>
  </w:style>
  <w:style w:type="paragraph" w:styleId="2">
    <w:name w:val="heading 2"/>
    <w:basedOn w:val="a0"/>
    <w:next w:val="a0"/>
    <w:link w:val="21"/>
    <w:qFormat/>
    <w:pPr>
      <w:keepNext/>
      <w:numPr>
        <w:ilvl w:val="1"/>
        <w:numId w:val="1"/>
      </w:numPr>
      <w:jc w:val="center"/>
      <w:outlineLvl w:val="1"/>
    </w:pPr>
    <w:rPr>
      <w:b/>
      <w:bCs/>
      <w:sz w:val="24"/>
      <w:szCs w:val="24"/>
      <w:lang w:val="en-US"/>
    </w:rPr>
  </w:style>
  <w:style w:type="paragraph" w:styleId="3">
    <w:name w:val="heading 3"/>
    <w:basedOn w:val="a0"/>
    <w:next w:val="a0"/>
    <w:link w:val="31"/>
    <w:qFormat/>
    <w:pPr>
      <w:keepNext/>
      <w:widowControl w:val="0"/>
      <w:numPr>
        <w:ilvl w:val="2"/>
        <w:numId w:val="1"/>
      </w:numPr>
      <w:spacing w:before="360" w:after="120"/>
      <w:jc w:val="center"/>
      <w:outlineLvl w:val="2"/>
    </w:pPr>
    <w:rPr>
      <w:b/>
      <w:bCs/>
      <w:sz w:val="24"/>
      <w:szCs w:val="24"/>
      <w:lang w:val="en-US"/>
    </w:rPr>
  </w:style>
  <w:style w:type="paragraph" w:styleId="4">
    <w:name w:val="heading 4"/>
    <w:basedOn w:val="a0"/>
    <w:next w:val="a0"/>
    <w:link w:val="41"/>
    <w:qFormat/>
    <w:pPr>
      <w:keepNext/>
      <w:numPr>
        <w:ilvl w:val="3"/>
        <w:numId w:val="1"/>
      </w:numPr>
      <w:spacing w:before="240" w:after="120"/>
      <w:jc w:val="center"/>
      <w:outlineLvl w:val="3"/>
    </w:pPr>
    <w:rPr>
      <w:b/>
      <w:bCs/>
      <w:sz w:val="24"/>
      <w:szCs w:val="24"/>
    </w:rPr>
  </w:style>
  <w:style w:type="paragraph" w:styleId="5">
    <w:name w:val="heading 5"/>
    <w:basedOn w:val="a0"/>
    <w:next w:val="a0"/>
    <w:link w:val="51"/>
    <w:qFormat/>
    <w:pPr>
      <w:keepNext/>
      <w:numPr>
        <w:ilvl w:val="4"/>
        <w:numId w:val="1"/>
      </w:numPr>
      <w:jc w:val="center"/>
      <w:outlineLvl w:val="4"/>
    </w:pPr>
    <w:rPr>
      <w:b/>
      <w:bCs/>
      <w:caps/>
      <w:sz w:val="24"/>
      <w:szCs w:val="24"/>
    </w:rPr>
  </w:style>
  <w:style w:type="paragraph" w:styleId="6">
    <w:name w:val="heading 6"/>
    <w:basedOn w:val="a0"/>
    <w:next w:val="a0"/>
    <w:link w:val="61"/>
    <w:qFormat/>
    <w:pPr>
      <w:keepNext/>
      <w:keepLines/>
      <w:numPr>
        <w:ilvl w:val="5"/>
        <w:numId w:val="1"/>
      </w:numPr>
      <w:jc w:val="right"/>
      <w:outlineLvl w:val="5"/>
    </w:pPr>
    <w:rPr>
      <w:sz w:val="24"/>
      <w:szCs w:val="24"/>
    </w:rPr>
  </w:style>
  <w:style w:type="paragraph" w:styleId="7">
    <w:name w:val="heading 7"/>
    <w:basedOn w:val="a0"/>
    <w:next w:val="a0"/>
    <w:link w:val="71"/>
    <w:qFormat/>
    <w:pPr>
      <w:keepNext/>
      <w:numPr>
        <w:ilvl w:val="6"/>
        <w:numId w:val="1"/>
      </w:numPr>
      <w:jc w:val="center"/>
      <w:outlineLvl w:val="6"/>
    </w:pPr>
    <w:rPr>
      <w:b/>
      <w:bCs/>
      <w:color w:val="000000"/>
      <w:sz w:val="24"/>
      <w:szCs w:val="24"/>
    </w:rPr>
  </w:style>
  <w:style w:type="paragraph" w:styleId="8">
    <w:name w:val="heading 8"/>
    <w:basedOn w:val="a0"/>
    <w:next w:val="a0"/>
    <w:link w:val="81"/>
    <w:qFormat/>
    <w:pPr>
      <w:keepNext/>
      <w:widowControl w:val="0"/>
      <w:numPr>
        <w:ilvl w:val="7"/>
        <w:numId w:val="1"/>
      </w:numPr>
      <w:spacing w:before="360" w:after="120"/>
      <w:outlineLvl w:val="7"/>
    </w:pPr>
    <w:rPr>
      <w:b/>
      <w:bCs/>
      <w:sz w:val="24"/>
      <w:szCs w:val="24"/>
    </w:rPr>
  </w:style>
  <w:style w:type="paragraph" w:styleId="9">
    <w:name w:val="heading 9"/>
    <w:basedOn w:val="a0"/>
    <w:next w:val="a0"/>
    <w:link w:val="91"/>
    <w:qFormat/>
    <w:pPr>
      <w:keepNext/>
      <w:numPr>
        <w:ilvl w:val="8"/>
        <w:numId w:val="1"/>
      </w:numPr>
      <w:spacing w:before="120"/>
      <w:ind w:right="-57"/>
      <w:jc w:val="center"/>
      <w:outlineLvl w:val="8"/>
    </w:pPr>
    <w:rPr>
      <w:b/>
      <w:bCs/>
      <w:caps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link w:val="2"/>
    <w:uiPriority w:val="9"/>
    <w:rPr>
      <w:rFonts w:ascii="Arial" w:eastAsia="Arial" w:hAnsi="Arial" w:cs="Arial"/>
      <w:sz w:val="34"/>
    </w:rPr>
  </w:style>
  <w:style w:type="character" w:customStyle="1" w:styleId="31">
    <w:name w:val="Заголовок 3 Знак1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1">
    <w:name w:val="Заголовок 4 Знак1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1">
    <w:name w:val="Заголовок 5 Знак1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1">
    <w:name w:val="Заголовок 6 Знак1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1">
    <w:name w:val="Заголовок 7 Знак1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1">
    <w:name w:val="Заголовок 8 Знак1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1">
    <w:name w:val="Заголовок 9 Знак1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4">
    <w:name w:val="List Paragraph"/>
    <w:aliases w:val="it_List1,Ненумерованный список,List Paragraph"/>
    <w:basedOn w:val="a0"/>
    <w:uiPriority w:val="34"/>
    <w:qFormat/>
    <w:pPr>
      <w:ind w:left="720"/>
    </w:pPr>
    <w:rPr>
      <w:lang w:val="en-US"/>
    </w:rPr>
  </w:style>
  <w:style w:type="paragraph" w:styleId="a5">
    <w:name w:val="No Spacing"/>
    <w:qFormat/>
    <w:pPr>
      <w:jc w:val="both"/>
    </w:pPr>
    <w:rPr>
      <w:rFonts w:eastAsia="Times New Roman" w:cs="Times New Roman"/>
      <w:sz w:val="28"/>
      <w:szCs w:val="26"/>
      <w:lang w:val="ru-RU" w:bidi="ar-SA"/>
    </w:rPr>
  </w:style>
  <w:style w:type="paragraph" w:styleId="a6">
    <w:name w:val="Title"/>
    <w:basedOn w:val="a0"/>
    <w:next w:val="a0"/>
    <w:link w:val="10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10">
    <w:name w:val="Название Знак1"/>
    <w:link w:val="a6"/>
    <w:uiPriority w:val="10"/>
    <w:rPr>
      <w:sz w:val="48"/>
      <w:szCs w:val="48"/>
    </w:rPr>
  </w:style>
  <w:style w:type="character" w:customStyle="1" w:styleId="12">
    <w:name w:val="Подзаголовок Знак1"/>
    <w:link w:val="a7"/>
    <w:uiPriority w:val="11"/>
    <w:rPr>
      <w:sz w:val="24"/>
      <w:szCs w:val="24"/>
    </w:rPr>
  </w:style>
  <w:style w:type="paragraph" w:styleId="22">
    <w:name w:val="Quote"/>
    <w:basedOn w:val="a0"/>
    <w:next w:val="a0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8">
    <w:name w:val="Intense Quote"/>
    <w:basedOn w:val="a0"/>
    <w:next w:val="a0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13">
    <w:name w:val="Верхний колонтитул Знак1"/>
    <w:link w:val="aa"/>
    <w:uiPriority w:val="99"/>
  </w:style>
  <w:style w:type="character" w:customStyle="1" w:styleId="FooterChar">
    <w:name w:val="Footer Char"/>
    <w:uiPriority w:val="99"/>
  </w:style>
  <w:style w:type="character" w:customStyle="1" w:styleId="14">
    <w:name w:val="Нижний колонтитул Знак1"/>
    <w:link w:val="ab"/>
    <w:uiPriority w:val="99"/>
  </w:style>
  <w:style w:type="table" w:styleId="ac">
    <w:name w:val="Table Grid"/>
    <w:uiPriority w:val="5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5">
    <w:name w:val="Plain Table 1"/>
    <w:uiPriority w:val="59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styleId="24">
    <w:name w:val="Plain Table 2"/>
    <w:uiPriority w:val="59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0">
    <w:name w:val="Plain Table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40">
    <w:name w:val="Plain Table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50">
    <w:name w:val="Plain Table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styleId="-1">
    <w:name w:val="Grid Table 1 Light"/>
    <w:uiPriority w:val="99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3">
    <w:name w:val="Grid Table 3"/>
    <w:uiPriority w:val="99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uiPriority w:val="99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uiPriority w:val="99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uiPriority w:val="99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4">
    <w:name w:val="Grid Table 4"/>
    <w:uiPriority w:val="5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uiPriority w:val="5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uiPriority w:val="5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uiPriority w:val="5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uiPriority w:val="5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uiPriority w:val="5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uiPriority w:val="5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styleId="-5">
    <w:name w:val="Grid Table 5 Dark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styleId="-6">
    <w:name w:val="Grid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uiPriority w:val="99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styleId="-20">
    <w:name w:val="List Table 2"/>
    <w:uiPriority w:val="99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30">
    <w:name w:val="List Table 3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uiPriority w:val="99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uiPriority w:val="99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uiPriority w:val="99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uiPriority w:val="99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uiPriority w:val="99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uiPriority w:val="99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uiPriority w:val="99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styleId="-50">
    <w:name w:val="List Table 5 Dark"/>
    <w:uiPriority w:val="99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styleId="-60">
    <w:name w:val="List Table 6 Colorful"/>
    <w:uiPriority w:val="9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uiPriority w:val="99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uiPriority w:val="99"/>
    <w:rPr>
      <w:color w:val="404040"/>
      <w:sz w:val="20"/>
      <w:szCs w:val="20"/>
      <w:lang w:val="ru-RU" w:eastAsia="ru-RU" w:bidi="ar-SA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uiPriority w:val="99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character" w:customStyle="1" w:styleId="25">
    <w:name w:val="Текст сноски Знак2"/>
    <w:link w:val="ae"/>
    <w:uiPriority w:val="99"/>
    <w:rPr>
      <w:sz w:val="18"/>
    </w:rPr>
  </w:style>
  <w:style w:type="character" w:styleId="af">
    <w:name w:val="footnote reference"/>
    <w:uiPriority w:val="99"/>
    <w:unhideWhenUsed/>
    <w:rPr>
      <w:vertAlign w:val="superscript"/>
    </w:rPr>
  </w:style>
  <w:style w:type="paragraph" w:styleId="af0">
    <w:name w:val="endnote text"/>
    <w:basedOn w:val="a0"/>
    <w:link w:val="af1"/>
    <w:uiPriority w:val="99"/>
    <w:semiHidden/>
    <w:unhideWhenUsed/>
    <w:pPr>
      <w:spacing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uiPriority w:val="99"/>
    <w:semiHidden/>
    <w:unhideWhenUsed/>
    <w:rPr>
      <w:vertAlign w:val="superscript"/>
    </w:rPr>
  </w:style>
  <w:style w:type="paragraph" w:styleId="af3">
    <w:name w:val="TOC Heading"/>
    <w:basedOn w:val="1"/>
    <w:next w:val="a0"/>
    <w:qFormat/>
    <w:pPr>
      <w:keepLines/>
      <w:numPr>
        <w:numId w:val="0"/>
      </w:numPr>
      <w:spacing w:before="480" w:line="276" w:lineRule="auto"/>
      <w:jc w:val="left"/>
    </w:pPr>
    <w:rPr>
      <w:rFonts w:ascii="Cambria" w:hAnsi="Cambria"/>
      <w:color w:val="365F91"/>
      <w:sz w:val="28"/>
      <w:szCs w:val="28"/>
    </w:rPr>
  </w:style>
  <w:style w:type="paragraph" w:styleId="af4">
    <w:name w:val="table of figures"/>
    <w:basedOn w:val="a0"/>
    <w:next w:val="a0"/>
    <w:uiPriority w:val="99"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4z0">
    <w:name w:val="WW8Num4z0"/>
    <w:qFormat/>
  </w:style>
  <w:style w:type="character" w:customStyle="1" w:styleId="WW8Num4z1">
    <w:name w:val="WW8Num4z1"/>
    <w:qFormat/>
    <w:rPr>
      <w:rFonts w:ascii="Times New Roman" w:eastAsia="Times New Roman" w:hAnsi="Times New Roman" w:cs="Times New Roman"/>
    </w:rPr>
  </w:style>
  <w:style w:type="character" w:customStyle="1" w:styleId="WW8Num5z0">
    <w:name w:val="WW8Num5z0"/>
    <w:qFormat/>
    <w:rPr>
      <w:rFonts w:ascii="Times New Roman" w:eastAsia="Times New Roman" w:hAnsi="Times New Roman" w:cs="Times New Roman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ascii="Symbol" w:hAnsi="Symbol" w:cs="Symbol"/>
    </w:rPr>
  </w:style>
  <w:style w:type="character" w:customStyle="1" w:styleId="WW8Num12z1">
    <w:name w:val="WW8Num12z1"/>
    <w:qFormat/>
    <w:rPr>
      <w:rFonts w:ascii="Courier New" w:hAnsi="Courier New" w:cs="Courier New"/>
    </w:rPr>
  </w:style>
  <w:style w:type="character" w:customStyle="1" w:styleId="WW8Num12z2">
    <w:name w:val="WW8Num12z2"/>
    <w:qFormat/>
    <w:rPr>
      <w:rFonts w:ascii="Wingdings" w:hAnsi="Wingdings" w:cs="Wingdings"/>
    </w:rPr>
  </w:style>
  <w:style w:type="character" w:customStyle="1" w:styleId="WW8Num13z0">
    <w:name w:val="WW8Num13z0"/>
    <w:qFormat/>
    <w:rPr>
      <w:rFonts w:cs="Arial"/>
    </w:rPr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  <w:lang w:val="en-U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7z0">
    <w:name w:val="WW8Num17z0"/>
    <w:qFormat/>
    <w:rPr>
      <w:rFonts w:ascii="Times New Roman" w:eastAsia="Times New Roman" w:hAnsi="Times New Roman" w:cs="Times New Roman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7z3">
    <w:name w:val="WW8Num17z3"/>
    <w:qFormat/>
    <w:rPr>
      <w:rFonts w:ascii="Symbol" w:hAnsi="Symbol" w:cs="Symbol"/>
    </w:rPr>
  </w:style>
  <w:style w:type="character" w:customStyle="1" w:styleId="WW8Num18z0">
    <w:name w:val="WW8Num18z0"/>
    <w:qFormat/>
    <w:rPr>
      <w:rFonts w:ascii="Times New Roman" w:eastAsia="Times New Roman" w:hAnsi="Times New Roman" w:cs="Times New Roman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8z3">
    <w:name w:val="WW8Num18z3"/>
    <w:qFormat/>
    <w:rPr>
      <w:rFonts w:ascii="Symbol" w:hAnsi="Symbol" w:cs="Symbol"/>
    </w:rPr>
  </w:style>
  <w:style w:type="character" w:customStyle="1" w:styleId="WW8Num19z0">
    <w:name w:val="WW8Num19z0"/>
    <w:qFormat/>
    <w:rPr>
      <w:rFonts w:ascii="Times New Roman" w:eastAsia="Times New Roman" w:hAnsi="Times New Roman" w:cs="Times New Roman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19z3">
    <w:name w:val="WW8Num19z3"/>
    <w:qFormat/>
    <w:rPr>
      <w:rFonts w:ascii="Symbol" w:hAnsi="Symbol" w:cs="Symbol"/>
    </w:rPr>
  </w:style>
  <w:style w:type="character" w:customStyle="1" w:styleId="WW8Num20z0">
    <w:name w:val="WW8Num20z0"/>
    <w:qFormat/>
    <w:rPr>
      <w:rFonts w:ascii="Symbol" w:hAnsi="Symbol" w:cs="Symbol"/>
    </w:rPr>
  </w:style>
  <w:style w:type="character" w:customStyle="1" w:styleId="WW8Num20z1">
    <w:name w:val="WW8Num20z1"/>
    <w:qFormat/>
    <w:rPr>
      <w:rFonts w:ascii="Courier New" w:hAnsi="Courier New" w:cs="Courier New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b/>
    </w:rPr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  <w:rPr>
      <w:rFonts w:ascii="Symbol" w:hAnsi="Symbol" w:cs="Symbol"/>
    </w:rPr>
  </w:style>
  <w:style w:type="character" w:customStyle="1" w:styleId="WW8Num22z1">
    <w:name w:val="WW8Num22z1"/>
    <w:qFormat/>
    <w:rPr>
      <w:rFonts w:ascii="Courier New" w:hAnsi="Courier New" w:cs="Courier New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3z0">
    <w:name w:val="WW8Num23z0"/>
    <w:qFormat/>
    <w:rPr>
      <w:rFonts w:ascii="Symbol" w:hAnsi="Symbol" w:cs="Symbol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4z0">
    <w:name w:val="WW8Num24z0"/>
    <w:qFormat/>
    <w:rPr>
      <w:b w:val="0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0">
    <w:name w:val="WW8Num26z0"/>
    <w:qFormat/>
    <w:rPr>
      <w:rFonts w:ascii="Symbol" w:hAnsi="Symbol" w:cs="Symbol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  <w:rPr>
      <w:rFonts w:ascii="Symbol" w:hAnsi="Symbol" w:cs="Symbol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0">
    <w:name w:val="WW8Num29z0"/>
    <w:qFormat/>
    <w:rPr>
      <w:rFonts w:ascii="Times New Roman" w:eastAsia="Times New Roman" w:hAnsi="Times New Roman" w:cs="Times New Roman"/>
      <w:sz w:val="24"/>
      <w:szCs w:val="24"/>
    </w:rPr>
  </w:style>
  <w:style w:type="character" w:customStyle="1" w:styleId="WW8Num29z1">
    <w:name w:val="WW8Num29z1"/>
    <w:qFormat/>
    <w:rPr>
      <w:rFonts w:ascii="Courier New" w:hAnsi="Courier New" w:cs="Courier New"/>
    </w:rPr>
  </w:style>
  <w:style w:type="character" w:customStyle="1" w:styleId="WW8Num29z2">
    <w:name w:val="WW8Num29z2"/>
    <w:qFormat/>
    <w:rPr>
      <w:rFonts w:ascii="Wingdings" w:hAnsi="Wingdings" w:cs="Wingdings"/>
    </w:rPr>
  </w:style>
  <w:style w:type="character" w:customStyle="1" w:styleId="WW8Num29z3">
    <w:name w:val="WW8Num29z3"/>
    <w:qFormat/>
    <w:rPr>
      <w:rFonts w:ascii="Symbol" w:hAnsi="Symbol" w:cs="Symbol"/>
    </w:rPr>
  </w:style>
  <w:style w:type="character" w:customStyle="1" w:styleId="WW8Num30z0">
    <w:name w:val="WW8Num30z0"/>
    <w:qFormat/>
    <w:rPr>
      <w:rFonts w:ascii="Symbol" w:hAnsi="Symbol" w:cs="Symbol"/>
    </w:rPr>
  </w:style>
  <w:style w:type="character" w:customStyle="1" w:styleId="WW8Num30z1">
    <w:name w:val="WW8Num30z1"/>
    <w:qFormat/>
    <w:rPr>
      <w:rFonts w:ascii="Courier New" w:hAnsi="Courier New" w:cs="Courier New"/>
    </w:rPr>
  </w:style>
  <w:style w:type="character" w:customStyle="1" w:styleId="WW8Num30z2">
    <w:name w:val="WW8Num30z2"/>
    <w:qFormat/>
    <w:rPr>
      <w:rFonts w:ascii="Wingdings" w:hAnsi="Wingdings" w:cs="Wingdings"/>
    </w:rPr>
  </w:style>
  <w:style w:type="character" w:customStyle="1" w:styleId="WW8Num31z0">
    <w:name w:val="WW8Num31z0"/>
    <w:qFormat/>
    <w:rPr>
      <w:rFonts w:ascii="Times New Roman" w:eastAsia="Times New Roman" w:hAnsi="Times New Roman" w:cs="Times New Roman"/>
    </w:rPr>
  </w:style>
  <w:style w:type="character" w:customStyle="1" w:styleId="WW8Num31z1">
    <w:name w:val="WW8Num31z1"/>
    <w:qFormat/>
    <w:rPr>
      <w:rFonts w:ascii="Courier New" w:hAnsi="Courier New" w:cs="Courier New"/>
    </w:rPr>
  </w:style>
  <w:style w:type="character" w:customStyle="1" w:styleId="WW8Num31z2">
    <w:name w:val="WW8Num31z2"/>
    <w:qFormat/>
    <w:rPr>
      <w:rFonts w:ascii="Wingdings" w:hAnsi="Wingdings" w:cs="Wingdings"/>
    </w:rPr>
  </w:style>
  <w:style w:type="character" w:customStyle="1" w:styleId="WW8Num31z3">
    <w:name w:val="WW8Num31z3"/>
    <w:qFormat/>
    <w:rPr>
      <w:rFonts w:ascii="Symbol" w:hAnsi="Symbol" w:cs="Symbol"/>
    </w:rPr>
  </w:style>
  <w:style w:type="character" w:customStyle="1" w:styleId="WW8Num32z0">
    <w:name w:val="WW8Num32z0"/>
    <w:qFormat/>
    <w:rPr>
      <w:rFonts w:ascii="Times New Roman" w:eastAsia="Times New Roman" w:hAnsi="Times New Roman" w:cs="Times New Roman"/>
    </w:rPr>
  </w:style>
  <w:style w:type="character" w:customStyle="1" w:styleId="WW8Num32z1">
    <w:name w:val="WW8Num32z1"/>
    <w:qFormat/>
    <w:rPr>
      <w:rFonts w:ascii="Courier New" w:hAnsi="Courier New" w:cs="Times New Roman"/>
    </w:rPr>
  </w:style>
  <w:style w:type="character" w:customStyle="1" w:styleId="WW8Num32z2">
    <w:name w:val="WW8Num32z2"/>
    <w:qFormat/>
    <w:rPr>
      <w:rFonts w:ascii="Wingdings" w:hAnsi="Wingdings" w:cs="Wingdings"/>
    </w:rPr>
  </w:style>
  <w:style w:type="character" w:customStyle="1" w:styleId="WW8Num32z3">
    <w:name w:val="WW8Num32z3"/>
    <w:qFormat/>
    <w:rPr>
      <w:rFonts w:ascii="Symbol" w:hAnsi="Symbol" w:cs="Symbol"/>
    </w:rPr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  <w:rPr>
      <w:rFonts w:ascii="Symbol" w:hAnsi="Symbol" w:cs="Symbol"/>
    </w:rPr>
  </w:style>
  <w:style w:type="character" w:customStyle="1" w:styleId="WW8Num33z1">
    <w:name w:val="WW8Num33z1"/>
    <w:qFormat/>
    <w:rPr>
      <w:rFonts w:ascii="Courier New" w:hAnsi="Courier New" w:cs="Courier New"/>
    </w:rPr>
  </w:style>
  <w:style w:type="character" w:customStyle="1" w:styleId="WW8Num33z2">
    <w:name w:val="WW8Num33z2"/>
    <w:qFormat/>
    <w:rPr>
      <w:rFonts w:ascii="Wingdings" w:hAnsi="Wingdings" w:cs="Wingdings"/>
    </w:rPr>
  </w:style>
  <w:style w:type="character" w:customStyle="1" w:styleId="WW8Num34z0">
    <w:name w:val="WW8Num34z0"/>
    <w:qFormat/>
    <w:rPr>
      <w:rFonts w:ascii="Symbol" w:hAnsi="Symbol" w:cs="Symbol"/>
    </w:rPr>
  </w:style>
  <w:style w:type="character" w:customStyle="1" w:styleId="WW8Num34z1">
    <w:name w:val="WW8Num34z1"/>
    <w:qFormat/>
    <w:rPr>
      <w:rFonts w:ascii="Courier New" w:hAnsi="Courier New" w:cs="Courier New"/>
    </w:rPr>
  </w:style>
  <w:style w:type="character" w:customStyle="1" w:styleId="WW8Num34z2">
    <w:name w:val="WW8Num34z2"/>
    <w:qFormat/>
    <w:rPr>
      <w:rFonts w:ascii="Wingdings" w:hAnsi="Wingdings" w:cs="Wingdings"/>
    </w:rPr>
  </w:style>
  <w:style w:type="character" w:customStyle="1" w:styleId="WW8Num35z0">
    <w:name w:val="WW8Num35z0"/>
    <w:qFormat/>
    <w:rPr>
      <w:rFonts w:ascii="Symbol" w:hAnsi="Symbol" w:cs="Symbol"/>
    </w:rPr>
  </w:style>
  <w:style w:type="character" w:customStyle="1" w:styleId="WW8Num35z1">
    <w:name w:val="WW8Num35z1"/>
    <w:qFormat/>
    <w:rPr>
      <w:rFonts w:ascii="Courier New" w:hAnsi="Courier New" w:cs="Courier New"/>
    </w:rPr>
  </w:style>
  <w:style w:type="character" w:customStyle="1" w:styleId="WW8Num35z2">
    <w:name w:val="WW8Num35z2"/>
    <w:qFormat/>
    <w:rPr>
      <w:rFonts w:ascii="Wingdings" w:hAnsi="Wingdings" w:cs="Wingdings"/>
    </w:rPr>
  </w:style>
  <w:style w:type="character" w:customStyle="1" w:styleId="WW8Num36z0">
    <w:name w:val="WW8Num36z0"/>
    <w:qFormat/>
    <w:rPr>
      <w:rFonts w:ascii="Symbol" w:hAnsi="Symbol" w:cs="Symbol"/>
    </w:rPr>
  </w:style>
  <w:style w:type="character" w:customStyle="1" w:styleId="WW8Num36z1">
    <w:name w:val="WW8Num36z1"/>
    <w:qFormat/>
    <w:rPr>
      <w:rFonts w:ascii="Courier New" w:hAnsi="Courier New" w:cs="Courier New"/>
    </w:rPr>
  </w:style>
  <w:style w:type="character" w:customStyle="1" w:styleId="WW8Num36z2">
    <w:name w:val="WW8Num36z2"/>
    <w:qFormat/>
    <w:rPr>
      <w:rFonts w:ascii="Wingdings" w:hAnsi="Wingdings" w:cs="Wingdings"/>
    </w:rPr>
  </w:style>
  <w:style w:type="character" w:customStyle="1" w:styleId="WW8Num37z0">
    <w:name w:val="WW8Num37z0"/>
    <w:qFormat/>
    <w:rPr>
      <w:rFonts w:ascii="Symbol" w:hAnsi="Symbol" w:cs="Symbol"/>
    </w:rPr>
  </w:style>
  <w:style w:type="character" w:customStyle="1" w:styleId="WW8Num37z1">
    <w:name w:val="WW8Num37z1"/>
    <w:qFormat/>
    <w:rPr>
      <w:rFonts w:ascii="Courier New" w:hAnsi="Courier New" w:cs="Courier New"/>
    </w:rPr>
  </w:style>
  <w:style w:type="character" w:customStyle="1" w:styleId="WW8Num37z2">
    <w:name w:val="WW8Num37z2"/>
    <w:qFormat/>
    <w:rPr>
      <w:rFonts w:ascii="Wingdings" w:hAnsi="Wingdings" w:cs="Wingdings"/>
    </w:rPr>
  </w:style>
  <w:style w:type="character" w:customStyle="1" w:styleId="WW8Num38z0">
    <w:name w:val="WW8Num38z0"/>
    <w:qFormat/>
  </w:style>
  <w:style w:type="character" w:customStyle="1" w:styleId="WW8Num38z1">
    <w:name w:val="WW8Num38z1"/>
    <w:qFormat/>
  </w:style>
  <w:style w:type="character" w:customStyle="1" w:styleId="WW8Num38z2">
    <w:name w:val="WW8Num38z2"/>
    <w:qFormat/>
  </w:style>
  <w:style w:type="character" w:customStyle="1" w:styleId="WW8Num38z3">
    <w:name w:val="WW8Num38z3"/>
    <w:qFormat/>
  </w:style>
  <w:style w:type="character" w:customStyle="1" w:styleId="WW8Num38z4">
    <w:name w:val="WW8Num38z4"/>
    <w:qFormat/>
  </w:style>
  <w:style w:type="character" w:customStyle="1" w:styleId="WW8Num38z5">
    <w:name w:val="WW8Num38z5"/>
    <w:qFormat/>
  </w:style>
  <w:style w:type="character" w:customStyle="1" w:styleId="WW8Num38z6">
    <w:name w:val="WW8Num38z6"/>
    <w:qFormat/>
  </w:style>
  <w:style w:type="character" w:customStyle="1" w:styleId="WW8Num38z7">
    <w:name w:val="WW8Num38z7"/>
    <w:qFormat/>
  </w:style>
  <w:style w:type="character" w:customStyle="1" w:styleId="WW8Num38z8">
    <w:name w:val="WW8Num38z8"/>
    <w:qFormat/>
  </w:style>
  <w:style w:type="character" w:customStyle="1" w:styleId="WW8Num39z0">
    <w:name w:val="WW8Num39z0"/>
    <w:qFormat/>
    <w:rPr>
      <w:rFonts w:ascii="Wingdings" w:hAnsi="Wingdings" w:cs="Wingdings"/>
    </w:rPr>
  </w:style>
  <w:style w:type="character" w:customStyle="1" w:styleId="WW8Num39z1">
    <w:name w:val="WW8Num39z1"/>
    <w:qFormat/>
    <w:rPr>
      <w:rFonts w:ascii="Courier New" w:hAnsi="Courier New" w:cs="Courier New"/>
    </w:rPr>
  </w:style>
  <w:style w:type="character" w:customStyle="1" w:styleId="WW8Num39z3">
    <w:name w:val="WW8Num39z3"/>
    <w:qFormat/>
    <w:rPr>
      <w:rFonts w:ascii="Symbol" w:hAnsi="Symbol" w:cs="Symbol"/>
    </w:rPr>
  </w:style>
  <w:style w:type="character" w:customStyle="1" w:styleId="26">
    <w:name w:val="Заголовок 2 Знак"/>
    <w:qFormat/>
    <w:rPr>
      <w:b/>
      <w:bCs/>
      <w:sz w:val="28"/>
      <w:szCs w:val="24"/>
    </w:rPr>
  </w:style>
  <w:style w:type="character" w:customStyle="1" w:styleId="32">
    <w:name w:val="Заголовок 3 Знак"/>
    <w:qFormat/>
    <w:rPr>
      <w:b/>
      <w:bCs/>
      <w:sz w:val="28"/>
      <w:szCs w:val="24"/>
    </w:rPr>
  </w:style>
  <w:style w:type="character" w:customStyle="1" w:styleId="42">
    <w:name w:val="Заголовок 4 Знак"/>
    <w:qFormat/>
    <w:rPr>
      <w:b/>
      <w:bCs/>
      <w:sz w:val="24"/>
      <w:szCs w:val="24"/>
      <w:lang w:val="ru-RU"/>
    </w:rPr>
  </w:style>
  <w:style w:type="character" w:customStyle="1" w:styleId="52">
    <w:name w:val="Заголовок 5 Знак"/>
    <w:qFormat/>
    <w:rPr>
      <w:b/>
      <w:bCs/>
      <w:caps/>
      <w:sz w:val="24"/>
      <w:szCs w:val="24"/>
      <w:lang w:val="ru-RU"/>
    </w:rPr>
  </w:style>
  <w:style w:type="character" w:customStyle="1" w:styleId="60">
    <w:name w:val="Заголовок 6 Знак"/>
    <w:qFormat/>
    <w:rPr>
      <w:sz w:val="24"/>
      <w:szCs w:val="24"/>
      <w:lang w:val="ru-RU"/>
    </w:rPr>
  </w:style>
  <w:style w:type="character" w:customStyle="1" w:styleId="70">
    <w:name w:val="Заголовок 7 Знак"/>
    <w:qFormat/>
    <w:rPr>
      <w:b/>
      <w:bCs/>
      <w:color w:val="000000"/>
      <w:sz w:val="24"/>
      <w:szCs w:val="24"/>
      <w:lang w:val="ru-RU"/>
    </w:rPr>
  </w:style>
  <w:style w:type="character" w:customStyle="1" w:styleId="80">
    <w:name w:val="Заголовок 8 Знак"/>
    <w:qFormat/>
    <w:rPr>
      <w:b/>
      <w:bCs/>
      <w:sz w:val="24"/>
      <w:szCs w:val="24"/>
      <w:lang w:val="ru-RU"/>
    </w:rPr>
  </w:style>
  <w:style w:type="character" w:customStyle="1" w:styleId="90">
    <w:name w:val="Заголовок 9 Знак"/>
    <w:qFormat/>
    <w:rPr>
      <w:b/>
      <w:bCs/>
      <w:caps/>
      <w:sz w:val="28"/>
      <w:szCs w:val="28"/>
      <w:lang w:val="ru-RU"/>
    </w:rPr>
  </w:style>
  <w:style w:type="character" w:customStyle="1" w:styleId="16">
    <w:name w:val="Заголовок 1 Знак"/>
    <w:qFormat/>
    <w:rPr>
      <w:b/>
      <w:bCs/>
      <w:sz w:val="32"/>
      <w:szCs w:val="24"/>
    </w:rPr>
  </w:style>
  <w:style w:type="character" w:customStyle="1" w:styleId="af5">
    <w:name w:val="Верхний колонтитул Знак"/>
    <w:qFormat/>
    <w:rPr>
      <w:sz w:val="26"/>
      <w:szCs w:val="26"/>
      <w:lang w:val="ru-RU"/>
    </w:rPr>
  </w:style>
  <w:style w:type="character" w:customStyle="1" w:styleId="af6">
    <w:name w:val="Нижний колонтитул Знак"/>
    <w:qFormat/>
    <w:rPr>
      <w:sz w:val="26"/>
      <w:szCs w:val="26"/>
      <w:lang w:val="ru-RU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af7">
    <w:name w:val="Основной текст Знак"/>
    <w:qFormat/>
    <w:rPr>
      <w:rFonts w:ascii="Courier New" w:hAnsi="Courier New" w:cs="Courier New"/>
      <w:sz w:val="24"/>
      <w:szCs w:val="24"/>
      <w:lang w:val="ru-RU"/>
    </w:rPr>
  </w:style>
  <w:style w:type="character" w:customStyle="1" w:styleId="17">
    <w:name w:val="Текст сноски Знак1"/>
    <w:qFormat/>
  </w:style>
  <w:style w:type="character" w:customStyle="1" w:styleId="af8">
    <w:name w:val="Текст примечания Знак"/>
    <w:qFormat/>
    <w:rPr>
      <w:lang w:val="ru-RU"/>
    </w:rPr>
  </w:style>
  <w:style w:type="character" w:customStyle="1" w:styleId="af9">
    <w:name w:val="Текст сноски Знак"/>
    <w:qFormat/>
    <w:rPr>
      <w:sz w:val="20"/>
      <w:szCs w:val="20"/>
    </w:rPr>
  </w:style>
  <w:style w:type="character" w:customStyle="1" w:styleId="18">
    <w:name w:val="Основной текст с отступом Знак1"/>
    <w:qFormat/>
    <w:rPr>
      <w:sz w:val="26"/>
      <w:szCs w:val="26"/>
    </w:rPr>
  </w:style>
  <w:style w:type="character" w:customStyle="1" w:styleId="afa">
    <w:name w:val="Основной текст с отступом Знак"/>
    <w:qFormat/>
    <w:rPr>
      <w:sz w:val="26"/>
      <w:szCs w:val="26"/>
    </w:rPr>
  </w:style>
  <w:style w:type="character" w:customStyle="1" w:styleId="210">
    <w:name w:val="Основной текст с отступом 2 Знак1"/>
    <w:qFormat/>
    <w:rPr>
      <w:sz w:val="26"/>
      <w:szCs w:val="26"/>
    </w:rPr>
  </w:style>
  <w:style w:type="character" w:customStyle="1" w:styleId="27">
    <w:name w:val="Основной текст 2 Знак"/>
    <w:qFormat/>
    <w:rPr>
      <w:sz w:val="26"/>
      <w:szCs w:val="26"/>
      <w:lang w:val="ru-RU"/>
    </w:rPr>
  </w:style>
  <w:style w:type="character" w:customStyle="1" w:styleId="28">
    <w:name w:val="Основной текст с отступом 2 Знак"/>
    <w:qFormat/>
    <w:rPr>
      <w:sz w:val="26"/>
      <w:szCs w:val="26"/>
    </w:rPr>
  </w:style>
  <w:style w:type="character" w:styleId="afb">
    <w:name w:val="page number"/>
    <w:basedOn w:val="a1"/>
  </w:style>
  <w:style w:type="character" w:customStyle="1" w:styleId="33">
    <w:name w:val="Основной текст с отступом 3 Знак"/>
    <w:qFormat/>
    <w:rPr>
      <w:sz w:val="26"/>
      <w:szCs w:val="26"/>
      <w:lang w:val="ru-RU"/>
    </w:rPr>
  </w:style>
  <w:style w:type="character" w:customStyle="1" w:styleId="34">
    <w:name w:val="Основной текст 3 Знак"/>
    <w:qFormat/>
    <w:rPr>
      <w:sz w:val="26"/>
      <w:szCs w:val="26"/>
      <w:lang w:val="ru-RU"/>
    </w:rPr>
  </w:style>
  <w:style w:type="character" w:customStyle="1" w:styleId="afc">
    <w:name w:val="Название Знак"/>
    <w:qFormat/>
    <w:rPr>
      <w:b/>
      <w:bCs/>
      <w:sz w:val="26"/>
      <w:szCs w:val="26"/>
      <w:lang w:val="ru-RU"/>
    </w:rPr>
  </w:style>
  <w:style w:type="character" w:customStyle="1" w:styleId="afd">
    <w:name w:val="Текст Знак"/>
    <w:qFormat/>
    <w:rPr>
      <w:rFonts w:ascii="Courier New" w:hAnsi="Courier New" w:cs="Courier New"/>
      <w:sz w:val="20"/>
      <w:szCs w:val="20"/>
    </w:rPr>
  </w:style>
  <w:style w:type="character" w:customStyle="1" w:styleId="afe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ff">
    <w:name w:val="Гипертекстовая ссылка"/>
    <w:qFormat/>
    <w:rPr>
      <w:b/>
      <w:bCs/>
      <w:color w:val="008000"/>
      <w:sz w:val="20"/>
      <w:szCs w:val="20"/>
      <w:u w:val="single"/>
    </w:rPr>
  </w:style>
  <w:style w:type="character" w:customStyle="1" w:styleId="VisitedInternetLink">
    <w:name w:val="Visited Internet Link"/>
    <w:rPr>
      <w:color w:val="800080"/>
      <w:u w:val="single"/>
    </w:rPr>
  </w:style>
  <w:style w:type="character" w:customStyle="1" w:styleId="aff0">
    <w:name w:val="Схема документа Знак"/>
    <w:qFormat/>
    <w:rPr>
      <w:rFonts w:ascii="Tahoma" w:hAnsi="Tahoma" w:cs="Tahoma"/>
      <w:shd w:val="clear" w:color="auto" w:fill="000080"/>
      <w:lang w:val="en-US"/>
    </w:rPr>
  </w:style>
  <w:style w:type="character" w:customStyle="1" w:styleId="FootnoteCharacters">
    <w:name w:val="Footnote Characters"/>
    <w:qFormat/>
    <w:rPr>
      <w:vertAlign w:val="superscript"/>
    </w:rPr>
  </w:style>
  <w:style w:type="character" w:customStyle="1" w:styleId="StrongEmphasis">
    <w:name w:val="Strong Emphasis"/>
    <w:qFormat/>
    <w:rPr>
      <w:b/>
      <w:bCs/>
    </w:rPr>
  </w:style>
  <w:style w:type="character" w:customStyle="1" w:styleId="FontStyle12">
    <w:name w:val="Font Style12"/>
    <w:qFormat/>
    <w:rPr>
      <w:rFonts w:ascii="Times New Roman" w:hAnsi="Times New Roman" w:cs="Times New Roman"/>
      <w:sz w:val="26"/>
      <w:szCs w:val="26"/>
    </w:rPr>
  </w:style>
  <w:style w:type="character" w:customStyle="1" w:styleId="aff1">
    <w:name w:val="Основной Знак"/>
    <w:qFormat/>
    <w:rPr>
      <w:spacing w:val="1"/>
      <w:sz w:val="28"/>
      <w:szCs w:val="28"/>
    </w:rPr>
  </w:style>
  <w:style w:type="character" w:customStyle="1" w:styleId="140">
    <w:name w:val="Обычный + 14 пт Знак"/>
    <w:qFormat/>
    <w:rPr>
      <w:sz w:val="28"/>
    </w:rPr>
  </w:style>
  <w:style w:type="character" w:customStyle="1" w:styleId="19">
    <w:name w:val="основной 1 Знак"/>
    <w:qFormat/>
    <w:rPr>
      <w:sz w:val="24"/>
      <w:szCs w:val="24"/>
    </w:rPr>
  </w:style>
  <w:style w:type="character" w:customStyle="1" w:styleId="aff2">
    <w:name w:val="Цветовое выделение"/>
    <w:qFormat/>
    <w:rPr>
      <w:b/>
      <w:bCs/>
      <w:color w:val="26282F"/>
    </w:rPr>
  </w:style>
  <w:style w:type="character" w:customStyle="1" w:styleId="aff3">
    <w:name w:val="Абзац списка Знак"/>
    <w:aliases w:val="it_List1 Знак,Ненумерованный список Знак,List Paragraph Знак"/>
    <w:uiPriority w:val="34"/>
    <w:qFormat/>
    <w:rPr>
      <w:sz w:val="28"/>
      <w:szCs w:val="26"/>
    </w:rPr>
  </w:style>
  <w:style w:type="character" w:customStyle="1" w:styleId="aff4">
    <w:name w:val="Маркированный список Знак"/>
    <w:qFormat/>
    <w:rPr>
      <w:sz w:val="28"/>
      <w:lang w:val="ru-RU" w:bidi="ar-SA"/>
    </w:rPr>
  </w:style>
  <w:style w:type="character" w:customStyle="1" w:styleId="1a">
    <w:name w:val="Маркированный список Знак1"/>
    <w:qFormat/>
    <w:rPr>
      <w:sz w:val="28"/>
      <w:szCs w:val="26"/>
      <w:lang w:val="en-US"/>
    </w:rPr>
  </w:style>
  <w:style w:type="character" w:customStyle="1" w:styleId="blk">
    <w:name w:val="blk"/>
    <w:qFormat/>
  </w:style>
  <w:style w:type="character" w:customStyle="1" w:styleId="apple-converted-space">
    <w:name w:val="apple-converted-space"/>
    <w:qFormat/>
  </w:style>
  <w:style w:type="character" w:customStyle="1" w:styleId="aff5">
    <w:name w:val="Без интервала Знак"/>
    <w:qFormat/>
    <w:rPr>
      <w:sz w:val="28"/>
      <w:szCs w:val="26"/>
      <w:lang w:bidi="ar-SA"/>
    </w:rPr>
  </w:style>
  <w:style w:type="character" w:customStyle="1" w:styleId="aff6">
    <w:name w:val="Подзаголовок Знак"/>
    <w:qFormat/>
    <w:rPr>
      <w:rFonts w:ascii="Cambria" w:eastAsia="Times New Roman" w:hAnsi="Cambria" w:cs="Times New Roman"/>
      <w:sz w:val="24"/>
      <w:szCs w:val="24"/>
    </w:rPr>
  </w:style>
  <w:style w:type="paragraph" w:customStyle="1" w:styleId="Heading">
    <w:name w:val="Heading"/>
    <w:basedOn w:val="a0"/>
    <w:next w:val="aff7"/>
    <w:qFormat/>
    <w:pPr>
      <w:jc w:val="center"/>
    </w:pPr>
    <w:rPr>
      <w:b/>
      <w:bCs/>
      <w:sz w:val="26"/>
    </w:rPr>
  </w:style>
  <w:style w:type="paragraph" w:styleId="aff7">
    <w:name w:val="Body Text"/>
    <w:basedOn w:val="a0"/>
    <w:pPr>
      <w:spacing w:after="120"/>
    </w:pPr>
    <w:rPr>
      <w:rFonts w:ascii="Courier New" w:hAnsi="Courier New" w:cs="Courier New"/>
      <w:sz w:val="24"/>
      <w:szCs w:val="24"/>
    </w:rPr>
  </w:style>
  <w:style w:type="paragraph" w:styleId="aff8">
    <w:name w:val="List"/>
    <w:basedOn w:val="aff7"/>
  </w:style>
  <w:style w:type="paragraph" w:styleId="aff9">
    <w:name w:val="caption"/>
    <w:basedOn w:val="a0"/>
    <w:next w:val="a0"/>
    <w:qFormat/>
    <w:pPr>
      <w:keepNext/>
      <w:spacing w:before="120" w:after="120"/>
    </w:pPr>
    <w:rPr>
      <w:b/>
      <w:bCs/>
      <w:color w:val="000000"/>
      <w:sz w:val="24"/>
      <w:szCs w:val="24"/>
    </w:rPr>
  </w:style>
  <w:style w:type="paragraph" w:customStyle="1" w:styleId="Index">
    <w:name w:val="Index"/>
    <w:basedOn w:val="a0"/>
    <w:qFormat/>
    <w:pPr>
      <w:suppressLineNumbers/>
    </w:pPr>
  </w:style>
  <w:style w:type="paragraph" w:styleId="aa">
    <w:name w:val="header"/>
    <w:basedOn w:val="a0"/>
    <w:link w:val="13"/>
    <w:rPr>
      <w:sz w:val="26"/>
    </w:rPr>
  </w:style>
  <w:style w:type="paragraph" w:styleId="ab">
    <w:name w:val="footer"/>
    <w:basedOn w:val="a0"/>
    <w:link w:val="14"/>
    <w:rPr>
      <w:sz w:val="26"/>
    </w:rPr>
  </w:style>
  <w:style w:type="paragraph" w:customStyle="1" w:styleId="1-016">
    <w:name w:val="Стиль Заголовок 1 + Справа:  -0.1 см Перед:  6 пт"/>
    <w:basedOn w:val="1"/>
    <w:qFormat/>
    <w:pPr>
      <w:widowControl w:val="0"/>
      <w:numPr>
        <w:numId w:val="0"/>
      </w:numPr>
      <w:ind w:right="-57"/>
      <w:jc w:val="both"/>
    </w:pPr>
    <w:rPr>
      <w:sz w:val="26"/>
      <w:szCs w:val="26"/>
    </w:rPr>
  </w:style>
  <w:style w:type="paragraph" w:customStyle="1" w:styleId="Iauiue">
    <w:name w:val="Iau?iue"/>
    <w:qFormat/>
    <w:pPr>
      <w:widowControl w:val="0"/>
      <w:spacing w:line="240" w:lineRule="atLeast"/>
      <w:jc w:val="both"/>
    </w:pPr>
    <w:rPr>
      <w:rFonts w:eastAsia="Times New Roman" w:cs="Times New Roman"/>
      <w:sz w:val="20"/>
      <w:szCs w:val="20"/>
      <w:lang w:val="ru-RU" w:bidi="ar-SA"/>
    </w:rPr>
  </w:style>
  <w:style w:type="paragraph" w:customStyle="1" w:styleId="affa">
    <w:name w:val="Îáû÷íûé"/>
    <w:qFormat/>
    <w:pPr>
      <w:spacing w:line="240" w:lineRule="atLeast"/>
      <w:jc w:val="both"/>
    </w:pPr>
    <w:rPr>
      <w:rFonts w:eastAsia="Times New Roman" w:cs="Times New Roman"/>
      <w:lang w:val="ru-RU" w:bidi="ar-SA"/>
    </w:rPr>
  </w:style>
  <w:style w:type="paragraph" w:styleId="29">
    <w:name w:val="List Bullet 2"/>
    <w:basedOn w:val="a0"/>
    <w:qFormat/>
    <w:pPr>
      <w:widowControl w:val="0"/>
      <w:spacing w:before="120"/>
      <w:ind w:right="-57" w:firstLine="720"/>
    </w:pPr>
    <w:rPr>
      <w:sz w:val="24"/>
      <w:szCs w:val="24"/>
    </w:rPr>
  </w:style>
  <w:style w:type="paragraph" w:customStyle="1" w:styleId="txt">
    <w:name w:val="txt"/>
    <w:basedOn w:val="a0"/>
    <w:qFormat/>
    <w:pPr>
      <w:spacing w:before="15" w:after="15"/>
      <w:ind w:left="15" w:right="15"/>
    </w:pPr>
    <w:rPr>
      <w:rFonts w:ascii="Verdana" w:hAnsi="Verdana" w:cs="Verdana"/>
      <w:color w:val="000000"/>
      <w:sz w:val="17"/>
      <w:szCs w:val="17"/>
    </w:rPr>
  </w:style>
  <w:style w:type="paragraph" w:styleId="affb">
    <w:name w:val="Block Text"/>
    <w:basedOn w:val="a0"/>
    <w:qFormat/>
    <w:pPr>
      <w:spacing w:before="120"/>
      <w:ind w:left="11" w:right="-57" w:firstLine="697"/>
    </w:pPr>
    <w:rPr>
      <w:sz w:val="24"/>
      <w:szCs w:val="24"/>
    </w:rPr>
  </w:style>
  <w:style w:type="paragraph" w:customStyle="1" w:styleId="211">
    <w:name w:val="Основной текст 21"/>
    <w:basedOn w:val="a0"/>
    <w:qFormat/>
    <w:pPr>
      <w:widowControl w:val="0"/>
      <w:spacing w:before="120"/>
    </w:pPr>
    <w:rPr>
      <w:sz w:val="24"/>
      <w:szCs w:val="24"/>
    </w:rPr>
  </w:style>
  <w:style w:type="paragraph" w:customStyle="1" w:styleId="Web">
    <w:name w:val="Обычный (Web)"/>
    <w:basedOn w:val="a0"/>
    <w:qFormat/>
    <w:pPr>
      <w:spacing w:before="100" w:after="100"/>
    </w:pPr>
    <w:rPr>
      <w:sz w:val="24"/>
      <w:szCs w:val="24"/>
    </w:rPr>
  </w:style>
  <w:style w:type="paragraph" w:customStyle="1" w:styleId="1b">
    <w:name w:val="З1"/>
    <w:basedOn w:val="a0"/>
    <w:next w:val="a0"/>
    <w:qFormat/>
    <w:pPr>
      <w:spacing w:line="360" w:lineRule="auto"/>
      <w:ind w:firstLine="748"/>
    </w:pPr>
    <w:rPr>
      <w:b/>
      <w:bCs/>
      <w:sz w:val="24"/>
      <w:szCs w:val="24"/>
    </w:rPr>
  </w:style>
  <w:style w:type="paragraph" w:customStyle="1" w:styleId="hight">
    <w:name w:val="hight"/>
    <w:basedOn w:val="a0"/>
    <w:qFormat/>
    <w:pPr>
      <w:spacing w:before="15" w:after="15"/>
      <w:ind w:left="15" w:right="15"/>
    </w:pPr>
    <w:rPr>
      <w:rFonts w:ascii="Verdana" w:hAnsi="Verdana" w:cs="Verdana"/>
      <w:b/>
      <w:bCs/>
      <w:color w:val="000000"/>
      <w:sz w:val="18"/>
      <w:szCs w:val="18"/>
    </w:rPr>
  </w:style>
  <w:style w:type="paragraph" w:customStyle="1" w:styleId="212">
    <w:name w:val="Основной текст с отступом 21"/>
    <w:basedOn w:val="a0"/>
    <w:qFormat/>
    <w:pPr>
      <w:spacing w:before="120"/>
      <w:ind w:firstLine="709"/>
    </w:pPr>
    <w:rPr>
      <w:sz w:val="24"/>
      <w:szCs w:val="24"/>
    </w:rPr>
  </w:style>
  <w:style w:type="paragraph" w:customStyle="1" w:styleId="ConsNormal">
    <w:name w:val="ConsNormal"/>
    <w:qFormat/>
    <w:pPr>
      <w:widowControl w:val="0"/>
      <w:spacing w:line="240" w:lineRule="atLeast"/>
      <w:ind w:firstLine="720"/>
      <w:jc w:val="both"/>
    </w:pPr>
    <w:rPr>
      <w:rFonts w:ascii="Arial" w:eastAsia="Times New Roman" w:hAnsi="Arial" w:cs="Arial"/>
      <w:sz w:val="20"/>
      <w:szCs w:val="20"/>
      <w:lang w:val="ru-RU" w:bidi="ar-SA"/>
    </w:rPr>
  </w:style>
  <w:style w:type="paragraph" w:styleId="affc">
    <w:name w:val="annotation text"/>
    <w:basedOn w:val="a0"/>
    <w:qFormat/>
    <w:rPr>
      <w:sz w:val="20"/>
      <w:szCs w:val="20"/>
    </w:rPr>
  </w:style>
  <w:style w:type="paragraph" w:styleId="ae">
    <w:name w:val="footnote text"/>
    <w:basedOn w:val="a0"/>
    <w:link w:val="25"/>
    <w:pPr>
      <w:spacing w:before="100" w:after="100"/>
    </w:pPr>
    <w:rPr>
      <w:sz w:val="20"/>
      <w:szCs w:val="20"/>
      <w:lang w:val="en-US"/>
    </w:rPr>
  </w:style>
  <w:style w:type="paragraph" w:styleId="affd">
    <w:name w:val="Body Text Indent"/>
    <w:basedOn w:val="a0"/>
    <w:pPr>
      <w:ind w:firstLine="708"/>
    </w:pPr>
    <w:rPr>
      <w:sz w:val="26"/>
      <w:lang w:val="en-US"/>
    </w:rPr>
  </w:style>
  <w:style w:type="paragraph" w:styleId="2a">
    <w:name w:val="Body Text 2"/>
    <w:basedOn w:val="a0"/>
    <w:qFormat/>
    <w:pPr>
      <w:widowControl w:val="0"/>
      <w:spacing w:before="120" w:after="60"/>
      <w:ind w:right="68"/>
    </w:pPr>
    <w:rPr>
      <w:sz w:val="26"/>
    </w:rPr>
  </w:style>
  <w:style w:type="paragraph" w:styleId="2b">
    <w:name w:val="Body Text Indent 2"/>
    <w:basedOn w:val="a0"/>
    <w:qFormat/>
    <w:pPr>
      <w:ind w:firstLine="485"/>
    </w:pPr>
    <w:rPr>
      <w:sz w:val="26"/>
      <w:lang w:val="en-US"/>
    </w:rPr>
  </w:style>
  <w:style w:type="paragraph" w:styleId="35">
    <w:name w:val="Body Text Indent 3"/>
    <w:basedOn w:val="a0"/>
    <w:qFormat/>
    <w:pPr>
      <w:ind w:right="-57" w:firstLine="709"/>
    </w:pPr>
    <w:rPr>
      <w:sz w:val="26"/>
    </w:rPr>
  </w:style>
  <w:style w:type="paragraph" w:styleId="36">
    <w:name w:val="Body Text 3"/>
    <w:basedOn w:val="a0"/>
    <w:qFormat/>
    <w:pPr>
      <w:spacing w:before="120"/>
    </w:pPr>
    <w:rPr>
      <w:sz w:val="26"/>
    </w:rPr>
  </w:style>
  <w:style w:type="paragraph" w:customStyle="1" w:styleId="ConsPlusNormal">
    <w:name w:val="ConsPlusNormal"/>
    <w:qFormat/>
    <w:pPr>
      <w:widowControl w:val="0"/>
      <w:spacing w:line="240" w:lineRule="atLeast"/>
      <w:ind w:firstLine="720"/>
      <w:jc w:val="both"/>
    </w:pPr>
    <w:rPr>
      <w:rFonts w:ascii="Arial" w:eastAsia="Times New Roman" w:hAnsi="Arial" w:cs="Arial"/>
      <w:sz w:val="20"/>
      <w:szCs w:val="20"/>
      <w:lang w:val="ru-RU" w:bidi="ar-SA"/>
    </w:rPr>
  </w:style>
  <w:style w:type="paragraph" w:customStyle="1" w:styleId="ConsPlusNonformat">
    <w:name w:val="ConsPlusNonformat"/>
    <w:qFormat/>
    <w:pPr>
      <w:widowControl w:val="0"/>
      <w:spacing w:line="240" w:lineRule="atLeast"/>
      <w:jc w:val="both"/>
    </w:pPr>
    <w:rPr>
      <w:rFonts w:ascii="Courier New" w:eastAsia="Times New Roman" w:hAnsi="Courier New" w:cs="Courier New"/>
      <w:sz w:val="20"/>
      <w:szCs w:val="20"/>
      <w:lang w:val="ru-RU" w:bidi="ar-SA"/>
    </w:rPr>
  </w:style>
  <w:style w:type="paragraph" w:customStyle="1" w:styleId="310">
    <w:name w:val="Основной текст 31"/>
    <w:basedOn w:val="a0"/>
    <w:qFormat/>
    <w:pPr>
      <w:ind w:firstLine="709"/>
    </w:pPr>
    <w:rPr>
      <w:b/>
      <w:bCs/>
      <w:sz w:val="24"/>
      <w:szCs w:val="24"/>
    </w:rPr>
  </w:style>
  <w:style w:type="paragraph" w:customStyle="1" w:styleId="Iiiaeuiue">
    <w:name w:val="Ii?iaeuiue"/>
    <w:qFormat/>
    <w:pPr>
      <w:spacing w:line="240" w:lineRule="atLeast"/>
      <w:jc w:val="both"/>
    </w:pPr>
    <w:rPr>
      <w:rFonts w:eastAsia="Times New Roman" w:cs="Times New Roman"/>
      <w:lang w:val="ru-RU" w:bidi="ar-SA"/>
    </w:rPr>
  </w:style>
  <w:style w:type="paragraph" w:styleId="2c">
    <w:name w:val="List Continue 2"/>
    <w:basedOn w:val="a0"/>
    <w:qFormat/>
    <w:pPr>
      <w:spacing w:after="120"/>
      <w:ind w:left="566"/>
    </w:pPr>
    <w:rPr>
      <w:sz w:val="24"/>
      <w:szCs w:val="24"/>
    </w:rPr>
  </w:style>
  <w:style w:type="paragraph" w:customStyle="1" w:styleId="ConsTitle">
    <w:name w:val="ConsTitle"/>
    <w:qFormat/>
    <w:pPr>
      <w:widowControl w:val="0"/>
      <w:spacing w:line="240" w:lineRule="atLeast"/>
      <w:jc w:val="both"/>
    </w:pPr>
    <w:rPr>
      <w:rFonts w:ascii="Arial" w:eastAsia="Times New Roman" w:hAnsi="Arial" w:cs="Arial"/>
      <w:b/>
      <w:bCs/>
      <w:sz w:val="16"/>
      <w:szCs w:val="16"/>
      <w:lang w:val="ru-RU" w:bidi="ar-SA"/>
    </w:rPr>
  </w:style>
  <w:style w:type="paragraph" w:customStyle="1" w:styleId="ConsNonformat">
    <w:name w:val="ConsNonformat"/>
    <w:qFormat/>
    <w:pPr>
      <w:widowControl w:val="0"/>
      <w:spacing w:line="240" w:lineRule="atLeast"/>
      <w:jc w:val="both"/>
    </w:pPr>
    <w:rPr>
      <w:rFonts w:ascii="Courier New" w:eastAsia="Times New Roman" w:hAnsi="Courier New" w:cs="Courier New"/>
      <w:sz w:val="20"/>
      <w:szCs w:val="20"/>
      <w:lang w:val="ru-RU" w:bidi="ar-SA"/>
    </w:rPr>
  </w:style>
  <w:style w:type="paragraph" w:customStyle="1" w:styleId="2d">
    <w:name w:val="Îñíîâíîé òåêñò 2"/>
    <w:basedOn w:val="affa"/>
    <w:qFormat/>
    <w:pPr>
      <w:widowControl w:val="0"/>
      <w:ind w:firstLine="720"/>
    </w:pPr>
    <w:rPr>
      <w:b/>
      <w:bCs/>
      <w:color w:val="000000"/>
      <w:lang w:val="en-US"/>
    </w:rPr>
  </w:style>
  <w:style w:type="paragraph" w:customStyle="1" w:styleId="2e">
    <w:name w:val="Îñíîâíîé òåêñò ñ îòñòóïîì 2"/>
    <w:basedOn w:val="affa"/>
    <w:qFormat/>
    <w:pPr>
      <w:widowControl w:val="0"/>
      <w:ind w:left="720"/>
    </w:pPr>
    <w:rPr>
      <w:color w:val="000000"/>
      <w:lang w:val="en-US"/>
    </w:rPr>
  </w:style>
  <w:style w:type="paragraph" w:customStyle="1" w:styleId="caaieiaie3">
    <w:name w:val="caaieiaie 3"/>
    <w:basedOn w:val="Iauiue"/>
    <w:next w:val="Iauiue"/>
    <w:qFormat/>
    <w:pPr>
      <w:keepNext/>
      <w:jc w:val="center"/>
    </w:pPr>
    <w:rPr>
      <w:b/>
      <w:bCs/>
      <w:sz w:val="24"/>
      <w:szCs w:val="24"/>
    </w:rPr>
  </w:style>
  <w:style w:type="paragraph" w:customStyle="1" w:styleId="1c">
    <w:name w:val="çàãîëîâîê 1"/>
    <w:basedOn w:val="affa"/>
    <w:next w:val="affa"/>
    <w:qFormat/>
    <w:pPr>
      <w:keepNext/>
      <w:widowControl w:val="0"/>
      <w:jc w:val="left"/>
    </w:pPr>
    <w:rPr>
      <w:sz w:val="28"/>
      <w:szCs w:val="28"/>
    </w:rPr>
  </w:style>
  <w:style w:type="paragraph" w:customStyle="1" w:styleId="37">
    <w:name w:val="Îñíîâíîé òåêñò ñ îòñòóïîì 3"/>
    <w:basedOn w:val="affa"/>
    <w:qFormat/>
    <w:pPr>
      <w:widowControl w:val="0"/>
      <w:ind w:firstLine="567"/>
    </w:pPr>
    <w:rPr>
      <w:rFonts w:ascii="peterburg;times new roman" w:hAnsi="peterburg;times new roman" w:cs="peterburg;times new roman"/>
      <w:b/>
      <w:bCs/>
      <w:i/>
      <w:iCs/>
    </w:rPr>
  </w:style>
  <w:style w:type="paragraph" w:customStyle="1" w:styleId="Iniiaiieoaeno">
    <w:name w:val="Iniiaiie oaeno"/>
    <w:basedOn w:val="Iauiue"/>
    <w:qFormat/>
    <w:pPr>
      <w:widowControl/>
    </w:pPr>
    <w:rPr>
      <w:rFonts w:ascii="peterburg;times new roman" w:hAnsi="peterburg;times new roman" w:cs="peterburg;times new roman"/>
    </w:rPr>
  </w:style>
  <w:style w:type="paragraph" w:customStyle="1" w:styleId="Iniiaiieoaenonionooiii2">
    <w:name w:val="Iniiaiie oaeno n ionooiii 2"/>
    <w:basedOn w:val="Iauiue"/>
    <w:qFormat/>
    <w:pPr>
      <w:widowControl/>
      <w:ind w:firstLine="284"/>
    </w:pPr>
    <w:rPr>
      <w:rFonts w:ascii="peterburg;times new roman" w:hAnsi="peterburg;times new roman" w:cs="peterburg;times new roman"/>
    </w:rPr>
  </w:style>
  <w:style w:type="paragraph" w:customStyle="1" w:styleId="Iniiaiieoaenonionooiii3">
    <w:name w:val="Iniiaiie oaeno n ionooiii 3"/>
    <w:basedOn w:val="Iauiue"/>
    <w:qFormat/>
    <w:pPr>
      <w:widowControl/>
      <w:ind w:firstLine="720"/>
    </w:pPr>
    <w:rPr>
      <w:rFonts w:ascii="peterburg;times new roman" w:hAnsi="peterburg;times new roman" w:cs="peterburg;times new roman"/>
      <w:sz w:val="28"/>
      <w:szCs w:val="28"/>
    </w:rPr>
  </w:style>
  <w:style w:type="paragraph" w:customStyle="1" w:styleId="affe">
    <w:name w:val="основной"/>
    <w:basedOn w:val="a0"/>
    <w:qFormat/>
    <w:pPr>
      <w:keepNext/>
    </w:pPr>
    <w:rPr>
      <w:sz w:val="24"/>
      <w:szCs w:val="24"/>
    </w:rPr>
  </w:style>
  <w:style w:type="paragraph" w:customStyle="1" w:styleId="afff">
    <w:name w:val="список"/>
    <w:basedOn w:val="a0"/>
    <w:qFormat/>
    <w:pPr>
      <w:keepLines/>
      <w:ind w:left="709" w:hanging="284"/>
    </w:pPr>
    <w:rPr>
      <w:rFonts w:ascii="peterburg;times new roman" w:hAnsi="peterburg;times new roman" w:cs="peterburg;times new roman"/>
      <w:sz w:val="24"/>
      <w:szCs w:val="24"/>
    </w:rPr>
  </w:style>
  <w:style w:type="paragraph" w:customStyle="1" w:styleId="afff0">
    <w:name w:val="ñïèñîê"/>
    <w:basedOn w:val="affa"/>
    <w:qFormat/>
    <w:pPr>
      <w:keepLines/>
      <w:widowControl w:val="0"/>
      <w:ind w:left="709" w:hanging="284"/>
    </w:pPr>
    <w:rPr>
      <w:rFonts w:ascii="peterburg;times new roman" w:hAnsi="peterburg;times new roman" w:cs="peterburg;times new roman"/>
    </w:rPr>
  </w:style>
  <w:style w:type="paragraph" w:customStyle="1" w:styleId="82">
    <w:name w:val="çàãîëîâîê 8"/>
    <w:basedOn w:val="affa"/>
    <w:next w:val="affa"/>
    <w:qFormat/>
    <w:pPr>
      <w:keepNext/>
      <w:widowControl w:val="0"/>
      <w:ind w:firstLine="720"/>
    </w:pPr>
    <w:rPr>
      <w:b/>
      <w:bCs/>
    </w:rPr>
  </w:style>
  <w:style w:type="paragraph" w:customStyle="1" w:styleId="nienie">
    <w:name w:val="nienie"/>
    <w:basedOn w:val="Iauiue"/>
    <w:qFormat/>
    <w:pPr>
      <w:keepLines/>
      <w:ind w:left="709" w:hanging="284"/>
    </w:pPr>
    <w:rPr>
      <w:rFonts w:ascii="peterburg;times new roman" w:hAnsi="peterburg;times new roman" w:cs="peterburg;times new roman"/>
      <w:sz w:val="24"/>
      <w:szCs w:val="24"/>
    </w:rPr>
  </w:style>
  <w:style w:type="paragraph" w:customStyle="1" w:styleId="Iniiaiieoaeno2">
    <w:name w:val="Iniiaiie oaeno 2"/>
    <w:basedOn w:val="a0"/>
    <w:qFormat/>
    <w:pPr>
      <w:widowControl w:val="0"/>
      <w:ind w:firstLine="567"/>
    </w:pPr>
    <w:rPr>
      <w:b/>
      <w:bCs/>
      <w:color w:val="000000"/>
      <w:sz w:val="24"/>
      <w:szCs w:val="24"/>
    </w:rPr>
  </w:style>
  <w:style w:type="paragraph" w:styleId="43">
    <w:name w:val="List Bullet 4"/>
    <w:basedOn w:val="a0"/>
    <w:qFormat/>
    <w:pPr>
      <w:ind w:left="360" w:hanging="360"/>
    </w:pPr>
    <w:rPr>
      <w:sz w:val="20"/>
      <w:szCs w:val="20"/>
      <w:lang w:val="en-GB"/>
    </w:rPr>
  </w:style>
  <w:style w:type="paragraph" w:customStyle="1" w:styleId="afff1">
    <w:name w:val="Îñíîâíîé òåêñò"/>
    <w:basedOn w:val="affa"/>
    <w:qFormat/>
    <w:pPr>
      <w:widowControl w:val="0"/>
    </w:pPr>
    <w:rPr>
      <w:b/>
      <w:bCs/>
    </w:rPr>
  </w:style>
  <w:style w:type="paragraph" w:customStyle="1" w:styleId="caaieiaie2">
    <w:name w:val="caaieiaie 2"/>
    <w:basedOn w:val="Iauiue"/>
    <w:next w:val="Iauiue"/>
    <w:qFormat/>
    <w:pPr>
      <w:keepNext/>
      <w:keepLines/>
      <w:spacing w:before="240" w:after="60"/>
      <w:jc w:val="center"/>
    </w:pPr>
    <w:rPr>
      <w:rFonts w:ascii="peterburg;times new roman" w:hAnsi="peterburg;times new roman" w:cs="peterburg;times new roman"/>
      <w:b/>
      <w:bCs/>
      <w:sz w:val="24"/>
      <w:szCs w:val="24"/>
    </w:rPr>
  </w:style>
  <w:style w:type="paragraph" w:styleId="afff2">
    <w:name w:val="Plain Text"/>
    <w:basedOn w:val="a0"/>
    <w:qFormat/>
    <w:rPr>
      <w:rFonts w:ascii="Courier New" w:hAnsi="Courier New" w:cs="Courier New"/>
      <w:sz w:val="20"/>
      <w:szCs w:val="20"/>
      <w:lang w:val="en-US"/>
    </w:rPr>
  </w:style>
  <w:style w:type="paragraph" w:customStyle="1" w:styleId="WW-Heading">
    <w:name w:val="WW-Heading"/>
    <w:qFormat/>
    <w:pPr>
      <w:spacing w:line="240" w:lineRule="atLeast"/>
      <w:jc w:val="both"/>
    </w:pPr>
    <w:rPr>
      <w:rFonts w:ascii="Arial" w:eastAsia="Times New Roman" w:hAnsi="Arial" w:cs="Arial"/>
      <w:b/>
      <w:bCs/>
      <w:sz w:val="22"/>
      <w:szCs w:val="22"/>
      <w:lang w:val="ru-RU" w:bidi="ar-SA"/>
    </w:rPr>
  </w:style>
  <w:style w:type="paragraph" w:customStyle="1" w:styleId="1d">
    <w:name w:val="Обычный1"/>
    <w:qFormat/>
    <w:pPr>
      <w:spacing w:line="240" w:lineRule="atLeast"/>
      <w:jc w:val="both"/>
    </w:pPr>
    <w:rPr>
      <w:rFonts w:eastAsia="Times New Roman" w:cs="Times New Roman"/>
      <w:lang w:val="ru-RU" w:bidi="ar-SA"/>
    </w:rPr>
  </w:style>
  <w:style w:type="paragraph" w:customStyle="1" w:styleId="53">
    <w:name w:val="çàãîëîâîê 5"/>
    <w:basedOn w:val="a0"/>
    <w:next w:val="a0"/>
    <w:qFormat/>
    <w:pPr>
      <w:keepNext/>
      <w:widowControl w:val="0"/>
      <w:ind w:firstLine="567"/>
    </w:pPr>
    <w:rPr>
      <w:b/>
      <w:bCs/>
      <w:sz w:val="20"/>
      <w:szCs w:val="20"/>
      <w:u w:val="single"/>
    </w:rPr>
  </w:style>
  <w:style w:type="paragraph" w:customStyle="1" w:styleId="consplustitle">
    <w:name w:val="consplustitle"/>
    <w:basedOn w:val="a0"/>
    <w:qFormat/>
    <w:pPr>
      <w:spacing w:before="280" w:after="280"/>
    </w:pPr>
    <w:rPr>
      <w:sz w:val="24"/>
      <w:szCs w:val="24"/>
    </w:rPr>
  </w:style>
  <w:style w:type="paragraph" w:customStyle="1" w:styleId="consplusnormal0">
    <w:name w:val="consplusnormal"/>
    <w:basedOn w:val="a0"/>
    <w:qFormat/>
    <w:pPr>
      <w:spacing w:before="280" w:after="280"/>
    </w:pPr>
    <w:rPr>
      <w:sz w:val="24"/>
      <w:szCs w:val="24"/>
    </w:rPr>
  </w:style>
  <w:style w:type="paragraph" w:styleId="afff3">
    <w:name w:val="Balloon Text"/>
    <w:basedOn w:val="a0"/>
    <w:qFormat/>
    <w:pPr>
      <w:widowControl w:val="0"/>
    </w:pPr>
    <w:rPr>
      <w:rFonts w:ascii="Tahoma" w:hAnsi="Tahoma" w:cs="Tahoma"/>
      <w:sz w:val="16"/>
      <w:szCs w:val="16"/>
      <w:lang w:val="en-US"/>
    </w:rPr>
  </w:style>
  <w:style w:type="paragraph" w:customStyle="1" w:styleId="1e">
    <w:name w:val="Стиль1 Знак"/>
    <w:basedOn w:val="3"/>
    <w:qFormat/>
    <w:pPr>
      <w:keepLines/>
      <w:widowControl/>
      <w:numPr>
        <w:ilvl w:val="0"/>
        <w:numId w:val="0"/>
      </w:numPr>
      <w:spacing w:before="60"/>
    </w:pPr>
    <w:rPr>
      <w:rFonts w:ascii="Arial" w:hAnsi="Arial" w:cs="Arial"/>
      <w:sz w:val="22"/>
      <w:szCs w:val="22"/>
    </w:rPr>
  </w:style>
  <w:style w:type="paragraph" w:customStyle="1" w:styleId="1f">
    <w:name w:val="Стиль1"/>
    <w:basedOn w:val="3"/>
    <w:qFormat/>
    <w:pPr>
      <w:keepLines/>
      <w:widowControl/>
      <w:numPr>
        <w:ilvl w:val="0"/>
        <w:numId w:val="0"/>
      </w:numPr>
      <w:spacing w:before="60"/>
    </w:pPr>
    <w:rPr>
      <w:rFonts w:ascii="Arial" w:hAnsi="Arial" w:cs="Arial"/>
      <w:sz w:val="22"/>
      <w:szCs w:val="22"/>
    </w:rPr>
  </w:style>
  <w:style w:type="paragraph" w:styleId="83">
    <w:name w:val="toc 8"/>
    <w:basedOn w:val="a0"/>
    <w:next w:val="a0"/>
    <w:pPr>
      <w:ind w:left="1960"/>
      <w:jc w:val="left"/>
    </w:pPr>
    <w:rPr>
      <w:rFonts w:ascii="Calibri" w:hAnsi="Calibri" w:cs="Calibri"/>
      <w:sz w:val="18"/>
      <w:szCs w:val="18"/>
    </w:rPr>
  </w:style>
  <w:style w:type="paragraph" w:styleId="a">
    <w:name w:val="Document Map"/>
    <w:basedOn w:val="a0"/>
    <w:qFormat/>
    <w:pPr>
      <w:numPr>
        <w:numId w:val="3"/>
      </w:num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paragraph" w:styleId="afff4">
    <w:name w:val="Normal (Web)"/>
    <w:basedOn w:val="a0"/>
    <w:qFormat/>
    <w:pPr>
      <w:spacing w:before="13" w:after="13"/>
      <w:ind w:firstLine="133"/>
    </w:pPr>
    <w:rPr>
      <w:rFonts w:ascii="Arial" w:hAnsi="Arial" w:cs="Arial"/>
      <w:sz w:val="18"/>
      <w:szCs w:val="18"/>
    </w:rPr>
  </w:style>
  <w:style w:type="paragraph" w:styleId="1f0">
    <w:name w:val="toc 1"/>
    <w:basedOn w:val="a0"/>
    <w:next w:val="a0"/>
    <w:pPr>
      <w:tabs>
        <w:tab w:val="left" w:pos="-142"/>
        <w:tab w:val="right" w:leader="dot" w:pos="9923"/>
      </w:tabs>
      <w:spacing w:before="120" w:after="120" w:line="240" w:lineRule="auto"/>
      <w:jc w:val="left"/>
    </w:pPr>
    <w:rPr>
      <w:b/>
      <w:bCs/>
      <w:iCs/>
      <w:caps/>
      <w:sz w:val="20"/>
      <w:szCs w:val="20"/>
      <w:lang w:val="en-US" w:eastAsia="en-US"/>
    </w:rPr>
  </w:style>
  <w:style w:type="paragraph" w:styleId="20">
    <w:name w:val="toc 2"/>
    <w:basedOn w:val="a0"/>
    <w:next w:val="a0"/>
    <w:pPr>
      <w:spacing w:line="360" w:lineRule="auto"/>
      <w:ind w:firstLine="567"/>
    </w:pPr>
    <w:rPr>
      <w:rFonts w:eastAsia="Calibri" w:cs="Arial"/>
      <w:bCs/>
      <w:iCs/>
      <w:smallCaps/>
      <w:sz w:val="22"/>
      <w:szCs w:val="22"/>
      <w:lang w:val="en-US" w:eastAsia="en-US"/>
    </w:rPr>
  </w:style>
  <w:style w:type="paragraph" w:styleId="38">
    <w:name w:val="toc 3"/>
    <w:basedOn w:val="20"/>
    <w:next w:val="a0"/>
    <w:pPr>
      <w:spacing w:line="276" w:lineRule="auto"/>
      <w:ind w:left="397"/>
      <w:jc w:val="left"/>
    </w:pPr>
    <w:rPr>
      <w:rFonts w:eastAsia="Arial Unicode MS" w:cs="Calibri"/>
      <w:iCs w:val="0"/>
    </w:rPr>
  </w:style>
  <w:style w:type="paragraph" w:styleId="44">
    <w:name w:val="toc 4"/>
    <w:basedOn w:val="a0"/>
    <w:next w:val="a0"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54">
    <w:name w:val="toc 5"/>
    <w:basedOn w:val="a0"/>
    <w:next w:val="a0"/>
    <w:pPr>
      <w:ind w:left="1120"/>
      <w:jc w:val="left"/>
    </w:pPr>
    <w:rPr>
      <w:rFonts w:ascii="Calibri" w:hAnsi="Calibri" w:cs="Calibri"/>
      <w:sz w:val="18"/>
      <w:szCs w:val="18"/>
    </w:rPr>
  </w:style>
  <w:style w:type="paragraph" w:styleId="62">
    <w:name w:val="toc 6"/>
    <w:basedOn w:val="a0"/>
    <w:next w:val="a0"/>
    <w:pPr>
      <w:ind w:left="1400"/>
      <w:jc w:val="left"/>
    </w:pPr>
    <w:rPr>
      <w:rFonts w:ascii="Calibri" w:hAnsi="Calibri" w:cs="Calibri"/>
      <w:sz w:val="18"/>
      <w:szCs w:val="18"/>
    </w:rPr>
  </w:style>
  <w:style w:type="paragraph" w:styleId="72">
    <w:name w:val="toc 7"/>
    <w:basedOn w:val="a0"/>
    <w:next w:val="a0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92">
    <w:name w:val="toc 9"/>
    <w:basedOn w:val="a0"/>
    <w:next w:val="a0"/>
    <w:pPr>
      <w:ind w:left="2240"/>
      <w:jc w:val="left"/>
    </w:pPr>
    <w:rPr>
      <w:rFonts w:ascii="Calibri" w:hAnsi="Calibri" w:cs="Calibri"/>
      <w:sz w:val="18"/>
      <w:szCs w:val="18"/>
    </w:rPr>
  </w:style>
  <w:style w:type="paragraph" w:styleId="afff5">
    <w:name w:val="List Bullet"/>
    <w:basedOn w:val="a0"/>
    <w:qFormat/>
    <w:rPr>
      <w:lang w:val="en-US"/>
    </w:rPr>
  </w:style>
  <w:style w:type="paragraph" w:customStyle="1" w:styleId="Style2">
    <w:name w:val="Style2"/>
    <w:basedOn w:val="a0"/>
    <w:qFormat/>
    <w:pPr>
      <w:widowControl w:val="0"/>
      <w:spacing w:line="326" w:lineRule="exact"/>
      <w:ind w:firstLine="494"/>
    </w:pPr>
    <w:rPr>
      <w:sz w:val="24"/>
      <w:szCs w:val="24"/>
    </w:rPr>
  </w:style>
  <w:style w:type="paragraph" w:customStyle="1" w:styleId="1f1">
    <w:name w:val="Абзац списка1"/>
    <w:basedOn w:val="a0"/>
    <w:qFormat/>
    <w:pPr>
      <w:ind w:left="720"/>
    </w:pPr>
    <w:rPr>
      <w:sz w:val="20"/>
      <w:szCs w:val="20"/>
    </w:rPr>
  </w:style>
  <w:style w:type="paragraph" w:customStyle="1" w:styleId="141">
    <w:name w:val="Обычный + 14 пт"/>
    <w:basedOn w:val="a0"/>
    <w:qFormat/>
    <w:pPr>
      <w:spacing w:line="240" w:lineRule="auto"/>
      <w:jc w:val="left"/>
    </w:pPr>
    <w:rPr>
      <w:sz w:val="20"/>
      <w:szCs w:val="20"/>
      <w:lang w:val="en-US"/>
    </w:rPr>
  </w:style>
  <w:style w:type="paragraph" w:customStyle="1" w:styleId="afff6">
    <w:name w:val="Основной"/>
    <w:basedOn w:val="aff7"/>
    <w:qFormat/>
    <w:pPr>
      <w:spacing w:after="40" w:line="240" w:lineRule="auto"/>
      <w:ind w:right="-57" w:firstLine="709"/>
    </w:pPr>
    <w:rPr>
      <w:rFonts w:ascii="Times New Roman" w:hAnsi="Times New Roman" w:cs="Times New Roman"/>
      <w:spacing w:val="1"/>
      <w:sz w:val="28"/>
      <w:szCs w:val="28"/>
      <w:lang w:val="en-US"/>
    </w:rPr>
  </w:style>
  <w:style w:type="paragraph" w:customStyle="1" w:styleId="1f2">
    <w:name w:val="основной 1"/>
    <w:basedOn w:val="a0"/>
    <w:qFormat/>
    <w:pPr>
      <w:spacing w:before="80" w:after="40" w:line="240" w:lineRule="auto"/>
      <w:ind w:firstLine="567"/>
    </w:pPr>
    <w:rPr>
      <w:sz w:val="24"/>
      <w:szCs w:val="24"/>
      <w:lang w:val="en-US"/>
    </w:rPr>
  </w:style>
  <w:style w:type="paragraph" w:customStyle="1" w:styleId="afff7">
    <w:name w:val="Заголовок статьи"/>
    <w:basedOn w:val="a0"/>
    <w:next w:val="a0"/>
    <w:qFormat/>
    <w:pPr>
      <w:spacing w:line="240" w:lineRule="auto"/>
      <w:ind w:left="1612" w:hanging="892"/>
    </w:pPr>
    <w:rPr>
      <w:rFonts w:ascii="Arial" w:hAnsi="Arial" w:cs="Arial"/>
      <w:sz w:val="24"/>
      <w:szCs w:val="24"/>
    </w:rPr>
  </w:style>
  <w:style w:type="paragraph" w:customStyle="1" w:styleId="afff8">
    <w:name w:val="Нормальный (таблица)"/>
    <w:basedOn w:val="a0"/>
    <w:next w:val="a0"/>
    <w:qFormat/>
    <w:pPr>
      <w:widowControl w:val="0"/>
      <w:spacing w:line="240" w:lineRule="auto"/>
    </w:pPr>
    <w:rPr>
      <w:rFonts w:ascii="Arial" w:hAnsi="Arial" w:cs="Arial"/>
      <w:sz w:val="24"/>
      <w:szCs w:val="24"/>
    </w:rPr>
  </w:style>
  <w:style w:type="paragraph" w:customStyle="1" w:styleId="Noeeu32">
    <w:name w:val="Noeeu32"/>
    <w:qFormat/>
    <w:pPr>
      <w:widowControl w:val="0"/>
    </w:pPr>
    <w:rPr>
      <w:rFonts w:eastAsia="Times New Roman" w:cs="Times New Roman"/>
      <w:spacing w:val="-1"/>
      <w:szCs w:val="20"/>
      <w:lang w:bidi="ar-SA"/>
    </w:rPr>
  </w:style>
  <w:style w:type="paragraph" w:styleId="2f">
    <w:name w:val="List 2"/>
    <w:basedOn w:val="a0"/>
    <w:qFormat/>
    <w:pPr>
      <w:spacing w:line="240" w:lineRule="auto"/>
      <w:ind w:left="566" w:hanging="283"/>
    </w:pPr>
    <w:rPr>
      <w:sz w:val="20"/>
      <w:szCs w:val="20"/>
    </w:rPr>
  </w:style>
  <w:style w:type="paragraph" w:customStyle="1" w:styleId="Noeeu3">
    <w:name w:val="Noeeu3"/>
    <w:qFormat/>
    <w:pPr>
      <w:widowControl w:val="0"/>
    </w:pPr>
    <w:rPr>
      <w:rFonts w:eastAsia="Times New Roman" w:cs="Times New Roman"/>
      <w:spacing w:val="-1"/>
      <w:szCs w:val="20"/>
      <w:lang w:bidi="ar-SA"/>
    </w:rPr>
  </w:style>
  <w:style w:type="paragraph" w:customStyle="1" w:styleId="39">
    <w:name w:val="Стиль3"/>
    <w:qFormat/>
    <w:pPr>
      <w:widowControl w:val="0"/>
    </w:pPr>
    <w:rPr>
      <w:rFonts w:eastAsia="Times New Roman" w:cs="Times New Roman"/>
      <w:spacing w:val="-1"/>
      <w:szCs w:val="20"/>
      <w:lang w:bidi="ar-SA"/>
    </w:rPr>
  </w:style>
  <w:style w:type="paragraph" w:customStyle="1" w:styleId="3a">
    <w:name w:val="Марианна3"/>
    <w:basedOn w:val="3"/>
    <w:next w:val="aff7"/>
    <w:qFormat/>
    <w:pPr>
      <w:widowControl/>
      <w:numPr>
        <w:ilvl w:val="0"/>
        <w:numId w:val="0"/>
      </w:numPr>
      <w:spacing w:before="200" w:after="240" w:line="240" w:lineRule="auto"/>
      <w:ind w:firstLine="567"/>
    </w:pPr>
    <w:rPr>
      <w:bCs w:val="0"/>
      <w:sz w:val="20"/>
      <w:szCs w:val="20"/>
      <w:lang w:val="ru-RU"/>
    </w:rPr>
  </w:style>
  <w:style w:type="paragraph" w:customStyle="1" w:styleId="1f3">
    <w:name w:val="Марианна1"/>
    <w:basedOn w:val="2"/>
    <w:next w:val="afff2"/>
    <w:qFormat/>
    <w:pPr>
      <w:keepLines/>
      <w:numPr>
        <w:ilvl w:val="0"/>
        <w:numId w:val="0"/>
      </w:numPr>
      <w:spacing w:before="120" w:after="120" w:line="240" w:lineRule="auto"/>
    </w:pPr>
    <w:rPr>
      <w:smallCaps/>
      <w:color w:val="000000"/>
      <w:sz w:val="20"/>
      <w:szCs w:val="20"/>
      <w:lang w:val="ru-RU"/>
    </w:rPr>
  </w:style>
  <w:style w:type="paragraph" w:customStyle="1" w:styleId="TimesNewRoman14075">
    <w:name w:val="Стиль Основной текст + Times New Roman 14 пт Первая строка:  075..."/>
    <w:basedOn w:val="aff7"/>
    <w:qFormat/>
    <w:pPr>
      <w:spacing w:after="220" w:line="240" w:lineRule="auto"/>
      <w:ind w:firstLine="426"/>
    </w:pPr>
    <w:rPr>
      <w:rFonts w:ascii="Times New Roman" w:hAnsi="Times New Roman" w:cs="Times New Roman"/>
      <w:spacing w:val="-5"/>
      <w:sz w:val="28"/>
      <w:szCs w:val="20"/>
    </w:rPr>
  </w:style>
  <w:style w:type="paragraph" w:customStyle="1" w:styleId="2f0">
    <w:name w:val="Марианна2"/>
    <w:basedOn w:val="3"/>
    <w:next w:val="aff7"/>
    <w:qFormat/>
    <w:pPr>
      <w:widowControl/>
      <w:numPr>
        <w:ilvl w:val="0"/>
        <w:numId w:val="0"/>
      </w:numPr>
      <w:spacing w:before="120" w:line="360" w:lineRule="auto"/>
    </w:pPr>
    <w:rPr>
      <w:rFonts w:cs="Arial"/>
      <w:i/>
      <w:sz w:val="26"/>
      <w:szCs w:val="26"/>
      <w:lang w:val="ru-RU"/>
    </w:rPr>
  </w:style>
  <w:style w:type="paragraph" w:customStyle="1" w:styleId="ConsPlusTitle0">
    <w:name w:val="ConsPlusTitle"/>
    <w:qFormat/>
    <w:rPr>
      <w:rFonts w:eastAsia="Times New Roman" w:cs="Times New Roman"/>
      <w:b/>
      <w:bCs/>
      <w:sz w:val="28"/>
      <w:szCs w:val="28"/>
      <w:lang w:val="ru-RU" w:bidi="ar-SA"/>
    </w:rPr>
  </w:style>
  <w:style w:type="paragraph" w:customStyle="1" w:styleId="1f4">
    <w:name w:val="Знак1 Знак Знак Знак"/>
    <w:basedOn w:val="a0"/>
    <w:qFormat/>
    <w:pPr>
      <w:spacing w:line="240" w:lineRule="auto"/>
      <w:jc w:val="left"/>
    </w:pPr>
    <w:rPr>
      <w:rFonts w:ascii="Verdana" w:hAnsi="Verdana" w:cs="Verdana"/>
      <w:sz w:val="20"/>
      <w:szCs w:val="20"/>
      <w:lang w:val="en-US"/>
    </w:rPr>
  </w:style>
  <w:style w:type="paragraph" w:customStyle="1" w:styleId="ind">
    <w:name w:val="ind"/>
    <w:basedOn w:val="a0"/>
    <w:qFormat/>
    <w:pPr>
      <w:spacing w:before="280" w:after="280" w:line="240" w:lineRule="auto"/>
      <w:ind w:firstLine="300"/>
      <w:jc w:val="left"/>
    </w:pPr>
    <w:rPr>
      <w:sz w:val="24"/>
      <w:szCs w:val="24"/>
    </w:rPr>
  </w:style>
  <w:style w:type="paragraph" w:customStyle="1" w:styleId="FORMATTEXT">
    <w:name w:val=".FORMATTEXT"/>
    <w:qFormat/>
    <w:pPr>
      <w:widowControl w:val="0"/>
    </w:pPr>
    <w:rPr>
      <w:rFonts w:eastAsia="Times New Roman" w:cs="Times New Roman"/>
      <w:lang w:val="ru-RU" w:bidi="ar-SA"/>
    </w:rPr>
  </w:style>
  <w:style w:type="paragraph" w:styleId="a7">
    <w:name w:val="Subtitle"/>
    <w:basedOn w:val="a0"/>
    <w:next w:val="a0"/>
    <w:link w:val="12"/>
    <w:qFormat/>
    <w:pPr>
      <w:spacing w:after="60"/>
      <w:jc w:val="center"/>
      <w:outlineLvl w:val="1"/>
    </w:pPr>
    <w:rPr>
      <w:rFonts w:ascii="Cambria" w:hAnsi="Cambria" w:cs="Cambria"/>
      <w:sz w:val="24"/>
      <w:szCs w:val="24"/>
      <w:lang w:val="en-US"/>
    </w:rPr>
  </w:style>
  <w:style w:type="paragraph" w:customStyle="1" w:styleId="afff9">
    <w:name w:val="Основной_РМН"/>
    <w:basedOn w:val="a0"/>
    <w:qFormat/>
    <w:pPr>
      <w:spacing w:line="240" w:lineRule="auto"/>
      <w:ind w:left="-142" w:firstLine="709"/>
    </w:pPr>
    <w:rPr>
      <w:sz w:val="24"/>
      <w:szCs w:val="24"/>
    </w:rPr>
  </w:style>
  <w:style w:type="paragraph" w:customStyle="1" w:styleId="TableContents">
    <w:name w:val="Table Contents"/>
    <w:basedOn w:val="a0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  <w:style w:type="numbering" w:customStyle="1" w:styleId="WW8Num30">
    <w:name w:val="WW8Num30"/>
    <w:qFormat/>
  </w:style>
  <w:style w:type="numbering" w:customStyle="1" w:styleId="WW8Num31">
    <w:name w:val="WW8Num31"/>
    <w:qFormat/>
  </w:style>
  <w:style w:type="numbering" w:customStyle="1" w:styleId="WW8Num32">
    <w:name w:val="WW8Num32"/>
    <w:qFormat/>
  </w:style>
  <w:style w:type="numbering" w:customStyle="1" w:styleId="WW8Num33">
    <w:name w:val="WW8Num33"/>
    <w:qFormat/>
  </w:style>
  <w:style w:type="numbering" w:customStyle="1" w:styleId="WW8Num34">
    <w:name w:val="WW8Num34"/>
    <w:qFormat/>
  </w:style>
  <w:style w:type="numbering" w:customStyle="1" w:styleId="WW8Num35">
    <w:name w:val="WW8Num35"/>
    <w:qFormat/>
  </w:style>
  <w:style w:type="numbering" w:customStyle="1" w:styleId="WW8Num36">
    <w:name w:val="WW8Num36"/>
    <w:qFormat/>
  </w:style>
  <w:style w:type="numbering" w:customStyle="1" w:styleId="WW8Num37">
    <w:name w:val="WW8Num37"/>
    <w:qFormat/>
  </w:style>
  <w:style w:type="numbering" w:customStyle="1" w:styleId="WW8Num38">
    <w:name w:val="WW8Num38"/>
    <w:qFormat/>
  </w:style>
  <w:style w:type="numbering" w:customStyle="1" w:styleId="WW8Num39">
    <w:name w:val="WW8Num3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10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h\Desktop\&#1044;&#1086;&#1082;&#1091;&#1084;&#1077;&#1085;&#1090;&#1099;%20&#1072;&#1088;&#1093;&#1080;&#1090;&#1077;&#1082;&#1090;&#1091;&#1088;&#1072;\&#1040;&#1050;&#1058;&#1059;&#1040;&#1051;&#1048;&#1047;&#1040;&#1062;&#1048;&#1071;%202021\&#1052;&#1072;&#1083;&#1080;&#1085;&#1086;&#1074;&#1082;&#1072;%20&#1057;&#1053;&#1058;%20&#1057;&#1077;&#1088;&#1086;&#1082;&#1091;&#1088;&#1086;&#1074;&#1072;\&#1055;&#1056;&#1040;&#1042;&#1048;&#1051;&#1040;%20&#1085;&#1072;%20&#1089;&#1072;&#1081;&#1090;&#1077;.dotx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ПРАВИЛА на сайте.dotx</Template>
  <TotalTime>0</TotalTime>
  <Pages>3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№1</vt:lpstr>
    </vt:vector>
  </TitlesOfParts>
  <Company/>
  <LinksUpToDate>false</LinksUpToDate>
  <CharactersWithSpaces>3854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subject/>
  <dc:creator>ach</dc:creator>
  <cp:keywords/>
  <dc:description/>
  <cp:lastModifiedBy>ach</cp:lastModifiedBy>
  <cp:revision>2</cp:revision>
  <cp:lastPrinted>2024-05-14T09:51:00Z</cp:lastPrinted>
  <dcterms:created xsi:type="dcterms:W3CDTF">2024-05-14T09:51:00Z</dcterms:created>
  <dcterms:modified xsi:type="dcterms:W3CDTF">2024-05-14T09:51:00Z</dcterms:modified>
  <dc:language>en-US</dc:language>
</cp:coreProperties>
</file>