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E5" w:rsidRPr="00CD3763" w:rsidRDefault="00DA68E5" w:rsidP="00F61137">
      <w:pPr>
        <w:tabs>
          <w:tab w:val="left" w:pos="567"/>
          <w:tab w:val="left" w:pos="709"/>
        </w:tabs>
        <w:jc w:val="center"/>
        <w:outlineLvl w:val="0"/>
        <w:rPr>
          <w:snapToGrid w:val="0"/>
          <w:sz w:val="10"/>
          <w:szCs w:val="10"/>
        </w:rPr>
      </w:pPr>
    </w:p>
    <w:p w:rsidR="00704A0E" w:rsidRDefault="00021D33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5D05DB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D035DB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D035DB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D035DB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D035DB">
              <w:rPr>
                <w:sz w:val="56"/>
                <w:lang w:val="ru-RU" w:eastAsia="ru-RU"/>
              </w:rPr>
              <w:t xml:space="preserve">       </w:t>
            </w:r>
            <w:r w:rsidR="00D054B4" w:rsidRPr="00D035DB">
              <w:rPr>
                <w:sz w:val="56"/>
                <w:lang w:val="ru-RU" w:eastAsia="ru-RU"/>
              </w:rPr>
              <w:t>Р Е Ш Е Н И Е</w:t>
            </w:r>
          </w:p>
          <w:p w:rsidR="000F3855" w:rsidRPr="000F3855" w:rsidRDefault="000F3855" w:rsidP="000F3855">
            <w:pPr>
              <w:rPr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5D05DB">
        <w:tc>
          <w:tcPr>
            <w:tcW w:w="3369" w:type="dxa"/>
          </w:tcPr>
          <w:p w:rsidR="00704A0E" w:rsidRPr="008D68B1" w:rsidRDefault="00780BBA" w:rsidP="00780B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 марта</w:t>
            </w:r>
            <w:r w:rsidR="00247054" w:rsidRPr="008D68B1">
              <w:rPr>
                <w:b/>
                <w:sz w:val="28"/>
                <w:szCs w:val="28"/>
              </w:rPr>
              <w:t xml:space="preserve"> </w:t>
            </w:r>
            <w:r w:rsidR="00D054B4" w:rsidRPr="008D68B1">
              <w:rPr>
                <w:b/>
                <w:sz w:val="28"/>
                <w:szCs w:val="28"/>
              </w:rPr>
              <w:t xml:space="preserve"> 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20</w:t>
            </w:r>
            <w:r w:rsidR="00411441" w:rsidRPr="008D68B1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35758E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DB3A98">
              <w:rPr>
                <w:b/>
                <w:sz w:val="28"/>
                <w:szCs w:val="28"/>
              </w:rPr>
              <w:t>3</w:t>
            </w:r>
            <w:r w:rsidR="00780BBA">
              <w:rPr>
                <w:b/>
                <w:sz w:val="28"/>
                <w:szCs w:val="28"/>
              </w:rPr>
              <w:t>7</w:t>
            </w:r>
            <w:r w:rsidR="004B76DA" w:rsidRPr="008D68B1">
              <w:rPr>
                <w:b/>
                <w:sz w:val="28"/>
                <w:szCs w:val="28"/>
              </w:rPr>
              <w:t>-</w:t>
            </w:r>
            <w:r w:rsidR="008D68B1">
              <w:rPr>
                <w:b/>
                <w:sz w:val="28"/>
                <w:szCs w:val="28"/>
              </w:rPr>
              <w:t>3</w:t>
            </w:r>
            <w:r w:rsidR="0014485B">
              <w:rPr>
                <w:b/>
                <w:sz w:val="28"/>
                <w:szCs w:val="28"/>
              </w:rPr>
              <w:t>7</w:t>
            </w:r>
            <w:r w:rsidR="0035758E">
              <w:rPr>
                <w:b/>
                <w:sz w:val="28"/>
                <w:szCs w:val="28"/>
              </w:rPr>
              <w:t>9</w:t>
            </w:r>
            <w:r w:rsidR="0014485B">
              <w:rPr>
                <w:b/>
                <w:sz w:val="28"/>
                <w:szCs w:val="28"/>
              </w:rPr>
              <w:t>Р</w:t>
            </w:r>
          </w:p>
        </w:tc>
      </w:tr>
    </w:tbl>
    <w:p w:rsidR="00D22021" w:rsidRDefault="00D22021" w:rsidP="000F3855">
      <w:pPr>
        <w:tabs>
          <w:tab w:val="left" w:pos="709"/>
        </w:tabs>
        <w:rPr>
          <w:sz w:val="28"/>
          <w:szCs w:val="28"/>
          <w:lang w:val="en-US"/>
        </w:rPr>
      </w:pPr>
    </w:p>
    <w:p w:rsidR="000F3855" w:rsidRPr="0014485B" w:rsidRDefault="000F3855" w:rsidP="000F3855">
      <w:pPr>
        <w:tabs>
          <w:tab w:val="left" w:pos="709"/>
        </w:tabs>
        <w:rPr>
          <w:b/>
          <w:sz w:val="28"/>
          <w:szCs w:val="28"/>
          <w:lang w:val="en-US"/>
        </w:rPr>
      </w:pPr>
    </w:p>
    <w:p w:rsidR="0035758E" w:rsidRPr="00C00FDB" w:rsidRDefault="0035758E" w:rsidP="0035758E">
      <w:pPr>
        <w:ind w:right="3261"/>
        <w:jc w:val="both"/>
        <w:rPr>
          <w:b/>
          <w:sz w:val="28"/>
          <w:szCs w:val="28"/>
        </w:rPr>
      </w:pPr>
      <w:r w:rsidRPr="00C00FDB">
        <w:rPr>
          <w:b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</w:t>
      </w:r>
      <w:r>
        <w:rPr>
          <w:b/>
          <w:sz w:val="28"/>
          <w:szCs w:val="28"/>
        </w:rPr>
        <w:t xml:space="preserve">                 </w:t>
      </w:r>
      <w:r w:rsidRPr="00C00FDB">
        <w:rPr>
          <w:b/>
          <w:sz w:val="28"/>
          <w:szCs w:val="28"/>
        </w:rPr>
        <w:t xml:space="preserve">7.3-1 статьи 40 Федерального закона </w:t>
      </w:r>
      <w:r>
        <w:rPr>
          <w:b/>
          <w:sz w:val="28"/>
          <w:szCs w:val="28"/>
        </w:rPr>
        <w:t xml:space="preserve">от 06.10.2003 № 131-ФЗ </w:t>
      </w:r>
      <w:r w:rsidRPr="00C00FDB">
        <w:rPr>
          <w:b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b/>
          <w:sz w:val="28"/>
          <w:szCs w:val="28"/>
        </w:rPr>
        <w:t xml:space="preserve"> в Ачинском муниципальном районе Красноярского края</w:t>
      </w:r>
    </w:p>
    <w:p w:rsidR="0035758E" w:rsidRDefault="0035758E" w:rsidP="0035758E">
      <w:pPr>
        <w:jc w:val="both"/>
      </w:pPr>
      <w:r>
        <w:tab/>
      </w:r>
    </w:p>
    <w:p w:rsidR="0035758E" w:rsidRDefault="0035758E" w:rsidP="0035758E">
      <w:pPr>
        <w:ind w:firstLine="708"/>
        <w:jc w:val="both"/>
        <w:rPr>
          <w:sz w:val="28"/>
          <w:szCs w:val="28"/>
        </w:rPr>
      </w:pPr>
      <w:r w:rsidRPr="0034547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7.3-1 статьи 40 </w:t>
      </w:r>
      <w:r w:rsidRPr="0034547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4547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34547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345475">
        <w:rPr>
          <w:sz w:val="28"/>
          <w:szCs w:val="28"/>
        </w:rPr>
        <w:t xml:space="preserve">от 25.12.2008 № 273-ФЗ «О противодействии коррупции», Законом Красноярского края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22, 26 Устава Ачинского района Красноярского края, Ачинский районный Совет депутатов  </w:t>
      </w:r>
      <w:r w:rsidRPr="00345475">
        <w:rPr>
          <w:b/>
          <w:sz w:val="28"/>
          <w:szCs w:val="28"/>
        </w:rPr>
        <w:t>РЕШИЛ</w:t>
      </w:r>
      <w:r w:rsidRPr="00345475">
        <w:rPr>
          <w:sz w:val="28"/>
          <w:szCs w:val="28"/>
        </w:rPr>
        <w:t>:</w:t>
      </w:r>
    </w:p>
    <w:p w:rsidR="0035758E" w:rsidRPr="00345475" w:rsidRDefault="0035758E" w:rsidP="0035758E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45475">
        <w:rPr>
          <w:sz w:val="28"/>
          <w:szCs w:val="28"/>
        </w:rPr>
        <w:t xml:space="preserve">Утвердить Порядок принятия решения о применении к депутату, выборному должностному лицу местного самоуправления мер ответственности, </w:t>
      </w:r>
      <w:r>
        <w:rPr>
          <w:sz w:val="28"/>
          <w:szCs w:val="28"/>
        </w:rPr>
        <w:t xml:space="preserve">указанных в </w:t>
      </w:r>
      <w:r w:rsidRPr="00345475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345475">
        <w:rPr>
          <w:sz w:val="28"/>
          <w:szCs w:val="28"/>
        </w:rPr>
        <w:t xml:space="preserve"> 7.3-1 статьи 40 Федерального закона</w:t>
      </w:r>
      <w:r>
        <w:rPr>
          <w:sz w:val="28"/>
          <w:szCs w:val="28"/>
        </w:rPr>
        <w:t xml:space="preserve"> от 06.10.2003 № 131- ФЗ</w:t>
      </w:r>
      <w:r w:rsidRPr="0034547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в Ачинском муниципальном районе Красноярского края, согласно п</w:t>
      </w:r>
      <w:r w:rsidRPr="00345475">
        <w:rPr>
          <w:sz w:val="28"/>
          <w:szCs w:val="28"/>
        </w:rPr>
        <w:t>риложени</w:t>
      </w:r>
      <w:r>
        <w:rPr>
          <w:sz w:val="28"/>
          <w:szCs w:val="28"/>
        </w:rPr>
        <w:t>ю.</w:t>
      </w:r>
    </w:p>
    <w:p w:rsidR="0035758E" w:rsidRPr="00345475" w:rsidRDefault="0035758E" w:rsidP="0035758E">
      <w:pPr>
        <w:ind w:firstLine="709"/>
        <w:jc w:val="both"/>
        <w:rPr>
          <w:sz w:val="28"/>
          <w:szCs w:val="28"/>
        </w:rPr>
      </w:pPr>
      <w:r w:rsidRPr="00345475">
        <w:rPr>
          <w:sz w:val="28"/>
          <w:szCs w:val="28"/>
        </w:rPr>
        <w:t>2. 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самоуправлению.</w:t>
      </w:r>
    </w:p>
    <w:p w:rsidR="0035758E" w:rsidRDefault="0035758E" w:rsidP="0035758E">
      <w:pPr>
        <w:ind w:firstLine="708"/>
        <w:jc w:val="both"/>
        <w:rPr>
          <w:sz w:val="28"/>
          <w:szCs w:val="28"/>
        </w:rPr>
      </w:pPr>
      <w:r w:rsidRPr="00345475">
        <w:rPr>
          <w:sz w:val="28"/>
          <w:szCs w:val="28"/>
        </w:rPr>
        <w:lastRenderedPageBreak/>
        <w:t>3. Настоящее решение вступает в силу в день, следующий за днем его официального опубликования в газете «Уголок России».</w:t>
      </w:r>
    </w:p>
    <w:p w:rsidR="0035758E" w:rsidRDefault="0035758E" w:rsidP="0035758E">
      <w:pPr>
        <w:ind w:firstLine="708"/>
        <w:jc w:val="both"/>
        <w:rPr>
          <w:sz w:val="28"/>
          <w:szCs w:val="28"/>
        </w:rPr>
      </w:pPr>
    </w:p>
    <w:p w:rsidR="0035758E" w:rsidRPr="00345475" w:rsidRDefault="0035758E" w:rsidP="0035758E">
      <w:pPr>
        <w:ind w:firstLine="708"/>
        <w:jc w:val="both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35758E" w:rsidRPr="000F3855" w:rsidTr="00FF4BDD">
        <w:tc>
          <w:tcPr>
            <w:tcW w:w="5353" w:type="dxa"/>
          </w:tcPr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Председатель районного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Совета депутатов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С.А. Куронен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________________________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«____» ____________2020  года</w:t>
            </w:r>
          </w:p>
        </w:tc>
        <w:tc>
          <w:tcPr>
            <w:tcW w:w="4927" w:type="dxa"/>
          </w:tcPr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Глава Ачинского района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Е.И. Розанчугов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______________________</w:t>
            </w: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35758E" w:rsidRPr="0035758E" w:rsidRDefault="0035758E" w:rsidP="00FF4BDD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«____» __________2020  года</w:t>
            </w:r>
          </w:p>
        </w:tc>
      </w:tr>
    </w:tbl>
    <w:p w:rsidR="0035758E" w:rsidRPr="00AA13DB" w:rsidRDefault="0035758E" w:rsidP="0035758E">
      <w:pPr>
        <w:pStyle w:val="a5"/>
        <w:jc w:val="center"/>
        <w:rPr>
          <w:b/>
          <w:bCs/>
          <w:szCs w:val="28"/>
        </w:rPr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jc w:val="both"/>
      </w:pPr>
    </w:p>
    <w:p w:rsidR="0035758E" w:rsidRDefault="0035758E" w:rsidP="0035758E">
      <w:pPr>
        <w:ind w:left="4248"/>
        <w:jc w:val="right"/>
        <w:rPr>
          <w:sz w:val="28"/>
          <w:szCs w:val="28"/>
        </w:rPr>
      </w:pPr>
      <w:r w:rsidRPr="00EA137D">
        <w:rPr>
          <w:sz w:val="28"/>
          <w:szCs w:val="28"/>
        </w:rPr>
        <w:lastRenderedPageBreak/>
        <w:t xml:space="preserve">Приложение </w:t>
      </w:r>
    </w:p>
    <w:p w:rsidR="0035758E" w:rsidRDefault="0035758E" w:rsidP="0035758E">
      <w:pPr>
        <w:ind w:left="4248"/>
        <w:jc w:val="right"/>
        <w:rPr>
          <w:sz w:val="28"/>
          <w:szCs w:val="28"/>
        </w:rPr>
      </w:pPr>
      <w:r w:rsidRPr="00EA137D">
        <w:rPr>
          <w:sz w:val="28"/>
          <w:szCs w:val="28"/>
        </w:rPr>
        <w:t xml:space="preserve">к решению Ачинского районного </w:t>
      </w:r>
    </w:p>
    <w:p w:rsidR="0035758E" w:rsidRPr="00EA137D" w:rsidRDefault="0035758E" w:rsidP="0035758E">
      <w:pPr>
        <w:ind w:left="4248"/>
        <w:jc w:val="right"/>
        <w:rPr>
          <w:sz w:val="28"/>
          <w:szCs w:val="28"/>
        </w:rPr>
      </w:pPr>
      <w:r w:rsidRPr="00EA137D">
        <w:rPr>
          <w:sz w:val="28"/>
          <w:szCs w:val="28"/>
        </w:rPr>
        <w:t>Совета депутатов</w:t>
      </w:r>
    </w:p>
    <w:p w:rsidR="0035758E" w:rsidRPr="00EA137D" w:rsidRDefault="0035758E" w:rsidP="0035758E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от 20.03.2020  № 37-379Р</w:t>
      </w:r>
    </w:p>
    <w:p w:rsidR="0035758E" w:rsidRPr="00EA137D" w:rsidRDefault="0035758E" w:rsidP="0035758E">
      <w:pPr>
        <w:ind w:left="4248"/>
        <w:jc w:val="both"/>
        <w:rPr>
          <w:sz w:val="28"/>
          <w:szCs w:val="28"/>
        </w:rPr>
      </w:pPr>
    </w:p>
    <w:p w:rsidR="0035758E" w:rsidRDefault="0035758E" w:rsidP="0035758E">
      <w:pPr>
        <w:jc w:val="center"/>
      </w:pPr>
    </w:p>
    <w:p w:rsidR="0035758E" w:rsidRPr="00EA137D" w:rsidRDefault="0035758E" w:rsidP="0035758E">
      <w:pPr>
        <w:widowControl w:val="0"/>
        <w:jc w:val="center"/>
        <w:rPr>
          <w:sz w:val="28"/>
          <w:szCs w:val="28"/>
        </w:rPr>
      </w:pPr>
      <w:r w:rsidRPr="00EA137D">
        <w:rPr>
          <w:sz w:val="28"/>
          <w:szCs w:val="28"/>
        </w:rPr>
        <w:t>ПОРЯДОК</w:t>
      </w:r>
    </w:p>
    <w:p w:rsidR="0035758E" w:rsidRDefault="0035758E" w:rsidP="003575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137D">
        <w:rPr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 от 06.10.2003 № 131- ФЗ</w:t>
      </w:r>
    </w:p>
    <w:p w:rsidR="0035758E" w:rsidRPr="00EA137D" w:rsidRDefault="0035758E" w:rsidP="003575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137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в Ачинском муниципальном районе Красноярского края</w:t>
      </w:r>
    </w:p>
    <w:p w:rsidR="0035758E" w:rsidRPr="00EA137D" w:rsidRDefault="0035758E" w:rsidP="003575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58E" w:rsidRPr="00EA137D" w:rsidRDefault="0035758E" w:rsidP="0035758E">
      <w:pPr>
        <w:pStyle w:val="2"/>
        <w:keepNext w:val="0"/>
        <w:widowControl w:val="0"/>
        <w:suppressAutoHyphens/>
        <w:ind w:firstLine="709"/>
        <w:contextualSpacing/>
        <w:jc w:val="both"/>
        <w:rPr>
          <w:b w:val="0"/>
          <w:iCs/>
          <w:sz w:val="28"/>
          <w:szCs w:val="28"/>
        </w:rPr>
      </w:pPr>
      <w:r w:rsidRPr="00EA137D">
        <w:rPr>
          <w:b w:val="0"/>
          <w:sz w:val="28"/>
          <w:szCs w:val="28"/>
        </w:rPr>
        <w:t xml:space="preserve">1. Настоящий Порядок определяет процедуру принятия Ачинским районным Советом депутатов (далее по тексту- Совет депутатов) решения </w:t>
      </w:r>
      <w:r w:rsidRPr="00EA137D">
        <w:rPr>
          <w:b w:val="0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EA137D">
        <w:rPr>
          <w:rFonts w:eastAsia="Calibri"/>
          <w:b w:val="0"/>
          <w:sz w:val="28"/>
          <w:szCs w:val="28"/>
        </w:rPr>
        <w:t>в Ачинском муниципальном районе Красноярского края (далее также - лица, замещающие муниципальные должности)</w:t>
      </w:r>
      <w:r w:rsidRPr="00EA137D">
        <w:rPr>
          <w:b w:val="0"/>
          <w:kern w:val="28"/>
          <w:sz w:val="28"/>
          <w:szCs w:val="28"/>
        </w:rPr>
        <w:t xml:space="preserve">, </w:t>
      </w:r>
      <w:r w:rsidRPr="00EA137D">
        <w:rPr>
          <w:rFonts w:eastAsia="Calibri"/>
          <w:b w:val="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35758E" w:rsidRPr="00EA137D" w:rsidRDefault="0035758E" w:rsidP="0035758E">
      <w:pPr>
        <w:pStyle w:val="2"/>
        <w:keepNext w:val="0"/>
        <w:widowControl w:val="0"/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EA137D">
        <w:rPr>
          <w:rFonts w:eastAsia="Calibri"/>
          <w:b w:val="0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 w:rsidRPr="00EA137D">
        <w:rPr>
          <w:rFonts w:eastAsia="Calibri"/>
          <w:b w:val="0"/>
          <w:sz w:val="24"/>
          <w:szCs w:val="24"/>
        </w:rPr>
        <w:t>:</w:t>
      </w:r>
    </w:p>
    <w:p w:rsidR="0035758E" w:rsidRPr="00EA137D" w:rsidRDefault="0035758E" w:rsidP="0035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35758E" w:rsidRPr="00EA137D" w:rsidRDefault="0035758E" w:rsidP="0035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hAnsi="Times New Roman" w:cs="Times New Roman"/>
          <w:sz w:val="28"/>
          <w:szCs w:val="28"/>
        </w:rPr>
        <w:t>б) освобождение депутата от должности в Совете депутатов Ачинского  муниципального района Красноярского края (далее по тексту- муниципальное образование) с лишением права занимать должности в Совете депутатов муниципального образования  до прекращения срока его полномочий;</w:t>
      </w:r>
    </w:p>
    <w:p w:rsidR="0035758E" w:rsidRPr="00EA137D" w:rsidRDefault="0035758E" w:rsidP="0035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5758E" w:rsidRPr="00EA137D" w:rsidRDefault="0035758E" w:rsidP="0035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hAnsi="Times New Roman" w:cs="Times New Roman"/>
          <w:sz w:val="28"/>
          <w:szCs w:val="28"/>
        </w:rPr>
        <w:t>г) запрет занимать должности в Совете депутатов муниципального образования до прекращения срока его полномочий;</w:t>
      </w:r>
    </w:p>
    <w:p w:rsidR="0035758E" w:rsidRPr="00EA137D" w:rsidRDefault="0035758E" w:rsidP="0035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35758E" w:rsidRPr="00EA137D" w:rsidRDefault="0035758E" w:rsidP="0035758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A137D">
        <w:rPr>
          <w:rFonts w:eastAsia="Calibri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Советом депутатов муниципального образования.</w:t>
      </w:r>
    </w:p>
    <w:p w:rsidR="0035758E" w:rsidRPr="00EA137D" w:rsidRDefault="0035758E" w:rsidP="00357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37D">
        <w:rPr>
          <w:rFonts w:eastAsia="Calibri"/>
          <w:sz w:val="28"/>
          <w:szCs w:val="28"/>
        </w:rPr>
        <w:t xml:space="preserve">4. </w:t>
      </w:r>
      <w:r w:rsidRPr="00EA137D">
        <w:rPr>
          <w:sz w:val="28"/>
          <w:szCs w:val="28"/>
        </w:rPr>
        <w:t xml:space="preserve">Основанием для рассмотрения вопроса о применении в отношении </w:t>
      </w:r>
      <w:r w:rsidRPr="00EA137D">
        <w:rPr>
          <w:rFonts w:eastAsia="Calibri"/>
          <w:sz w:val="28"/>
          <w:szCs w:val="28"/>
        </w:rPr>
        <w:t xml:space="preserve">лиц, </w:t>
      </w:r>
      <w:r w:rsidRPr="00EA137D">
        <w:rPr>
          <w:rFonts w:eastAsia="Calibri"/>
          <w:sz w:val="28"/>
          <w:szCs w:val="28"/>
        </w:rPr>
        <w:lastRenderedPageBreak/>
        <w:t>замещающих муниципальные должности</w:t>
      </w:r>
      <w:r w:rsidRPr="00EA137D">
        <w:rPr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Совет депутатов </w:t>
      </w:r>
      <w:r w:rsidRPr="00EE345A">
        <w:rPr>
          <w:sz w:val="28"/>
          <w:szCs w:val="28"/>
        </w:rPr>
        <w:t>муниципального образования заявление Губернатора края о применении одной из мер ответственности</w:t>
      </w:r>
      <w:r w:rsidRPr="00EA137D">
        <w:rPr>
          <w:sz w:val="28"/>
          <w:szCs w:val="28"/>
        </w:rPr>
        <w:t xml:space="preserve">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Pr="00EA137D">
        <w:rPr>
          <w:rFonts w:eastAsia="Calibri"/>
          <w:sz w:val="28"/>
          <w:szCs w:val="28"/>
        </w:rPr>
        <w:t>лицом, замещающим муниципальную должность</w:t>
      </w:r>
      <w:r w:rsidRPr="00EA137D">
        <w:rPr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35758E" w:rsidRPr="00EA137D" w:rsidRDefault="0035758E" w:rsidP="0035758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137D">
        <w:rPr>
          <w:rFonts w:ascii="Times New Roman" w:eastAsia="Arial" w:hAnsi="Times New Roman" w:cs="Times New Roman"/>
          <w:sz w:val="28"/>
          <w:szCs w:val="28"/>
        </w:rPr>
        <w:t xml:space="preserve">5. Срок рассмотрения вопроса о применении мер ответственности к </w:t>
      </w:r>
      <w:r w:rsidRPr="00EA137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 w:rsidRPr="00EA137D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в Совет депутатов основания, указанного в пункте 4 настоящего Порядка, в случае, если основание поступило в период между сессиями</w:t>
      </w:r>
      <w:r w:rsidRPr="00EA137D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</w:t>
      </w:r>
      <w:r w:rsidRPr="00EE345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EE345A">
        <w:rPr>
          <w:rFonts w:ascii="Times New Roman" w:eastAsia="Arial" w:hAnsi="Times New Roman" w:cs="Times New Roman"/>
          <w:sz w:val="28"/>
          <w:szCs w:val="28"/>
        </w:rPr>
        <w:t>,</w:t>
      </w:r>
      <w:r w:rsidRPr="00EA137D">
        <w:rPr>
          <w:rFonts w:ascii="Times New Roman" w:eastAsia="Arial" w:hAnsi="Times New Roman" w:cs="Times New Roman"/>
          <w:sz w:val="28"/>
          <w:szCs w:val="28"/>
        </w:rPr>
        <w:t xml:space="preserve"> - не позднее чем через 3 месяца со дня ее поступления.</w:t>
      </w:r>
    </w:p>
    <w:p w:rsidR="0035758E" w:rsidRPr="00EA137D" w:rsidRDefault="0035758E" w:rsidP="0035758E">
      <w:pPr>
        <w:ind w:firstLine="709"/>
        <w:jc w:val="both"/>
      </w:pPr>
      <w:r w:rsidRPr="00EA137D">
        <w:rPr>
          <w:sz w:val="28"/>
        </w:rPr>
        <w:t xml:space="preserve">6. Меры ответственности применяются не позднее трех лет со дня представления </w:t>
      </w:r>
      <w:r w:rsidRPr="00EA137D">
        <w:rPr>
          <w:rFonts w:eastAsia="Calibri"/>
          <w:sz w:val="28"/>
          <w:szCs w:val="28"/>
        </w:rPr>
        <w:t>лицом, замещающим муниципальную должность,</w:t>
      </w:r>
      <w:r w:rsidRPr="00EA137D">
        <w:rPr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5758E" w:rsidRPr="00EA137D" w:rsidRDefault="0035758E" w:rsidP="0035758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137D"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заседании Совета депутатов </w:t>
      </w:r>
      <w:r w:rsidRPr="00EA137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EA137D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37D">
        <w:rPr>
          <w:rFonts w:eastAsia="Arial"/>
          <w:sz w:val="28"/>
          <w:szCs w:val="28"/>
        </w:rPr>
        <w:t xml:space="preserve">8. Заседание Совета депутатов по вопросу </w:t>
      </w:r>
      <w:r w:rsidRPr="00EA137D">
        <w:rPr>
          <w:sz w:val="28"/>
          <w:szCs w:val="28"/>
        </w:rPr>
        <w:t xml:space="preserve">принятия решения о применении к </w:t>
      </w:r>
      <w:r w:rsidRPr="00EA137D">
        <w:rPr>
          <w:rFonts w:eastAsia="Calibri"/>
          <w:sz w:val="28"/>
          <w:szCs w:val="28"/>
        </w:rPr>
        <w:t>лицу, замещающему муниципальную должность, меры ответственности (далее - Заседание) назначается в течение 5 дней с момента поступления в Совет депутатов оснований, указанных в пункте 4 настоящего Порядка.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37D">
        <w:rPr>
          <w:rFonts w:eastAsia="Calibri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EA137D">
        <w:rPr>
          <w:sz w:val="28"/>
          <w:szCs w:val="28"/>
        </w:rPr>
        <w:t>применении</w:t>
      </w:r>
      <w:r w:rsidRPr="00EA137D">
        <w:rPr>
          <w:rFonts w:eastAsia="Calibri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7D">
        <w:rPr>
          <w:rFonts w:eastAsia="Calibri"/>
          <w:sz w:val="28"/>
          <w:szCs w:val="28"/>
        </w:rPr>
        <w:t xml:space="preserve">Лицо, в отношении которого рассматривается вопрос о </w:t>
      </w:r>
      <w:r w:rsidRPr="00EA137D">
        <w:rPr>
          <w:sz w:val="28"/>
          <w:szCs w:val="28"/>
        </w:rPr>
        <w:t>применении</w:t>
      </w:r>
      <w:r w:rsidRPr="00EA137D">
        <w:rPr>
          <w:rFonts w:eastAsia="Calibri"/>
          <w:sz w:val="28"/>
          <w:szCs w:val="28"/>
        </w:rPr>
        <w:t xml:space="preserve"> меры ответственности, извещается о дате и месте заседания способом, </w:t>
      </w:r>
      <w:r w:rsidRPr="00EA137D">
        <w:rPr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37D">
        <w:rPr>
          <w:sz w:val="28"/>
          <w:szCs w:val="28"/>
        </w:rPr>
        <w:t xml:space="preserve">Неявка извещенного </w:t>
      </w:r>
      <w:r w:rsidRPr="00EA137D">
        <w:rPr>
          <w:rFonts w:eastAsia="Calibri"/>
          <w:sz w:val="28"/>
          <w:szCs w:val="28"/>
        </w:rPr>
        <w:t xml:space="preserve">лица, которого в отношении которого рассматривается вопрос о </w:t>
      </w:r>
      <w:r w:rsidRPr="00EA137D">
        <w:rPr>
          <w:sz w:val="28"/>
          <w:szCs w:val="28"/>
        </w:rPr>
        <w:t>применении</w:t>
      </w:r>
      <w:r w:rsidRPr="00EA137D">
        <w:rPr>
          <w:rFonts w:eastAsia="Calibri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:rsidR="0035758E" w:rsidRPr="00EA137D" w:rsidRDefault="0035758E" w:rsidP="0035758E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EA137D">
        <w:rPr>
          <w:rFonts w:eastAsia="Arial"/>
          <w:sz w:val="28"/>
          <w:szCs w:val="28"/>
        </w:rPr>
        <w:t xml:space="preserve">9. Решение о применении меры ответственности принимается отдельно в отношении каждого </w:t>
      </w:r>
      <w:r w:rsidRPr="00EA137D">
        <w:rPr>
          <w:rFonts w:eastAsia="Calibri"/>
          <w:sz w:val="28"/>
          <w:szCs w:val="28"/>
        </w:rPr>
        <w:t>лица, замещающего муниципальную должность</w:t>
      </w:r>
      <w:r w:rsidRPr="00EA137D">
        <w:rPr>
          <w:sz w:val="28"/>
          <w:szCs w:val="28"/>
        </w:rPr>
        <w:t xml:space="preserve">, </w:t>
      </w:r>
      <w:r w:rsidRPr="00EA137D">
        <w:rPr>
          <w:rFonts w:eastAsia="Arial"/>
          <w:sz w:val="28"/>
          <w:szCs w:val="28"/>
        </w:rPr>
        <w:t xml:space="preserve">путем  голосования большинством голосов от установленной численности депутатов Совета депутатов, в соответствии Регламентом Совета депутатов. </w:t>
      </w:r>
    </w:p>
    <w:p w:rsidR="0035758E" w:rsidRPr="00EA137D" w:rsidRDefault="0035758E" w:rsidP="0035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hAnsi="Times New Roman" w:cs="Times New Roman"/>
          <w:sz w:val="28"/>
          <w:szCs w:val="28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A17DEF">
        <w:rPr>
          <w:rFonts w:eastAsia="Arial"/>
          <w:sz w:val="28"/>
          <w:szCs w:val="28"/>
          <w:highlight w:val="yellow"/>
        </w:rPr>
        <w:lastRenderedPageBreak/>
        <w:t xml:space="preserve">11. Решение о применении к </w:t>
      </w:r>
      <w:r w:rsidRPr="00A17DEF">
        <w:rPr>
          <w:rFonts w:eastAsia="Calibri"/>
          <w:sz w:val="28"/>
          <w:szCs w:val="28"/>
          <w:highlight w:val="yellow"/>
        </w:rPr>
        <w:t>лицу, замещающему муниципальную должность,</w:t>
      </w:r>
      <w:r w:rsidRPr="00A17DEF">
        <w:rPr>
          <w:rFonts w:eastAsia="Arial"/>
          <w:sz w:val="28"/>
          <w:szCs w:val="28"/>
          <w:highlight w:val="yellow"/>
        </w:rPr>
        <w:t xml:space="preserve"> мер ответственности принимается с учетом </w:t>
      </w:r>
      <w:r w:rsidRPr="00A17DEF">
        <w:rPr>
          <w:sz w:val="28"/>
          <w:szCs w:val="28"/>
          <w:highlight w:val="yellow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A17DEF">
        <w:rPr>
          <w:rFonts w:eastAsia="Calibri"/>
          <w:sz w:val="28"/>
          <w:szCs w:val="28"/>
          <w:highlight w:val="yellow"/>
        </w:rPr>
        <w:t xml:space="preserve">лицом, замещающим муниципальную должность </w:t>
      </w:r>
      <w:r w:rsidRPr="00A17DEF">
        <w:rPr>
          <w:sz w:val="28"/>
          <w:szCs w:val="28"/>
          <w:highlight w:val="yellow"/>
        </w:rPr>
        <w:t>других ограничений, запретов, исполнения обязанностей, установленных в целях противодействия коррупции</w:t>
      </w:r>
      <w:r w:rsidRPr="00A17DEF">
        <w:rPr>
          <w:rFonts w:eastAsia="Arial"/>
          <w:sz w:val="28"/>
          <w:szCs w:val="28"/>
          <w:highlight w:val="yellow"/>
        </w:rPr>
        <w:t>.</w:t>
      </w:r>
    </w:p>
    <w:p w:rsidR="0035758E" w:rsidRPr="00EA137D" w:rsidRDefault="0035758E" w:rsidP="0035758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45A">
        <w:rPr>
          <w:rFonts w:ascii="Times New Roman" w:eastAsia="Arial" w:hAnsi="Times New Roman" w:cs="Times New Roman"/>
          <w:sz w:val="28"/>
          <w:szCs w:val="28"/>
        </w:rPr>
        <w:t xml:space="preserve">12. Председательствующим в Заседании является Председатель Совета депутатов, а в случае его отсутствия либо рассмотрения вопроса </w:t>
      </w:r>
      <w:r w:rsidRPr="00EE34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E345A">
        <w:rPr>
          <w:rFonts w:ascii="Times New Roman" w:hAnsi="Times New Roman" w:cs="Times New Roman"/>
          <w:sz w:val="28"/>
          <w:szCs w:val="28"/>
        </w:rPr>
        <w:t>применении</w:t>
      </w:r>
      <w:r w:rsidRPr="00EE345A"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</w:t>
      </w:r>
      <w:bookmarkStart w:id="0" w:name="_GoBack"/>
      <w:bookmarkEnd w:id="0"/>
      <w:r w:rsidRPr="00EE345A">
        <w:rPr>
          <w:rFonts w:ascii="Times New Roman" w:eastAsia="Calibri" w:hAnsi="Times New Roman" w:cs="Times New Roman"/>
          <w:sz w:val="28"/>
          <w:szCs w:val="28"/>
        </w:rPr>
        <w:t>ние ведет заместитель Председателя Совета депутатов. В</w:t>
      </w:r>
      <w:r w:rsidRPr="00EA137D">
        <w:rPr>
          <w:rFonts w:ascii="Times New Roman" w:eastAsia="Calibri" w:hAnsi="Times New Roman" w:cs="Times New Roman"/>
          <w:sz w:val="28"/>
          <w:szCs w:val="28"/>
        </w:rPr>
        <w:t xml:space="preserve"> случае отсутствия заместителя Председателя Совета депутатов-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заседание ведёт </w:t>
      </w:r>
      <w:r w:rsidRPr="00EA137D">
        <w:rPr>
          <w:rFonts w:ascii="Times New Roman" w:eastAsia="Calibri" w:hAnsi="Times New Roman" w:cs="Times New Roman"/>
          <w:sz w:val="28"/>
          <w:szCs w:val="28"/>
        </w:rPr>
        <w:t>один из депутатов Совета депутатов на основании распоряжения Председателя Совета депутатов или заместителя Председателя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37D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Председательствующий).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>13. Председательствующий: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EA137D">
        <w:rPr>
          <w:sz w:val="28"/>
          <w:szCs w:val="28"/>
        </w:rPr>
        <w:t xml:space="preserve">1) Озвучивает поступившие в Совет депутатов Основания для рассмотрения вопроса о принятия решения о применении к </w:t>
      </w:r>
      <w:r w:rsidRPr="00EA137D">
        <w:rPr>
          <w:rFonts w:eastAsia="Calibri"/>
          <w:sz w:val="28"/>
          <w:szCs w:val="28"/>
        </w:rPr>
        <w:t>лицу, замещающему муниципальную должность, меры ответственности.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EA137D">
        <w:rPr>
          <w:rFonts w:eastAsia="Calibri"/>
          <w:sz w:val="28"/>
          <w:szCs w:val="28"/>
        </w:rPr>
        <w:t xml:space="preserve">2) Доводит до депутатов сведения о </w:t>
      </w:r>
      <w:r w:rsidRPr="00EE345A">
        <w:rPr>
          <w:rFonts w:eastAsia="Calibri"/>
          <w:sz w:val="28"/>
          <w:szCs w:val="28"/>
        </w:rPr>
        <w:t>наличии/отсутствии</w:t>
      </w:r>
      <w:r w:rsidRPr="00EA137D">
        <w:rPr>
          <w:rFonts w:eastAsia="Calibri"/>
          <w:sz w:val="28"/>
          <w:szCs w:val="28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EA137D">
        <w:rPr>
          <w:rFonts w:eastAsia="Calibri"/>
          <w:sz w:val="28"/>
          <w:szCs w:val="28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35758E" w:rsidRPr="00EA137D" w:rsidRDefault="0035758E" w:rsidP="003575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7D">
        <w:rPr>
          <w:rFonts w:ascii="Times New Roman" w:eastAsia="Calibri" w:hAnsi="Times New Roman" w:cs="Times New Roman"/>
          <w:sz w:val="28"/>
          <w:szCs w:val="28"/>
        </w:rPr>
        <w:t>4) Р</w:t>
      </w:r>
      <w:r w:rsidRPr="00EA137D">
        <w:rPr>
          <w:rFonts w:ascii="Times New Roman" w:hAnsi="Times New Roman" w:cs="Times New Roman"/>
          <w:sz w:val="28"/>
          <w:szCs w:val="28"/>
        </w:rPr>
        <w:t>азъясняет присутствующим в Заседании депутатам о недопустимости конфликта интересов, а при его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37D">
        <w:rPr>
          <w:rFonts w:ascii="Times New Roman" w:hAnsi="Times New Roman" w:cs="Times New Roman"/>
          <w:sz w:val="28"/>
          <w:szCs w:val="28"/>
        </w:rPr>
        <w:t xml:space="preserve"> предлагает принять меры в соответствии с законодательством о противодействии коррупции. 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EA137D">
        <w:rPr>
          <w:sz w:val="28"/>
          <w:szCs w:val="28"/>
        </w:rPr>
        <w:t xml:space="preserve">5) Предлагает депутатам и иным лицам, присутствующим на Заседании  Совета депутатов </w:t>
      </w:r>
      <w:r w:rsidRPr="00EE345A">
        <w:rPr>
          <w:rFonts w:eastAsia="Calibri"/>
          <w:sz w:val="28"/>
          <w:szCs w:val="28"/>
        </w:rPr>
        <w:t>муниципального образования</w:t>
      </w:r>
      <w:r w:rsidRPr="00EA137D">
        <w:rPr>
          <w:sz w:val="28"/>
          <w:szCs w:val="28"/>
        </w:rPr>
        <w:t xml:space="preserve">, высказать мнения относительно рассматриваемого вопроса. 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 xml:space="preserve">6) Выносит на голосование вопрос о применении к </w:t>
      </w:r>
      <w:r w:rsidRPr="00EA137D">
        <w:rPr>
          <w:rFonts w:eastAsia="Calibri"/>
          <w:sz w:val="28"/>
          <w:szCs w:val="28"/>
        </w:rPr>
        <w:t>лицу, замещающему муниципальную должность,</w:t>
      </w:r>
      <w:r w:rsidRPr="00EA137D">
        <w:rPr>
          <w:sz w:val="28"/>
          <w:szCs w:val="28"/>
        </w:rPr>
        <w:t xml:space="preserve"> одной из мер ответственности.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 xml:space="preserve">В случае если </w:t>
      </w:r>
      <w:r w:rsidRPr="00EA137D">
        <w:rPr>
          <w:rFonts w:eastAsia="Arial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EA137D">
        <w:rPr>
          <w:sz w:val="28"/>
          <w:szCs w:val="28"/>
        </w:rPr>
        <w:t xml:space="preserve">к </w:t>
      </w:r>
      <w:r w:rsidRPr="00EA137D">
        <w:rPr>
          <w:rFonts w:eastAsia="Calibri"/>
          <w:sz w:val="28"/>
          <w:szCs w:val="28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 xml:space="preserve">14. В принятом решении указывается мера ответственности применяемая к лицу, замещающему муниципальную должность. 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 xml:space="preserve">15. Решение о применении к </w:t>
      </w:r>
      <w:r w:rsidRPr="00EA137D">
        <w:rPr>
          <w:rFonts w:eastAsia="Calibri"/>
          <w:sz w:val="28"/>
          <w:szCs w:val="28"/>
        </w:rPr>
        <w:t xml:space="preserve">лицу, замещающему муниципальную должность, </w:t>
      </w:r>
      <w:r w:rsidRPr="00EA137D">
        <w:rPr>
          <w:sz w:val="28"/>
          <w:szCs w:val="28"/>
        </w:rPr>
        <w:t>меры ответственности вступает в силу с момента подписания.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lastRenderedPageBreak/>
        <w:t xml:space="preserve">16. Информация о применении к </w:t>
      </w:r>
      <w:r w:rsidRPr="00EA137D">
        <w:rPr>
          <w:rFonts w:eastAsia="Calibri"/>
          <w:sz w:val="28"/>
          <w:szCs w:val="28"/>
        </w:rPr>
        <w:t>лицу, замещающему муниципальную должность,</w:t>
      </w:r>
      <w:r w:rsidRPr="00EA137D">
        <w:rPr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35758E" w:rsidRPr="00EA137D" w:rsidRDefault="0035758E" w:rsidP="00357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7D">
        <w:rPr>
          <w:sz w:val="28"/>
          <w:szCs w:val="28"/>
        </w:rPr>
        <w:t xml:space="preserve">18. Копия решения о применении к </w:t>
      </w:r>
      <w:r w:rsidRPr="00EA137D">
        <w:rPr>
          <w:rFonts w:eastAsia="Calibri"/>
          <w:sz w:val="28"/>
          <w:szCs w:val="28"/>
        </w:rPr>
        <w:t>лицу, замещающему муниципальную должность,</w:t>
      </w:r>
      <w:r w:rsidRPr="00EA137D">
        <w:rPr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35758E" w:rsidRPr="00EA137D" w:rsidRDefault="0035758E" w:rsidP="0035758E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</w:p>
    <w:p w:rsidR="00780BBA" w:rsidRDefault="00780BBA" w:rsidP="00780BBA">
      <w:pPr>
        <w:ind w:left="4956"/>
        <w:jc w:val="both"/>
        <w:rPr>
          <w:sz w:val="28"/>
          <w:szCs w:val="28"/>
        </w:rPr>
      </w:pPr>
    </w:p>
    <w:p w:rsidR="00780BBA" w:rsidRDefault="00780BBA" w:rsidP="00780BBA">
      <w:pPr>
        <w:ind w:left="4956"/>
        <w:jc w:val="both"/>
        <w:rPr>
          <w:sz w:val="28"/>
          <w:szCs w:val="28"/>
        </w:rPr>
      </w:pPr>
    </w:p>
    <w:p w:rsidR="00780BBA" w:rsidRDefault="00780BBA" w:rsidP="00780BBA">
      <w:pPr>
        <w:ind w:left="4956"/>
        <w:jc w:val="both"/>
        <w:rPr>
          <w:sz w:val="28"/>
          <w:szCs w:val="28"/>
        </w:rPr>
      </w:pPr>
    </w:p>
    <w:p w:rsidR="00780BBA" w:rsidRDefault="00780BBA" w:rsidP="00780BBA">
      <w:pPr>
        <w:ind w:left="4956"/>
        <w:jc w:val="both"/>
        <w:rPr>
          <w:sz w:val="28"/>
          <w:szCs w:val="28"/>
        </w:rPr>
      </w:pPr>
    </w:p>
    <w:p w:rsidR="00780BBA" w:rsidRDefault="00780BBA" w:rsidP="00780BBA">
      <w:pPr>
        <w:ind w:left="4956"/>
        <w:jc w:val="both"/>
        <w:rPr>
          <w:sz w:val="28"/>
          <w:szCs w:val="28"/>
        </w:rPr>
      </w:pPr>
    </w:p>
    <w:p w:rsidR="00780BBA" w:rsidRDefault="00780BBA" w:rsidP="00780BBA">
      <w:pPr>
        <w:ind w:left="4956"/>
        <w:jc w:val="both"/>
        <w:rPr>
          <w:sz w:val="28"/>
          <w:szCs w:val="28"/>
        </w:rPr>
      </w:pPr>
    </w:p>
    <w:sectPr w:rsidR="00780BBA" w:rsidSect="00377A3D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DB" w:rsidRDefault="00D035DB" w:rsidP="000C4D20">
      <w:r>
        <w:separator/>
      </w:r>
    </w:p>
  </w:endnote>
  <w:endnote w:type="continuationSeparator" w:id="1">
    <w:p w:rsidR="00D035DB" w:rsidRDefault="00D035DB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DB" w:rsidRDefault="00D035DB" w:rsidP="000C4D20">
      <w:r>
        <w:separator/>
      </w:r>
    </w:p>
  </w:footnote>
  <w:footnote w:type="continuationSeparator" w:id="1">
    <w:p w:rsidR="00D035DB" w:rsidRDefault="00D035DB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0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6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5"/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9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1147B"/>
    <w:rsid w:val="00021D33"/>
    <w:rsid w:val="0004570F"/>
    <w:rsid w:val="00066612"/>
    <w:rsid w:val="000860A9"/>
    <w:rsid w:val="00087F59"/>
    <w:rsid w:val="000903C8"/>
    <w:rsid w:val="00095A4F"/>
    <w:rsid w:val="00096DC0"/>
    <w:rsid w:val="000A749D"/>
    <w:rsid w:val="000A7FA8"/>
    <w:rsid w:val="000C4D20"/>
    <w:rsid w:val="000D105B"/>
    <w:rsid w:val="000E6616"/>
    <w:rsid w:val="000F3855"/>
    <w:rsid w:val="000F5CF2"/>
    <w:rsid w:val="0011487D"/>
    <w:rsid w:val="00124E26"/>
    <w:rsid w:val="00125D7A"/>
    <w:rsid w:val="0014485B"/>
    <w:rsid w:val="001452A5"/>
    <w:rsid w:val="0017372D"/>
    <w:rsid w:val="001931EC"/>
    <w:rsid w:val="001A21EB"/>
    <w:rsid w:val="001A5865"/>
    <w:rsid w:val="001B13E1"/>
    <w:rsid w:val="001B1FBE"/>
    <w:rsid w:val="001B6D2C"/>
    <w:rsid w:val="001E6526"/>
    <w:rsid w:val="001F4D0D"/>
    <w:rsid w:val="002212C3"/>
    <w:rsid w:val="00223DE2"/>
    <w:rsid w:val="002241DF"/>
    <w:rsid w:val="00227FAF"/>
    <w:rsid w:val="002318F4"/>
    <w:rsid w:val="00235046"/>
    <w:rsid w:val="0023706B"/>
    <w:rsid w:val="00247054"/>
    <w:rsid w:val="00257CF0"/>
    <w:rsid w:val="002914B1"/>
    <w:rsid w:val="002D0B54"/>
    <w:rsid w:val="002D0F1B"/>
    <w:rsid w:val="002D1D1C"/>
    <w:rsid w:val="002D3D59"/>
    <w:rsid w:val="002F0F8C"/>
    <w:rsid w:val="00305B99"/>
    <w:rsid w:val="0030683C"/>
    <w:rsid w:val="003513B8"/>
    <w:rsid w:val="003514F9"/>
    <w:rsid w:val="0035758E"/>
    <w:rsid w:val="003700E9"/>
    <w:rsid w:val="003773D4"/>
    <w:rsid w:val="00377A3D"/>
    <w:rsid w:val="003926F4"/>
    <w:rsid w:val="00393E77"/>
    <w:rsid w:val="003A1A6F"/>
    <w:rsid w:val="003C032D"/>
    <w:rsid w:val="003C5564"/>
    <w:rsid w:val="003C7DCD"/>
    <w:rsid w:val="003D0934"/>
    <w:rsid w:val="003E31A4"/>
    <w:rsid w:val="003F0134"/>
    <w:rsid w:val="00401040"/>
    <w:rsid w:val="00407B9F"/>
    <w:rsid w:val="00411441"/>
    <w:rsid w:val="00412747"/>
    <w:rsid w:val="0042211D"/>
    <w:rsid w:val="00425AC8"/>
    <w:rsid w:val="004371F9"/>
    <w:rsid w:val="00442A67"/>
    <w:rsid w:val="00452BD6"/>
    <w:rsid w:val="004553C8"/>
    <w:rsid w:val="004651E2"/>
    <w:rsid w:val="0047763D"/>
    <w:rsid w:val="00493315"/>
    <w:rsid w:val="004B29DA"/>
    <w:rsid w:val="004B76DA"/>
    <w:rsid w:val="004E1EC2"/>
    <w:rsid w:val="00532D99"/>
    <w:rsid w:val="00534E3C"/>
    <w:rsid w:val="00540036"/>
    <w:rsid w:val="005524D2"/>
    <w:rsid w:val="005620CE"/>
    <w:rsid w:val="00565A03"/>
    <w:rsid w:val="00583F91"/>
    <w:rsid w:val="0058753C"/>
    <w:rsid w:val="005C7136"/>
    <w:rsid w:val="005D01EC"/>
    <w:rsid w:val="005D05DB"/>
    <w:rsid w:val="005F0CB1"/>
    <w:rsid w:val="005F737D"/>
    <w:rsid w:val="0061105A"/>
    <w:rsid w:val="0062122E"/>
    <w:rsid w:val="00634C6C"/>
    <w:rsid w:val="00641537"/>
    <w:rsid w:val="006500D6"/>
    <w:rsid w:val="006753C6"/>
    <w:rsid w:val="0068238C"/>
    <w:rsid w:val="00682B59"/>
    <w:rsid w:val="0069530A"/>
    <w:rsid w:val="00697E44"/>
    <w:rsid w:val="006A03BF"/>
    <w:rsid w:val="006A6B91"/>
    <w:rsid w:val="006B3DFA"/>
    <w:rsid w:val="006D0AC9"/>
    <w:rsid w:val="006E113B"/>
    <w:rsid w:val="006F531B"/>
    <w:rsid w:val="00704A0E"/>
    <w:rsid w:val="007264BE"/>
    <w:rsid w:val="00750230"/>
    <w:rsid w:val="00756326"/>
    <w:rsid w:val="007573A2"/>
    <w:rsid w:val="00761B2F"/>
    <w:rsid w:val="0077710F"/>
    <w:rsid w:val="00780257"/>
    <w:rsid w:val="00780BBA"/>
    <w:rsid w:val="00784FE2"/>
    <w:rsid w:val="007A26F7"/>
    <w:rsid w:val="007B2648"/>
    <w:rsid w:val="007B39D6"/>
    <w:rsid w:val="007C06FB"/>
    <w:rsid w:val="007D7ACF"/>
    <w:rsid w:val="007F01A9"/>
    <w:rsid w:val="00803BF1"/>
    <w:rsid w:val="00804AF5"/>
    <w:rsid w:val="00804D37"/>
    <w:rsid w:val="0081638F"/>
    <w:rsid w:val="0082444D"/>
    <w:rsid w:val="00847532"/>
    <w:rsid w:val="00850B4E"/>
    <w:rsid w:val="00861614"/>
    <w:rsid w:val="008643E1"/>
    <w:rsid w:val="00864B68"/>
    <w:rsid w:val="00864BD0"/>
    <w:rsid w:val="00864CE7"/>
    <w:rsid w:val="00890705"/>
    <w:rsid w:val="00893628"/>
    <w:rsid w:val="00893F44"/>
    <w:rsid w:val="008A4300"/>
    <w:rsid w:val="008B6FC6"/>
    <w:rsid w:val="008C5B30"/>
    <w:rsid w:val="008D15FD"/>
    <w:rsid w:val="008D68B1"/>
    <w:rsid w:val="008D71E9"/>
    <w:rsid w:val="008E6CC3"/>
    <w:rsid w:val="008F06C0"/>
    <w:rsid w:val="008F57D1"/>
    <w:rsid w:val="0092067E"/>
    <w:rsid w:val="00937784"/>
    <w:rsid w:val="00953547"/>
    <w:rsid w:val="00965E86"/>
    <w:rsid w:val="009757FD"/>
    <w:rsid w:val="009B68A1"/>
    <w:rsid w:val="009C10BB"/>
    <w:rsid w:val="009E3534"/>
    <w:rsid w:val="009E4A87"/>
    <w:rsid w:val="009F3219"/>
    <w:rsid w:val="009F38FA"/>
    <w:rsid w:val="00A016F1"/>
    <w:rsid w:val="00A05716"/>
    <w:rsid w:val="00A17DEF"/>
    <w:rsid w:val="00A26C62"/>
    <w:rsid w:val="00A2750D"/>
    <w:rsid w:val="00A37C2E"/>
    <w:rsid w:val="00A639B3"/>
    <w:rsid w:val="00A826BC"/>
    <w:rsid w:val="00A83CC2"/>
    <w:rsid w:val="00AA00C6"/>
    <w:rsid w:val="00AB0CDE"/>
    <w:rsid w:val="00AB1BEB"/>
    <w:rsid w:val="00AC206C"/>
    <w:rsid w:val="00AE7B34"/>
    <w:rsid w:val="00AF2644"/>
    <w:rsid w:val="00AF3CBB"/>
    <w:rsid w:val="00AF3E12"/>
    <w:rsid w:val="00B16841"/>
    <w:rsid w:val="00B36813"/>
    <w:rsid w:val="00B51981"/>
    <w:rsid w:val="00B72E36"/>
    <w:rsid w:val="00B87DB8"/>
    <w:rsid w:val="00BB0EEF"/>
    <w:rsid w:val="00BC093E"/>
    <w:rsid w:val="00BD0BFE"/>
    <w:rsid w:val="00BE4C13"/>
    <w:rsid w:val="00C13758"/>
    <w:rsid w:val="00C144AA"/>
    <w:rsid w:val="00C2580F"/>
    <w:rsid w:val="00C35866"/>
    <w:rsid w:val="00C46ED0"/>
    <w:rsid w:val="00C50256"/>
    <w:rsid w:val="00C537A8"/>
    <w:rsid w:val="00C56535"/>
    <w:rsid w:val="00C67FCD"/>
    <w:rsid w:val="00C72EC5"/>
    <w:rsid w:val="00C869A2"/>
    <w:rsid w:val="00C91973"/>
    <w:rsid w:val="00CB5C6D"/>
    <w:rsid w:val="00CD3763"/>
    <w:rsid w:val="00CE795E"/>
    <w:rsid w:val="00D035DB"/>
    <w:rsid w:val="00D054AB"/>
    <w:rsid w:val="00D054B4"/>
    <w:rsid w:val="00D1285C"/>
    <w:rsid w:val="00D21CAD"/>
    <w:rsid w:val="00D22021"/>
    <w:rsid w:val="00D33B06"/>
    <w:rsid w:val="00D43229"/>
    <w:rsid w:val="00D43BB6"/>
    <w:rsid w:val="00D72C04"/>
    <w:rsid w:val="00D84CC1"/>
    <w:rsid w:val="00D92630"/>
    <w:rsid w:val="00D95D86"/>
    <w:rsid w:val="00DA68E5"/>
    <w:rsid w:val="00DB3A98"/>
    <w:rsid w:val="00DB6E0D"/>
    <w:rsid w:val="00DC1AC6"/>
    <w:rsid w:val="00E04D36"/>
    <w:rsid w:val="00E04E45"/>
    <w:rsid w:val="00E050CC"/>
    <w:rsid w:val="00E30481"/>
    <w:rsid w:val="00E36CB9"/>
    <w:rsid w:val="00E44C36"/>
    <w:rsid w:val="00E45C0E"/>
    <w:rsid w:val="00E73C70"/>
    <w:rsid w:val="00E865CD"/>
    <w:rsid w:val="00EA222A"/>
    <w:rsid w:val="00EA2672"/>
    <w:rsid w:val="00EB1497"/>
    <w:rsid w:val="00EC4703"/>
    <w:rsid w:val="00ED0664"/>
    <w:rsid w:val="00ED545E"/>
    <w:rsid w:val="00EF40C4"/>
    <w:rsid w:val="00F11C3E"/>
    <w:rsid w:val="00F11EAE"/>
    <w:rsid w:val="00F144C5"/>
    <w:rsid w:val="00F252D3"/>
    <w:rsid w:val="00F346E1"/>
    <w:rsid w:val="00F54CE3"/>
    <w:rsid w:val="00F55E40"/>
    <w:rsid w:val="00F61137"/>
    <w:rsid w:val="00F63B6D"/>
    <w:rsid w:val="00F87AEE"/>
    <w:rsid w:val="00FB70A3"/>
    <w:rsid w:val="00FC4575"/>
    <w:rsid w:val="00FD1CA9"/>
    <w:rsid w:val="00FD39C2"/>
    <w:rsid w:val="00FE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12">
    <w:name w:val="Маркированный список Знак1"/>
    <w:rsid w:val="0014485B"/>
    <w:rPr>
      <w:sz w:val="28"/>
      <w:szCs w:val="26"/>
    </w:rPr>
  </w:style>
  <w:style w:type="paragraph" w:customStyle="1" w:styleId="Standard">
    <w:name w:val="Standard"/>
    <w:rsid w:val="0035758E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78CF-AC7D-4A88-BCFA-85A101DD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User</cp:lastModifiedBy>
  <cp:revision>3</cp:revision>
  <cp:lastPrinted>2020-03-20T08:40:00Z</cp:lastPrinted>
  <dcterms:created xsi:type="dcterms:W3CDTF">2020-03-20T08:40:00Z</dcterms:created>
  <dcterms:modified xsi:type="dcterms:W3CDTF">2024-03-21T09:44:00Z</dcterms:modified>
</cp:coreProperties>
</file>