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0F0" w:rsidRPr="00842C1D" w:rsidRDefault="000B50F0" w:rsidP="000B50F0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19"/>
          <w:szCs w:val="19"/>
        </w:rPr>
      </w:pPr>
      <w:r w:rsidRPr="00842C1D">
        <w:rPr>
          <w:b/>
          <w:bCs/>
          <w:color w:val="000000"/>
          <w:sz w:val="32"/>
          <w:szCs w:val="32"/>
        </w:rPr>
        <w:t>КРАСНОЯРСКИЙ КРАЙ</w:t>
      </w:r>
    </w:p>
    <w:p w:rsidR="000B50F0" w:rsidRPr="00842C1D" w:rsidRDefault="000B50F0" w:rsidP="000B50F0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19"/>
          <w:szCs w:val="19"/>
        </w:rPr>
      </w:pPr>
      <w:r w:rsidRPr="00842C1D">
        <w:rPr>
          <w:b/>
          <w:bCs/>
          <w:color w:val="000000"/>
          <w:sz w:val="32"/>
          <w:szCs w:val="32"/>
        </w:rPr>
        <w:t>АЧИНСКИЙ РАЙОН</w:t>
      </w:r>
    </w:p>
    <w:p w:rsidR="000B50F0" w:rsidRPr="00842C1D" w:rsidRDefault="000B50F0" w:rsidP="000B50F0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19"/>
          <w:szCs w:val="19"/>
        </w:rPr>
      </w:pPr>
      <w:r w:rsidRPr="00842C1D">
        <w:rPr>
          <w:b/>
          <w:bCs/>
          <w:color w:val="000000"/>
          <w:sz w:val="32"/>
          <w:szCs w:val="32"/>
        </w:rPr>
        <w:t>АДМИНИСТРАЦИЯ МАЛИНОВСКОГО СЕЛЬСОВЕТА</w:t>
      </w:r>
    </w:p>
    <w:p w:rsidR="000B50F0" w:rsidRPr="00842C1D" w:rsidRDefault="000B50F0" w:rsidP="000B50F0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19"/>
          <w:szCs w:val="19"/>
        </w:rPr>
      </w:pPr>
      <w:r w:rsidRPr="00842C1D">
        <w:rPr>
          <w:b/>
          <w:bCs/>
          <w:color w:val="000000"/>
          <w:sz w:val="32"/>
          <w:szCs w:val="32"/>
        </w:rPr>
        <w:t>ПОСТАНОВЛЕНИЕ</w:t>
      </w:r>
    </w:p>
    <w:p w:rsidR="000B50F0" w:rsidRPr="00842C1D" w:rsidRDefault="000B50F0" w:rsidP="000B50F0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19"/>
          <w:szCs w:val="19"/>
        </w:rPr>
      </w:pPr>
      <w:r w:rsidRPr="00842C1D">
        <w:rPr>
          <w:b/>
          <w:bCs/>
          <w:color w:val="000000"/>
          <w:sz w:val="32"/>
          <w:szCs w:val="32"/>
        </w:rPr>
        <w:t> </w:t>
      </w:r>
    </w:p>
    <w:p w:rsidR="000B50F0" w:rsidRPr="00842C1D" w:rsidRDefault="000B50F0" w:rsidP="000B50F0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19"/>
          <w:szCs w:val="19"/>
        </w:rPr>
      </w:pPr>
      <w:r w:rsidRPr="00842C1D">
        <w:rPr>
          <w:b/>
          <w:bCs/>
          <w:color w:val="000000"/>
          <w:sz w:val="32"/>
          <w:szCs w:val="32"/>
        </w:rPr>
        <w:t>22.09.2017 п.Малиновка № 62-П</w:t>
      </w:r>
    </w:p>
    <w:p w:rsidR="000B50F0" w:rsidRPr="00842C1D" w:rsidRDefault="000B50F0" w:rsidP="000B50F0">
      <w:pPr>
        <w:pStyle w:val="consplustitle"/>
        <w:spacing w:before="0" w:beforeAutospacing="0" w:after="0" w:afterAutospacing="0"/>
        <w:ind w:firstLine="709"/>
        <w:jc w:val="center"/>
        <w:rPr>
          <w:b/>
          <w:bCs/>
          <w:color w:val="000000"/>
          <w:sz w:val="16"/>
          <w:szCs w:val="16"/>
        </w:rPr>
      </w:pPr>
      <w:r w:rsidRPr="00842C1D">
        <w:rPr>
          <w:b/>
          <w:bCs/>
          <w:color w:val="000000"/>
        </w:rPr>
        <w:t> </w:t>
      </w:r>
    </w:p>
    <w:p w:rsidR="000B50F0" w:rsidRPr="00842C1D" w:rsidRDefault="000B50F0" w:rsidP="000B50F0">
      <w:pPr>
        <w:pStyle w:val="consplustitle"/>
        <w:spacing w:before="0" w:beforeAutospacing="0" w:after="0" w:afterAutospacing="0"/>
        <w:ind w:firstLine="709"/>
        <w:jc w:val="center"/>
        <w:rPr>
          <w:b/>
          <w:bCs/>
          <w:color w:val="000000"/>
          <w:sz w:val="16"/>
          <w:szCs w:val="16"/>
        </w:rPr>
      </w:pPr>
      <w:r w:rsidRPr="00842C1D">
        <w:rPr>
          <w:b/>
          <w:bCs/>
          <w:color w:val="000000"/>
          <w:sz w:val="32"/>
          <w:szCs w:val="32"/>
        </w:rPr>
        <w:t>ОБ УТВЕРЖДЕНИИ АДМИНИСТРАТИВНОГО РЕГЛАМЕНТА «ВЫДАЧА РАЗРЕШЕНИЯ (ОРДЕРА) НА ПРАВО ПРОИЗВОДСТВА ЗЕМЛЯНЫХ РАБОТ НА ТЕРРИТОРИИ МАЛИНОВСКОГО СЕЛЬСОВЕТА»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center"/>
        <w:rPr>
          <w:color w:val="000000"/>
          <w:sz w:val="19"/>
          <w:szCs w:val="19"/>
        </w:rPr>
      </w:pPr>
      <w:r w:rsidRPr="00842C1D">
        <w:rPr>
          <w:color w:val="000000"/>
        </w:rPr>
        <w:t>(в ред. постановления </w:t>
      </w:r>
      <w:hyperlink r:id="rId6" w:tgtFrame="_blank" w:history="1">
        <w:r w:rsidRPr="00842C1D">
          <w:rPr>
            <w:rStyle w:val="hyperlink"/>
            <w:color w:val="0000FF"/>
          </w:rPr>
          <w:t>от 29.10.2018 № 119-П</w:t>
        </w:r>
      </w:hyperlink>
      <w:r w:rsidRPr="00842C1D">
        <w:rPr>
          <w:color w:val="000000"/>
        </w:rPr>
        <w:t>)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center"/>
        <w:rPr>
          <w:color w:val="000000"/>
          <w:sz w:val="19"/>
          <w:szCs w:val="19"/>
        </w:rPr>
      </w:pPr>
      <w:r w:rsidRPr="00842C1D">
        <w:rPr>
          <w:color w:val="000000"/>
        </w:rPr>
        <w:t> 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В соответствии с Федеральным </w:t>
      </w:r>
      <w:hyperlink r:id="rId7" w:history="1">
        <w:r w:rsidRPr="00842C1D">
          <w:rPr>
            <w:rStyle w:val="a4"/>
            <w:color w:val="000000"/>
          </w:rPr>
          <w:t>законом</w:t>
        </w:r>
      </w:hyperlink>
      <w:r w:rsidRPr="00842C1D">
        <w:rPr>
          <w:color w:val="000000"/>
        </w:rPr>
        <w:t> </w:t>
      </w:r>
      <w:hyperlink r:id="rId8" w:tgtFrame="_blank" w:history="1">
        <w:r w:rsidRPr="00842C1D">
          <w:rPr>
            <w:rStyle w:val="hyperlink"/>
            <w:color w:val="0000FF"/>
          </w:rPr>
          <w:t>от 06.10.2003 N 131-ФЗ</w:t>
        </w:r>
      </w:hyperlink>
      <w:r w:rsidRPr="00842C1D">
        <w:rPr>
          <w:color w:val="000000"/>
        </w:rPr>
        <w:t> «Об общих принципах организации местного самоуправления в Российской Федерации», Федеральным </w:t>
      </w:r>
      <w:hyperlink r:id="rId9" w:history="1">
        <w:r w:rsidRPr="00842C1D">
          <w:rPr>
            <w:rStyle w:val="a4"/>
            <w:color w:val="000000"/>
          </w:rPr>
          <w:t>законом</w:t>
        </w:r>
      </w:hyperlink>
      <w:r w:rsidRPr="00842C1D">
        <w:rPr>
          <w:color w:val="000000"/>
        </w:rPr>
        <w:t> </w:t>
      </w:r>
      <w:hyperlink r:id="rId10" w:tgtFrame="_blank" w:history="1">
        <w:r w:rsidRPr="00842C1D">
          <w:rPr>
            <w:rStyle w:val="hyperlink"/>
            <w:color w:val="0000FF"/>
          </w:rPr>
          <w:t>от 27.07.2010 № 210-ФЗ</w:t>
        </w:r>
      </w:hyperlink>
      <w:r w:rsidRPr="00842C1D">
        <w:rPr>
          <w:color w:val="000000"/>
        </w:rPr>
        <w:t> «Об организации предоставления государственных и муниципальных услуг», </w:t>
      </w:r>
      <w:hyperlink r:id="rId11" w:history="1">
        <w:r w:rsidRPr="00842C1D">
          <w:rPr>
            <w:rStyle w:val="a4"/>
            <w:color w:val="000000"/>
          </w:rPr>
          <w:t>Решением</w:t>
        </w:r>
      </w:hyperlink>
      <w:r w:rsidRPr="00842C1D">
        <w:rPr>
          <w:color w:val="000000"/>
        </w:rPr>
        <w:t> Малиновского сельского Совета депутатов «Об утверждении Правил благоустройства, озеленения и содержания территорий и строений, обеспечения чистоты и порядка на территории Малиновского сельсовета», </w:t>
      </w:r>
      <w:hyperlink r:id="rId12" w:history="1">
        <w:r w:rsidRPr="00842C1D">
          <w:rPr>
            <w:rStyle w:val="a4"/>
            <w:color w:val="000000"/>
          </w:rPr>
          <w:t>Постановлением</w:t>
        </w:r>
      </w:hyperlink>
      <w:r w:rsidRPr="00842C1D">
        <w:rPr>
          <w:color w:val="000000"/>
        </w:rPr>
        <w:t> администрации Малиновского сельсовета от</w:t>
      </w:r>
      <w:r w:rsidRPr="00842C1D">
        <w:rPr>
          <w:color w:val="FF0000"/>
        </w:rPr>
        <w:t> </w:t>
      </w:r>
      <w:hyperlink r:id="rId13" w:tgtFrame="_blank" w:history="1">
        <w:r w:rsidRPr="00842C1D">
          <w:rPr>
            <w:rStyle w:val="hyperlink"/>
            <w:color w:val="0000FF"/>
          </w:rPr>
          <w:t>26.01.2012 № 8-П</w:t>
        </w:r>
      </w:hyperlink>
      <w:r w:rsidRPr="00842C1D">
        <w:rPr>
          <w:color w:val="000000"/>
        </w:rPr>
        <w:t> «О разработке и утверждении административных регламентов исполнения муниципальных функций администрацией Малиновского сельсовета и административных регламентов предоставления муниципальных услуг администрацией Малиновского сельсовета» руководствуясь статьями 14, 17, 33 </w:t>
      </w:r>
      <w:hyperlink r:id="rId14" w:tgtFrame="_blank" w:history="1">
        <w:r w:rsidRPr="00842C1D">
          <w:rPr>
            <w:rStyle w:val="hyperlink"/>
            <w:color w:val="0000FF"/>
          </w:rPr>
          <w:t>Устава</w:t>
        </w:r>
      </w:hyperlink>
      <w:r w:rsidRPr="00842C1D">
        <w:rPr>
          <w:color w:val="000000"/>
        </w:rPr>
        <w:t> Малиновского сельсовета, администрация Малиновского сельсовета ПОСТАНОВЛЯЕТ: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1. Утвердить Административный </w:t>
      </w:r>
      <w:hyperlink r:id="rId15" w:anchor="Par31" w:history="1">
        <w:r w:rsidRPr="00842C1D">
          <w:rPr>
            <w:rStyle w:val="a4"/>
            <w:color w:val="000000"/>
          </w:rPr>
          <w:t>регламент</w:t>
        </w:r>
      </w:hyperlink>
      <w:r w:rsidRPr="00842C1D">
        <w:rPr>
          <w:color w:val="000000"/>
        </w:rPr>
        <w:t> «Выдача разрешения (ордера) на право производства земляных работ на территории Малиновского сельсовета» (прилагается).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2. Постановление вступает в силу в день, следующий за днем его опубликования в информационном бюллетене «Малиновский Вестник».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3. Контроль за исполнением данного Постановления оставляю за собой.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 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 </w:t>
      </w:r>
    </w:p>
    <w:p w:rsidR="000B50F0" w:rsidRPr="00842C1D" w:rsidRDefault="000B50F0" w:rsidP="000B50F0">
      <w:pPr>
        <w:pStyle w:val="a3"/>
        <w:spacing w:before="0" w:beforeAutospacing="0" w:after="0" w:afterAutospacing="0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Глава Малиновского сельсовета А.А. Баркунов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 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 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«УТВЕРЖДЕН»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</w:rPr>
        <w:t>Постановлением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</w:rPr>
        <w:t>администрации Малиновского сельсовета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</w:rPr>
        <w:lastRenderedPageBreak/>
        <w:t>от 22.09.2017 г. № 62-п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 </w:t>
      </w:r>
    </w:p>
    <w:p w:rsidR="000B50F0" w:rsidRPr="00842C1D" w:rsidRDefault="000B50F0" w:rsidP="000B50F0">
      <w:pPr>
        <w:pStyle w:val="consplustitle"/>
        <w:spacing w:before="0" w:beforeAutospacing="0" w:after="0" w:afterAutospacing="0"/>
        <w:ind w:firstLine="709"/>
        <w:jc w:val="center"/>
        <w:rPr>
          <w:b/>
          <w:bCs/>
          <w:color w:val="000000"/>
          <w:sz w:val="16"/>
          <w:szCs w:val="16"/>
        </w:rPr>
      </w:pPr>
      <w:bookmarkStart w:id="0" w:name="Par31"/>
      <w:bookmarkEnd w:id="0"/>
      <w:r w:rsidRPr="00842C1D">
        <w:rPr>
          <w:b/>
          <w:bCs/>
          <w:color w:val="000000"/>
          <w:sz w:val="32"/>
          <w:szCs w:val="32"/>
        </w:rPr>
        <w:t>АДМИНИСТРАТИВНЫЙ РЕГЛАМЕНТ «ВЫДАЧА РАЗРЕШЕНИЯ (ОРДЕРА) НА ПРАВО ПРОИЗВОДСТВА ЗЕМЛЯНЫХ РАБОТ НА ТЕРРИТОРИИ МАЛИНОВСКОГО СЕЛЬСОВЕТА»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 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center"/>
        <w:rPr>
          <w:color w:val="000000"/>
          <w:sz w:val="19"/>
          <w:szCs w:val="19"/>
        </w:rPr>
      </w:pPr>
      <w:r w:rsidRPr="00842C1D">
        <w:rPr>
          <w:b/>
          <w:bCs/>
          <w:color w:val="000000"/>
          <w:sz w:val="30"/>
          <w:szCs w:val="30"/>
        </w:rPr>
        <w:t>1. ОБЩИЕ ПОЛОЖЕНИЯ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1. Настоящий Административный регламент (далее - Регламент) определяет порядок и стандарт предоставления муниципальной услуги «Выдача разрешения (ордера) на право производства земляных работ на территории муниципального образования «Малиновский сельсовет Ачинского района, Красноярского края» (далее также, соответственно – Услуга, Малиновский сельсовет, Поселение).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2. Заявителями на предоставление Услуги являются юридические лица, индивидуальные предприниматели и граждане либо их уполномоченные представители, обратившиеся с письменным заявлением о предоставлении Услуги (далее - Заявитель).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3. Заявление о выдаче разрешения (ордера) на право производства земляных работ на территории муниципального образования «Малиновский сельсовет Ачинского района, Красноярского края» (далее - Заявление), с прилагаемыми документами подается в администрацию Малиновского сельсовета Ачинского района, Красноярского края (далее, также – администрация Малиновского сельсовета, администрация Поселения) или, при наличии соглашения, - в КГБУ «Многофункциональный центр предоставления государственных и муниципальных услуг» (далее также - МФЦ) одним из следующих способов: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- лично (либо через уполномоченного представителя) специалисту администрации Поселения или специалисту МФЦ;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- по почте;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- посредством электронной почты: </w:t>
      </w:r>
      <w:hyperlink r:id="rId16" w:history="1">
        <w:r w:rsidRPr="00842C1D">
          <w:rPr>
            <w:rStyle w:val="hyperlink"/>
            <w:color w:val="000000"/>
          </w:rPr>
          <w:t>smalinovkas@yandex.ru</w:t>
        </w:r>
      </w:hyperlink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4. Заявление может быть заполнено от руки (разборчивым почерком) или машинописным способом, распечатано посредством электронных печатающих устройств и подписано заявителем либо уполномоченным лицом.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5. Почтовый адрес администрации Поселения: 662150, Красноярский край, Ачинский район, п. Малиновка, квартал 1, стр. 4/1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Местонахождение: 662150, Красноярский край, Ачинский район, п. Малиновка, квартал 3, стр. 32Б.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График приема Заявителей специалистами администрации Поселения: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Понедельник-четверг: 9.00 - 17.15;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Пятница: 9.00 - 14.00 без перерыва;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Обед: 13.00 - 14.00.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Выходные дни: суббота, воскресенье, праздничные дни.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Справочные телефоны: 8 (39151) 6-98-51 - телефон специалиста.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Адрес официального сайта администрации Малиновского сельсовета http://malinovsc.gbu.su (далее - Сайт).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Адрес МФЦ: 662150, Красноярский край, город Ачинск, микрорайон 7, д. 28Б.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6. Для получения информации по вопросам предоставления Услуги заинтересованные лица вправе обращаться: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в устной форме (лично или по телефону) к специалисту администрации или специалисту МФЦ;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в письменной форме, в форме электронного документа на имя Главы Малиновского сельсовета Ачинского района Красноярского края (далее также Глава, Глава Поселения).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lastRenderedPageBreak/>
        <w:t>7. Информация об Услуге предоставляется Заявителям: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посредством публикаций в средствах массовой информации, размещения на Сайте;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на информационных стендах, расположенных по адресам: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663090, Красноярский край, Ачинский район, п. Малиновка, квартал 1, стр. 4/1;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662150, Красноярский край, Ачинский район, п. Малиновка, квартал 3, стр. 32Б.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 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center"/>
        <w:rPr>
          <w:color w:val="000000"/>
          <w:sz w:val="19"/>
          <w:szCs w:val="19"/>
        </w:rPr>
      </w:pPr>
      <w:r w:rsidRPr="00842C1D">
        <w:rPr>
          <w:b/>
          <w:bCs/>
          <w:color w:val="000000"/>
          <w:sz w:val="30"/>
          <w:szCs w:val="30"/>
        </w:rPr>
        <w:t>II. СТАНДАРТ ПРЕДОСТАВЛЕНИЯ УСЛУГИ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8. Наименование Услуги: выдача разрешения (ордера) на право производства земляных работ на территории муниципального образования.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9. Услуга предоставляется специалистом администрации Малиновского сельсовета.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Предоставление разрешения (ордера) на право производства земляных работ на территории Поселения для Заявителей включает в себя выдачу разрешения (ордера) на право производства земляных работ на территории Малиновского сельсовета.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10. Результатом предоставления Услуги является: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выдача разрешения (ордера) либо принятие решения об отказе в предоставлении разрешения (ордера) на право производства земляных работ на территории Поселения Заявителям.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11. Время приема Заявления и необходимых документов от Заявителя, оценки документов, полноты и достаточности сведений, а также принятия решения в предоставлении услуги или в отказе не должно превышать 30 минут.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12. Предоставление Услуги осуществляется в соответствии со следующими нормативными правовыми актами: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- </w:t>
      </w:r>
      <w:hyperlink r:id="rId17" w:history="1">
        <w:r w:rsidRPr="00842C1D">
          <w:rPr>
            <w:rStyle w:val="a4"/>
            <w:color w:val="000000"/>
          </w:rPr>
          <w:t>Конституцией</w:t>
        </w:r>
      </w:hyperlink>
      <w:r w:rsidRPr="00842C1D">
        <w:rPr>
          <w:color w:val="000000"/>
        </w:rPr>
        <w:t> Российской Федерации;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- Федеральным </w:t>
      </w:r>
      <w:hyperlink r:id="rId18" w:history="1">
        <w:r w:rsidRPr="00842C1D">
          <w:rPr>
            <w:rStyle w:val="a4"/>
            <w:color w:val="000000"/>
          </w:rPr>
          <w:t>законом</w:t>
        </w:r>
      </w:hyperlink>
      <w:r w:rsidRPr="00842C1D">
        <w:rPr>
          <w:color w:val="000000"/>
        </w:rPr>
        <w:t> </w:t>
      </w:r>
      <w:hyperlink r:id="rId19" w:tgtFrame="_blank" w:history="1">
        <w:r w:rsidRPr="00842C1D">
          <w:rPr>
            <w:rStyle w:val="hyperlink"/>
            <w:color w:val="0000FF"/>
          </w:rPr>
          <w:t>от 22.10.2004 № 125-ФЗ</w:t>
        </w:r>
      </w:hyperlink>
      <w:r w:rsidRPr="00842C1D">
        <w:rPr>
          <w:color w:val="000000"/>
        </w:rPr>
        <w:t> «Об архивном деле в Российской Федерации»;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- Федеральным </w:t>
      </w:r>
      <w:hyperlink r:id="rId20" w:history="1">
        <w:r w:rsidRPr="00842C1D">
          <w:rPr>
            <w:rStyle w:val="a4"/>
            <w:color w:val="000000"/>
          </w:rPr>
          <w:t>законом</w:t>
        </w:r>
      </w:hyperlink>
      <w:r w:rsidRPr="00842C1D">
        <w:rPr>
          <w:color w:val="000000"/>
        </w:rPr>
        <w:t> </w:t>
      </w:r>
      <w:hyperlink r:id="rId21" w:tgtFrame="_blank" w:history="1">
        <w:r w:rsidRPr="00842C1D">
          <w:rPr>
            <w:rStyle w:val="hyperlink"/>
            <w:color w:val="0000FF"/>
          </w:rPr>
          <w:t>от 02.05.2006 № 59-ФЗ</w:t>
        </w:r>
      </w:hyperlink>
      <w:r w:rsidRPr="00842C1D">
        <w:rPr>
          <w:color w:val="000000"/>
        </w:rPr>
        <w:t> «О порядке рассмотрения обращений граждан Российской Федерации»;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- Федеральным </w:t>
      </w:r>
      <w:hyperlink r:id="rId22" w:history="1">
        <w:r w:rsidRPr="00842C1D">
          <w:rPr>
            <w:rStyle w:val="a4"/>
            <w:color w:val="000000"/>
          </w:rPr>
          <w:t>законом</w:t>
        </w:r>
      </w:hyperlink>
      <w:r w:rsidRPr="00842C1D">
        <w:rPr>
          <w:color w:val="000000"/>
        </w:rPr>
        <w:t> </w:t>
      </w:r>
      <w:hyperlink r:id="rId23" w:tgtFrame="_blank" w:history="1">
        <w:r w:rsidRPr="00842C1D">
          <w:rPr>
            <w:rStyle w:val="hyperlink"/>
            <w:color w:val="0000FF"/>
          </w:rPr>
          <w:t>от 27.07.2010 № 210-ФЗ</w:t>
        </w:r>
      </w:hyperlink>
      <w:r w:rsidRPr="00842C1D">
        <w:rPr>
          <w:color w:val="000000"/>
        </w:rPr>
        <w:t> «Об организации предоставления государственных и муниципальных услуг»;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- </w:t>
      </w:r>
      <w:hyperlink r:id="rId24" w:history="1">
        <w:r w:rsidRPr="00842C1D">
          <w:rPr>
            <w:rStyle w:val="a4"/>
            <w:color w:val="000000"/>
          </w:rPr>
          <w:t>Уставом</w:t>
        </w:r>
      </w:hyperlink>
      <w:r w:rsidRPr="00842C1D">
        <w:rPr>
          <w:color w:val="000000"/>
        </w:rPr>
        <w:t> Малиновского сельсовета.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bookmarkStart w:id="1" w:name="Par80"/>
      <w:bookmarkEnd w:id="1"/>
      <w:r w:rsidRPr="00842C1D">
        <w:rPr>
          <w:color w:val="000000"/>
        </w:rPr>
        <w:t>13. Перечень документов, необходимых для предоставления Услуги: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bookmarkStart w:id="2" w:name="Par81"/>
      <w:bookmarkEnd w:id="2"/>
      <w:r w:rsidRPr="00842C1D">
        <w:rPr>
          <w:color w:val="000000"/>
        </w:rPr>
        <w:t>13.1. При производстве плановых работ по строительству, реконструкции и капитальному ремонту инженерных коммуникаций, установке рекламных конструкций выполняющая работы организация для получения разрешения (ордера) на производство земляных работ за 1 месяц до начала работ представляет в администрацию Малиновского сельсовета следующие документы: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а) проект (схема места) производства работ с указанием границ земельных участков, занимаемых инженерными коммуникациями, либо земельных участков, на которых предполагается размещение инженерных коммуникаций, а также перечень правообладателей этих земельных участков, представленный Ачинским отделом Федеральной службы государственной регистрации, кадастра и картографии по Красноярскому краю.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Проект (схема места) производства работ должен быть согласован с администрацией Поселения, владельцами (пользователями) земельных участков и заинтересованными организациями;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б) </w:t>
      </w:r>
      <w:hyperlink r:id="rId25" w:anchor="Par286" w:history="1">
        <w:r w:rsidRPr="00842C1D">
          <w:rPr>
            <w:rStyle w:val="a4"/>
            <w:color w:val="000000"/>
          </w:rPr>
          <w:t>заявление</w:t>
        </w:r>
      </w:hyperlink>
      <w:r w:rsidRPr="00842C1D">
        <w:rPr>
          <w:color w:val="000000"/>
        </w:rPr>
        <w:t> (письмо), с просьбой о выдаче разрешения (ордера) на производство работ, подписанное руководителем организации заказчика, либо физическим лицом и согласованное организацией, осуществляющей работы в Поселении по текущему содержанию, ремонту объектов внешнего благоустройства (в случае если работы связаны со сносом зеленых насаждений, газонов), с указанием почтовых и банковских реквизитов организации, а также фамилии и должности лица, ответственного за выполнение работ, его паспортных данных согласно приложению 1 к настоящему Регламенту.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lastRenderedPageBreak/>
        <w:t>В заявлении должны быть указаны гарантии о восстановлении разрушаемых элементов благоустройства, о наличии материалов, предупредительных знаков, оградительных щитов, о выполнении восстановительных работ в случае просадки грунта в течение 2 лет;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в) акт обследования земельного участка на наличие (состояние) объектов внешнего благоустройства, составленный организацией, осуществляющей работы в Поселении по текущему содержанию, ремонту объектов внешнего благоустройства, в присутствии представителей организации, выполняющей работы, и администрации Поселения;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г) копии разрешения на установку рекламной конструкции, выданного уполномоченным органом местного самоуправления, и договора с собственником земельного участка (в случае установки рекламной конструкции);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д) копию письменного уведомления организации, в чьем управлении находится земельный участок (управляющей организации, товарищества собственников жилья, жилищно-строительного кооператива, иного специализированного потребительского кооператива), о производстве плановых работ на дворовых территориях жилищного фонда, направленного не менее чем за 5 дней до дня начала производства работ (в случае производства работ на дворовых территориях жилищного фонда);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</w:rPr>
      </w:pPr>
      <w:r w:rsidRPr="00842C1D">
        <w:rPr>
          <w:color w:val="000000"/>
        </w:rPr>
        <w:t>е) график производства работ с указанием даты начала и даты окончания работ с учетом восстановления нарушенного благоустройства.</w:t>
      </w:r>
    </w:p>
    <w:p w:rsidR="00842C1D" w:rsidRDefault="00842C1D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 w:rsidRPr="00842C1D">
        <w:t xml:space="preserve">Запрещается требовать от заявителя </w:t>
      </w:r>
      <w:r w:rsidRPr="00842C1D">
        <w:rPr>
          <w:color w:val="000000"/>
          <w:shd w:val="clear" w:color="auto" w:fill="FFFFFF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№210-ФЗ от 27.07.2010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842C1D" w:rsidRPr="00BB16E3" w:rsidRDefault="00842C1D" w:rsidP="00842C1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13.1.1. </w:t>
      </w:r>
      <w:r w:rsidRPr="00BB16E3">
        <w:rPr>
          <w:rFonts w:ascii="Times New Roman" w:hAnsi="Times New Roman"/>
          <w:sz w:val="24"/>
          <w:szCs w:val="24"/>
        </w:rPr>
        <w:t>Перечень документов, необходимых для предоставления муниципальной услуги, которые находятся в распоряжении государственных органов и организаций, которые заявитель вправе представить по собственной инициативе:</w:t>
      </w:r>
    </w:p>
    <w:p w:rsidR="00842C1D" w:rsidRPr="00BB16E3" w:rsidRDefault="00842C1D" w:rsidP="00842C1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B16E3">
        <w:rPr>
          <w:rFonts w:ascii="Times New Roman" w:hAnsi="Times New Roman"/>
          <w:sz w:val="24"/>
          <w:szCs w:val="24"/>
        </w:rPr>
        <w:t>2) выписка из Единого государственного реестра юридических лиц (индивидуальных предпринимателей) (для юридического лица, индивидуального предпринимателя);</w:t>
      </w:r>
    </w:p>
    <w:p w:rsidR="00842C1D" w:rsidRPr="00842C1D" w:rsidRDefault="00842C1D" w:rsidP="00842C1D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BB16E3">
        <w:t>3) выписка из Единого государственного реестра недвижимости об основных характеристиках и зарегистрированных правах на земельный участок, на котором планируется проведение земляных работ</w:t>
      </w:r>
      <w:r>
        <w:t>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13.2. Администрация Малиновского сельсовета в течение двух недель со дня получения документов, указанных в </w:t>
      </w:r>
      <w:hyperlink r:id="rId26" w:anchor="Par81" w:history="1">
        <w:r w:rsidRPr="00842C1D">
          <w:rPr>
            <w:rStyle w:val="a4"/>
            <w:color w:val="000000"/>
          </w:rPr>
          <w:t>пункте 13.1</w:t>
        </w:r>
      </w:hyperlink>
      <w:r w:rsidRPr="00842C1D">
        <w:rPr>
          <w:color w:val="000000"/>
        </w:rPr>
        <w:t> настоящего Регламента, выдает разрешение </w:t>
      </w:r>
      <w:hyperlink r:id="rId27" w:anchor="Par357" w:history="1">
        <w:r w:rsidRPr="00842C1D">
          <w:rPr>
            <w:rStyle w:val="a4"/>
            <w:color w:val="000000"/>
          </w:rPr>
          <w:t>(ордер)</w:t>
        </w:r>
      </w:hyperlink>
      <w:r w:rsidRPr="00842C1D">
        <w:rPr>
          <w:color w:val="000000"/>
        </w:rPr>
        <w:t> на производство земляных работ на территории Поселения по форме согласно приложению 2 к настоящему Регламенту.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13.3. При возникновении аварийной ситуации на инженерных коммуникациях организация, выполняющая аварийно-восстановительные работы, приступает к устранению аварии без оформленного разрешения на производство земляных работ (ордера), передав сведения о месте и характере аварии в администрацию Поселения, в течение 48 часов оформляет разрешение </w:t>
      </w:r>
      <w:hyperlink r:id="rId28" w:anchor="Par445" w:history="1">
        <w:r w:rsidRPr="00842C1D">
          <w:rPr>
            <w:rStyle w:val="a4"/>
            <w:color w:val="000000"/>
          </w:rPr>
          <w:t>(ордер)</w:t>
        </w:r>
      </w:hyperlink>
      <w:r w:rsidRPr="00842C1D">
        <w:rPr>
          <w:color w:val="000000"/>
        </w:rPr>
        <w:t> на аварийное вскрытие инженерных коммуникаций на территории Поселения по форме согласно приложению 3 к настоящему Регламенту, представив следующие документы: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а) схему места производства работ с указанием границ земельных участков, занимаемых инженерными коммуникациями;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б) гарантийное письмо о выполнении всех работ по восстановлению дорожных покрытий, зеленых насаждений и благоустройства территории, подписанное руководителем организации, с указанием почтовых и банковских реквизитов, а также фамилии и должности лица, ответственного за выполнение работ;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lastRenderedPageBreak/>
        <w:t>в) акт обследования на наличие (состояние) объектов благоустройства, составленный организацией, выполняющей аварийно-восстановительные работы, в присутствии представителя администрации Малиновского сельсовета.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Работы по устранению аварий должны производиться в течение всего времени суток (в три смены) до полной ликвидации аварии.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13.4. В соответствии с </w:t>
      </w:r>
      <w:hyperlink r:id="rId29" w:history="1">
        <w:r w:rsidRPr="00842C1D">
          <w:rPr>
            <w:rStyle w:val="a4"/>
            <w:color w:val="000000"/>
          </w:rPr>
          <w:t>п. 3 ст. 7</w:t>
        </w:r>
      </w:hyperlink>
      <w:r w:rsidRPr="00842C1D">
        <w:rPr>
          <w:color w:val="000000"/>
        </w:rPr>
        <w:t> Федерального закона от 27.07.2010 №210-ФЗ «Об организации предоставления государственных и муниципальных услуг» при оказании Услуги устанавливается запрет требовать от заявителей осуществления действий, в том числе согласований, необходимых для получения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Услуги, утвержденный Малиновским сельским Советом депутатов.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Администрация Малиновского сельсовета не вправе требовать от заявителей представлять документы и информацию или осуществлять действия,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Услуги, а также представлять документы и информацию, которые в соответствии с нормативными правовыми актами Российской Федерации, нормативными правовыми актами Красноярского края и муниципальными нормативными правовыми актами находятся в распоряжении администрации Поселения, иных государственных органов, органов местного самоуправления муниципальных образований Красноярского края и организаций, участвующих в предоставлении государственных и муниципальных услуг, за исключением документов, указанных в </w:t>
      </w:r>
      <w:hyperlink r:id="rId30" w:history="1">
        <w:r w:rsidRPr="00842C1D">
          <w:rPr>
            <w:rStyle w:val="a4"/>
            <w:color w:val="000000"/>
          </w:rPr>
          <w:t>части 6 статьи 7</w:t>
        </w:r>
      </w:hyperlink>
      <w:r w:rsidRPr="00842C1D">
        <w:rPr>
          <w:color w:val="000000"/>
        </w:rPr>
        <w:t> Федерального закона </w:t>
      </w:r>
      <w:hyperlink r:id="rId31" w:tgtFrame="_blank" w:history="1">
        <w:r w:rsidRPr="00842C1D">
          <w:rPr>
            <w:rStyle w:val="hyperlink"/>
            <w:color w:val="0000FF"/>
          </w:rPr>
          <w:t>от 27.07.2010 № 210-ФЗ</w:t>
        </w:r>
      </w:hyperlink>
      <w:r w:rsidRPr="00842C1D">
        <w:rPr>
          <w:color w:val="000000"/>
        </w:rPr>
        <w:t> «Об организации предоставления государственных и муниципальных услуг».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14. При подаче Заявления документы, предусмотренные </w:t>
      </w:r>
      <w:hyperlink r:id="rId32" w:anchor="Par80" w:history="1">
        <w:r w:rsidRPr="00842C1D">
          <w:rPr>
            <w:rStyle w:val="a4"/>
            <w:color w:val="000000"/>
          </w:rPr>
          <w:t>пунктом 13</w:t>
        </w:r>
      </w:hyperlink>
      <w:r w:rsidRPr="00842C1D">
        <w:rPr>
          <w:color w:val="000000"/>
        </w:rPr>
        <w:t> настоящего Регламента, представляются либо в двух экземплярах, один из которых - подлинник, представляемые для ознакомления специалисту администрации Поселения или специалисту МФЦ и подлежащие возврату Заявителю, другой - копии документов, либо в виде нотариально удостоверенных копий документов.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При направлении Заявления посредством электронной почты, документы подписываются электронной подписью в соответствии с требованиями Федерального </w:t>
      </w:r>
      <w:hyperlink r:id="rId33" w:history="1">
        <w:r w:rsidRPr="00842C1D">
          <w:rPr>
            <w:rStyle w:val="a4"/>
            <w:color w:val="000000"/>
          </w:rPr>
          <w:t>закона</w:t>
        </w:r>
      </w:hyperlink>
      <w:r w:rsidRPr="00842C1D">
        <w:rPr>
          <w:color w:val="000000"/>
        </w:rPr>
        <w:t> «Об электронной подписи» и требованиями </w:t>
      </w:r>
      <w:hyperlink r:id="rId34" w:history="1">
        <w:r w:rsidRPr="00842C1D">
          <w:rPr>
            <w:rStyle w:val="a4"/>
            <w:color w:val="000000"/>
          </w:rPr>
          <w:t>ст. ст. 21.1</w:t>
        </w:r>
      </w:hyperlink>
      <w:r w:rsidRPr="00842C1D">
        <w:rPr>
          <w:color w:val="000000"/>
        </w:rPr>
        <w:t> и </w:t>
      </w:r>
      <w:hyperlink r:id="rId35" w:history="1">
        <w:r w:rsidRPr="00842C1D">
          <w:rPr>
            <w:rStyle w:val="a4"/>
            <w:color w:val="000000"/>
          </w:rPr>
          <w:t>21.2</w:t>
        </w:r>
      </w:hyperlink>
      <w:r w:rsidRPr="00842C1D">
        <w:rPr>
          <w:color w:val="000000"/>
        </w:rPr>
        <w:t> Федерального закона от 27.07.2010 N 210-ФЗ «Об организации предоставления государственных и муниципальных услуг».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bookmarkStart w:id="3" w:name="Par100"/>
      <w:bookmarkEnd w:id="3"/>
      <w:r w:rsidRPr="00842C1D">
        <w:rPr>
          <w:color w:val="000000"/>
        </w:rPr>
        <w:t>15. Основаниями для отказа в приеме Заявления и документов, предусмотренных </w:t>
      </w:r>
      <w:hyperlink r:id="rId36" w:anchor="Par80" w:history="1">
        <w:r w:rsidRPr="00842C1D">
          <w:rPr>
            <w:rStyle w:val="a4"/>
            <w:color w:val="000000"/>
          </w:rPr>
          <w:t>пунктом 13</w:t>
        </w:r>
      </w:hyperlink>
      <w:r w:rsidRPr="00842C1D">
        <w:rPr>
          <w:color w:val="000000"/>
        </w:rPr>
        <w:t> настоящего Регламента, специалистом администрации Поселения или специалистом МФЦ являются: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1) представление документов, имеющих подчистки, приписки, исправления, зачеркнутые слова (цифры), а также документов с серьезными повреждениями, не позволяющими однозначно истолковать их содержание.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bookmarkStart w:id="4" w:name="Par102"/>
      <w:bookmarkEnd w:id="4"/>
      <w:r w:rsidRPr="00842C1D">
        <w:rPr>
          <w:color w:val="000000"/>
        </w:rPr>
        <w:t>16. Основаниями для отказа в предоставлении Услуги в случае приема Заявления в администрации Поселения являются: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- представление неполного комплекта документов, указанных в </w:t>
      </w:r>
      <w:hyperlink r:id="rId37" w:anchor="Par80" w:history="1">
        <w:r w:rsidRPr="00842C1D">
          <w:rPr>
            <w:rStyle w:val="a4"/>
            <w:color w:val="000000"/>
          </w:rPr>
          <w:t>пункте 13</w:t>
        </w:r>
      </w:hyperlink>
      <w:r w:rsidRPr="00842C1D">
        <w:rPr>
          <w:color w:val="000000"/>
        </w:rPr>
        <w:t> Административного регламента.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При поступлении Заявления по почте или посредством электронной почты основаниями для отказа в предоставлении Услуги также являются основания, указанные в </w:t>
      </w:r>
      <w:hyperlink r:id="rId38" w:anchor="Par100" w:history="1">
        <w:r w:rsidRPr="00842C1D">
          <w:rPr>
            <w:rStyle w:val="a4"/>
            <w:color w:val="000000"/>
          </w:rPr>
          <w:t>пункте 15</w:t>
        </w:r>
      </w:hyperlink>
      <w:r w:rsidRPr="00842C1D">
        <w:rPr>
          <w:color w:val="000000"/>
        </w:rPr>
        <w:t> настоящего Регламента.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17. Предоставление Услуги может быть приостановлено по следующим основаниям: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lastRenderedPageBreak/>
        <w:t>- при поступлении от Заявителя письменного заявления о приостановлении предоставления Услуги;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18. Предоставление Услуги осуществляется бесплатно.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19. Срок ожидания Заявителя в очереди при подаче Заявления (запроса) о предоставлении Услуги не превышает 30 минут.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Срок ожидания Заявителя в очереди при получении результата предоставления Услуги не превышает 15 минут.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20. Заявление о предоставлении Услуги должно быть зарегистрировано: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- при подаче лично специалисту администрации Поселения - в течение 15 минут;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- при подаче лично специалисту МФЦ - в соответствии с локальными актами МФЦ (для передачи заявления в администрацию Малиновского сельсовета);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- при получении посредством почтовой или электронной связи специалистом администрации Поселения - не позднее окончания рабочего дня, в течение которого Заявление было получено.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21. Помещения, в которых предоставляется Услуга, должны содержать места для ожидания приема граждан, которые должны быть оборудованы местами для сидения.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Места для заполнения Заявлений (запросов) оборудуются столами, обеспечиваются бланками Заявлений и канцелярскими принадлежностями.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На Сайте в разделе «Муниципальные услуги» - «Административные регламенты» - «Утвержденные регламенты» размещается информация о местонахождении, режиме работы, справочных телефонах органа, предоставляющего Услугу, а также форма Заявления и Административный регламент предоставления Услуги.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На информационных стендах размещается следующая информация: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- режим работы администрации Поселения;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- справочные телефоны администрации Поселения;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- форма Заявления и перечень документов, необходимых для получения Услуги;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- извлечения из законодательных и иных нормативных правовых актов, регулирующих вопросы, связанные с предоставлением Услуги;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- описание процедуры исполнения Услуги;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- порядок и сроки предоставления Услуги;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- порядок обжалования решений, действий (бездействия) должностных лиц, исполняющих Услугу;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- образец заполнения Заявления о предоставлении Услуги.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22. Показателями доступности и качества Услуги являются: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- количество взаимодействий Заявителя с должностными лицами при предоставлении Услуги и их продолжительность;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- возможность получения информации о ходе предоставления Услуги;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- исключение фактов необоснованного отказа в приеме Заявления о предоставлении Услуги;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- исключение необоснованных отказов в предоставлении Услуги;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- исключение необоснованных отказов в предоставлении информации об Услуге.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 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center"/>
        <w:rPr>
          <w:color w:val="000000"/>
          <w:sz w:val="19"/>
          <w:szCs w:val="19"/>
        </w:rPr>
      </w:pPr>
      <w:r w:rsidRPr="00842C1D">
        <w:rPr>
          <w:b/>
          <w:bCs/>
          <w:color w:val="000000"/>
          <w:sz w:val="30"/>
          <w:szCs w:val="30"/>
        </w:rPr>
        <w:t>III. СОСТАВ, ПОСЛЕДОВАТЕЛЬНОСТЬ И СРОКИ ВЫПОЛНЕНИЯ АДМИНИСТРАТИВНЫХ ПРОЦЕДУР (ДЕЙСТВИЙ), 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 В МНОГОФУНКЦИОНАЛЬНЫМ ЦЕНТРЕ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lastRenderedPageBreak/>
        <w:t> 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23. Предоставление Услуги включает в себя следующие административные процедуры: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1) информирование и консультирование Заявителей;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2) прием Заявления и документов при личном обращении заявителя или его законного представителя (далее - прием документов);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3) принятие решения о выдаче разрешения (ордера) на право производства земляных работ на территории Малиновского сельсовета или об отказе;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4) выдача разрешения (ордера) на право производства земляных работ на территории Поселения;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5) уведомление о принятом решении Заявителя или его законного представителя в случае отказа.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Особенности выполнения административных процедур в МФЦ регламентируются в соответствии с действующими на момент проведения административных процедур нормативными правовыми актами Российской Федерации, Красноярского края, муниципальными правовыми актами.</w:t>
      </w:r>
    </w:p>
    <w:p w:rsidR="000B50F0" w:rsidRPr="00842C1D" w:rsidRDefault="004B6CB6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hyperlink r:id="rId39" w:anchor="Par489" w:history="1">
        <w:r w:rsidR="000B50F0" w:rsidRPr="00842C1D">
          <w:rPr>
            <w:rStyle w:val="a4"/>
            <w:color w:val="000000"/>
          </w:rPr>
          <w:t>Блок-схема</w:t>
        </w:r>
      </w:hyperlink>
      <w:r w:rsidR="000B50F0" w:rsidRPr="00842C1D">
        <w:rPr>
          <w:color w:val="000000"/>
        </w:rPr>
        <w:t> последовательности административных процедур при предоставлении Услуги приведена в приложении 4 к настоящему Регламенту.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24. Прием и регистрация Заявления: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1) основанием начала административной процедуры является получение Заявления администрацией Поселения или МФЦ;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2) специалист, принявший заявление: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- устанавливает личность Заявителя, в том числе проверяет документ, удостоверяющий личность, полномочия Заявителя, в том числе полномочия представителя действовать от его имени;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- проверяет полноту содержащейся в Заявлении информации;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- проверяет наличие всех необходимых для предоставления Услуги документов, исходя из соответствующего перечня документов;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- проверяет представленные документы на соответствие следующим требованиям: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а) прилагаемые к Заявлению документы;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б) тексты документов написаны разборчиво, без сокращения;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в) фамилии, имена и отчества физических лиц, адреса их мест жительства написаны полностью;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г) в документах нет подчисток, приписок, зачеркнутых слов и иных не оговоренных в них исправлений;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д) документы не исполнены карандашом;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е) документы не имеют повреждений, наличие которых не позволяет однозначно истолковать их содержание; осуществляет проверку прилагаемых к Заявлению копий документов на их соответствие оригиналам. Заявитель (либо уполномоченный представитель) заверяет копии путем проставления «Копия верна» с указанием фамилии и инициалов, даты;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- принимает решение о приеме Заявления или об отказе в приеме Заявления в случаях, предусмотренных </w:t>
      </w:r>
      <w:hyperlink r:id="rId40" w:anchor="Par100" w:history="1">
        <w:r w:rsidRPr="00842C1D">
          <w:rPr>
            <w:rStyle w:val="a4"/>
            <w:color w:val="000000"/>
          </w:rPr>
          <w:t>пунктом 15</w:t>
        </w:r>
      </w:hyperlink>
      <w:r w:rsidRPr="00842C1D">
        <w:rPr>
          <w:color w:val="000000"/>
        </w:rPr>
        <w:t> настоящего Регламента; в случае отказа в принятии заявления направляет Заявителю уведомление об отказе в предоставлении Услуги с указанием причин отказа либо информирует его об отказе лично или по телефону;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- передает принятое Заявление в порядке делопроизводства на его регистрацию;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3) заявление с прилагаемыми к нему документами подлежит обязательной регистрации в день поступления специалистом администрации Поселения. В случае поступления Заявления по почте или посредством электронной почты - не позднее окончания рабочего дня, в течение которого Заявление было получено;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lastRenderedPageBreak/>
        <w:t>4) результатом исполнения административной процедуры является выдача разрешения (ордера) на право производства земляных работ на территории Поселения либо принятие решения об отказе в предоставлении разрешения (ордера) на право производства земляных работ на территории Поселения Заявителям.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25. Рассмотрение Заявления и представленных документов, принятие решения: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1) основанием начала административной процедуры является поступление зарегистрированного в установленном порядке Заявления;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bookmarkStart w:id="5" w:name="Par168"/>
      <w:bookmarkEnd w:id="5"/>
      <w:r w:rsidRPr="00842C1D">
        <w:rPr>
          <w:color w:val="000000"/>
        </w:rPr>
        <w:t>2) специалист администрации Поселения осуществляет рассмотрение Заявления на предмет его соответствия действующему законодательству и устанавливает возможность рассмотрения Заявления по существу. Принимает одно из следующих решений: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о возможности предоставления разрешения (ордера) на право производства земляных работ на территории Малиновского сельсовета;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о приостановлении оказания Услуги;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3) в случаях, предусмотренных </w:t>
      </w:r>
      <w:hyperlink r:id="rId41" w:anchor="Par102" w:history="1">
        <w:r w:rsidRPr="00842C1D">
          <w:rPr>
            <w:rStyle w:val="a4"/>
            <w:color w:val="000000"/>
          </w:rPr>
          <w:t>пунктом 16</w:t>
        </w:r>
      </w:hyperlink>
      <w:r w:rsidRPr="00842C1D">
        <w:rPr>
          <w:color w:val="000000"/>
        </w:rPr>
        <w:t> настоящего Регламента, специалист администрации Поселения готовит ответ Заявителю об отказе в предоставлении Услуги (далее - ответ);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4) Глава сельсовета подписывает разрешение (ордер) на право производства земляных работ на территории Поселения и в день подписания передает его специалисту администрации для вручения Заявителю, либо разрешение, в течение 10 дней со дня регистрации, направляется заказным письмом с уведомлением о вручении;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5) результатом исполнения административной процедуры является выдача разрешения (ордера) на право производства земляных работ на территории Поселения либо отказ в предоставлении разрешения (ордера) на право производства земляных работ на территории Поселения Заявителям;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6) срок выполнения административной процедуры по рассмотрению Заявления и принятию одного из решений, указанных в </w:t>
      </w:r>
      <w:hyperlink r:id="rId42" w:anchor="Par168" w:history="1">
        <w:r w:rsidRPr="00842C1D">
          <w:rPr>
            <w:rStyle w:val="a4"/>
            <w:color w:val="000000"/>
          </w:rPr>
          <w:t>пп. 2 п. 25</w:t>
        </w:r>
      </w:hyperlink>
      <w:r w:rsidRPr="00842C1D">
        <w:rPr>
          <w:color w:val="000000"/>
        </w:rPr>
        <w:t> настоящего Регламента, составляет 30 минут с момента получения специалистом администрации Поселения заявления о выдаче разрешения (ордера) на право производства земляных работ на территории Поселения;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7) в случае принятия решения об отказе в предоставлении разрешения (ордера) на право производства земляных работ на территории Поселения Заявитель уведомляется в течение 15 минут, или ответ направляется Заявителю по почте с уведомлением о его вручении в течение 10 дней со дня регистрации.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26. Подготовка разрешения (ордера) на право производства земляных работ на территории Малиновского сельсовета: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1) основанием начала административной процедуры является наличие всех документов, необходимых для предоставления Услуги;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2) Глава сельсовета подписывает разрешение (ордер) на право производства земляных работ на территории Поселения;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3) результатом исполнения административной процедуры является: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выдача под роспись разрешения (ордера) на право производства земляных работ на территории Поселения, в книге учета выдачи разрешения (ордера) на право производства земляных работ на территории Поселения, или направление по почте с уведомлением о его вручении в течение 10 дней со дня регистрации;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срок выполнения административной процедуры по рассмотрению Заявления по существу и принятию решения составляет 2 недели;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направление Заявителю письма об отказе в предоставлении выдачи разрешения (ордера) на право производства земляных работ на территории Поселения в течение 10 дней со дня регистрации.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Разрешение (ордер) на производство работ выдается на каждую сеть, каждый объект отдельно, исключая возможность работы на разных сетях по одному ордеру.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lastRenderedPageBreak/>
        <w:t>Максимальный срок, на который выдается ордер, не может превышать одного календарного месяца, который обосновывается графиком производства работ не менее двухсменного режима.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При большом объеме работ допускается выдача ордера на больший срок, обоснованный графиком производства работ, утвержденным заказчиком и согласованный с подрядчиком.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При завершении основных работ или их выполнении в зимний период времени (с наступлением отрицательной температуры наружного воздуха) ордер выдается до восстановления нарушенного благоустройства в теплое время года под гарантии, предоставленные организацией, производящей работы.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При строительстве объекта на основании разрешения организация согласовывает стройгенплан, предусматривающий обязательную установку глухого строительного ограждения с пешеходным тротуаром. В границах согласованного стройгенплана получение разрешения (ордера) на производство земляных работ не требуется.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На все сети, выходящие за границы площадки согласованного стройгенплана, выдается разрешение (ордер) на каждую сеть.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Разрешение (ордер) на вскрытие асфальтобетонного покрытия, снос зеленых насаждений не выдается в течение гарантийного срока (2 года) после приемки выполненных работ по ремонту, асфальтированию, устройству газонов и зеленых насаждений.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Сроки и условия, указанные в разрешении (ордере), являются обязательными. Проведение работ по просроченным ордерам расценивается как самовольное разрытие. Организация, имеющая на руках три и более просроченных ордера, лишается возможности получения ордера на выполнение новых работ и несет ответственность в порядке, предусмотренном действующим законодательством. Продление сроков выполнения работ по ордеру осуществляется после обоснования необходимости производства работ в письменном виде и согласования с администрацией Поселения.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При завершении работ в установленные ордером сроки и после проверки всех условий, указанных в нем при выдаче, а также восстановлении благоустройства надлежащим образом (или гарантированном решении о сроках его восстановления) ордер считается закрытым (снятым с контроля).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При проверке условий, указанных в ордере на производство работ, используются следующие нормативные документы: </w:t>
      </w:r>
      <w:hyperlink r:id="rId43" w:history="1">
        <w:r w:rsidRPr="00842C1D">
          <w:rPr>
            <w:rStyle w:val="a4"/>
            <w:color w:val="000000"/>
          </w:rPr>
          <w:t>СНиП 3.06.03-85</w:t>
        </w:r>
      </w:hyperlink>
      <w:r w:rsidRPr="00842C1D">
        <w:rPr>
          <w:color w:val="000000"/>
        </w:rPr>
        <w:t> «Автомобильные дороги», </w:t>
      </w:r>
      <w:hyperlink r:id="rId44" w:history="1">
        <w:r w:rsidRPr="00842C1D">
          <w:rPr>
            <w:rStyle w:val="a4"/>
            <w:color w:val="000000"/>
          </w:rPr>
          <w:t>СНиП III-10-75</w:t>
        </w:r>
      </w:hyperlink>
      <w:r w:rsidRPr="00842C1D">
        <w:rPr>
          <w:color w:val="000000"/>
        </w:rPr>
        <w:t> «Благоустройство территорий», </w:t>
      </w:r>
      <w:hyperlink r:id="rId45" w:history="1">
        <w:r w:rsidRPr="00842C1D">
          <w:rPr>
            <w:rStyle w:val="a4"/>
            <w:color w:val="000000"/>
          </w:rPr>
          <w:t>СНиП 3.04.01-87</w:t>
        </w:r>
      </w:hyperlink>
      <w:r w:rsidRPr="00842C1D">
        <w:rPr>
          <w:color w:val="000000"/>
        </w:rPr>
        <w:t> «Изоляционные и отделочные покрытия», Государственный стандарт Российской Федерации </w:t>
      </w:r>
      <w:hyperlink r:id="rId46" w:history="1">
        <w:r w:rsidRPr="00842C1D">
          <w:rPr>
            <w:rStyle w:val="a4"/>
            <w:color w:val="000000"/>
          </w:rPr>
          <w:t>ГОСТ Р 50597-93</w:t>
        </w:r>
      </w:hyperlink>
      <w:r w:rsidRPr="00842C1D">
        <w:rPr>
          <w:color w:val="000000"/>
        </w:rPr>
        <w:t> «Автомобильные дороги и улицы», </w:t>
      </w:r>
      <w:hyperlink r:id="rId47" w:history="1">
        <w:r w:rsidRPr="00842C1D">
          <w:rPr>
            <w:rStyle w:val="a4"/>
            <w:color w:val="000000"/>
          </w:rPr>
          <w:t>СНиП III-4-80</w:t>
        </w:r>
      </w:hyperlink>
      <w:r w:rsidRPr="00842C1D">
        <w:rPr>
          <w:color w:val="000000"/>
        </w:rPr>
        <w:t> «Техника безопасности в строительстве», Федеральный </w:t>
      </w:r>
      <w:hyperlink r:id="rId48" w:history="1">
        <w:r w:rsidRPr="00842C1D">
          <w:rPr>
            <w:rStyle w:val="a4"/>
            <w:color w:val="000000"/>
          </w:rPr>
          <w:t>закон</w:t>
        </w:r>
      </w:hyperlink>
      <w:r w:rsidRPr="00842C1D">
        <w:rPr>
          <w:color w:val="000000"/>
        </w:rPr>
        <w:t> от 13.03.2006 N 38-ФЗ «О рекламе», </w:t>
      </w:r>
      <w:hyperlink r:id="rId49" w:history="1">
        <w:r w:rsidRPr="00842C1D">
          <w:rPr>
            <w:rStyle w:val="a4"/>
            <w:color w:val="000000"/>
          </w:rPr>
          <w:t>Решение</w:t>
        </w:r>
      </w:hyperlink>
      <w:r w:rsidRPr="00842C1D">
        <w:rPr>
          <w:color w:val="000000"/>
        </w:rPr>
        <w:t> Малиновского сельского Совета депутатов «Об утверждении Правил благоустройства, озеленения и содержания территорий и строений, обеспечения чистоты и порядка на территории Малиновского сельсовета», Постановление администрации сельсовета «Об утверждении Порядка сноса зеленых насаждений на территории Малиновского сельсовета».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Восстановление благоустройства специализированным предприятием не освобождает организацию, производившую земляные работы от ответственности за отказ от восстановления либо ненадлежащее восстановление благоустройства, предусмотренной действующим законодательством и настоящим Регламентом.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Закрытие ордера осуществляется комиссионно, в присутствии представителей сдающей организации и представителей администрации Поселения.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Организация, производившая земляные работы, в течение двух лет со дня сдачи объекта в эксплуатацию или закрытия ордера несет ответственность за просадку и деформацию покрытий.</w:t>
      </w:r>
    </w:p>
    <w:p w:rsidR="000B50F0" w:rsidRPr="00842C1D" w:rsidRDefault="004B6CB6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hyperlink r:id="rId50" w:anchor="Par555" w:history="1">
        <w:r w:rsidR="000B50F0" w:rsidRPr="00842C1D">
          <w:rPr>
            <w:rStyle w:val="a4"/>
            <w:color w:val="000000"/>
          </w:rPr>
          <w:t>Требования</w:t>
        </w:r>
      </w:hyperlink>
      <w:r w:rsidR="000B50F0" w:rsidRPr="00842C1D">
        <w:rPr>
          <w:color w:val="000000"/>
        </w:rPr>
        <w:t> к сохранности территорий и зеленых насаждений при проведении земляных работ, основным принципам организации работ и соблюдения техники безопасности на объектах инженерной инфраструктуры изложены в приложении 5 к настоящему Регламенту.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27. Порядок выдачи результата предоставления Услуги: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1) в случае письменного обращения письмо уведомительного характера с указанием даты, времени и места выдачи разрешения (ордера) на право производства земляных работ на территории Поселения либо ответ об отказе в предоставлении Услуги направляется специалистом администрации Поселения почтовым отправлением в адрес Заявителя в течение 10 рабочих дней со дня регистрации Заявления;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2) разрешение (ордер) на право производства земляных работ на территории Поселения выдается Заявителю специалистом администрации Поселения;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3) в случае подачи Заявления посредством электронной связи специалист сообщает Заявителю о результатах оказания Услуги посредством электронной почты или по телефону, а при обращении Заявителя за выдачей результата Услуги сверяет данные документов, указанные Заявителем при подаче Заявления в электронном виде, и оригиналы документов, предъявляемых Заявителем (или его уполномоченным представителем).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 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center"/>
        <w:rPr>
          <w:color w:val="000000"/>
          <w:sz w:val="19"/>
          <w:szCs w:val="19"/>
        </w:rPr>
      </w:pPr>
      <w:r w:rsidRPr="00842C1D">
        <w:rPr>
          <w:b/>
          <w:bCs/>
          <w:color w:val="000000"/>
          <w:sz w:val="30"/>
          <w:szCs w:val="30"/>
        </w:rPr>
        <w:t>IV. ФОРМЫ КОНТРОЛЯ ЗА ИСПОЛНЕНИЕМ РЕГЛАМЕНТА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 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28. Текущий контроль за соблюдением последовательности действий, определенных административными процедурами, осуществляется постоянно специалистом администрации Поселения, исполняющим Услугу, а также путем проведения Главой сельсовета проверок исполнения специалистами положений настоящего Регламента, иных нормативных правовых актов.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Для текущего контроля используются сведения, полученные в информационной системе регистрации входящих и исходящих документов администрации сельсовета.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О случаях и причинах нарушения сроков и содержания административных процедур ответственные за их осуществление специалисты немедленно информируют своих непосредственных руководителей, а также осуществляют срочные меры по устранению нарушений.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29. Контроль за полнотой и качеством предоставления Услуги включает в себя проведение плановых и внеплановых проверок, выявление и устранение нарушений прав граждан и юридических лиц, рассмотрение, принятие решений и подготовку ответов на обращения Заявителей, содержащие жалобы на решения, действия (бездействие) специалистов администрации Поселения.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Проверки могут быть плановыми (осуществляться по итогам работы за полгода или год) и внеплановыми. Проверка также может проводиться по конкретному обращению Заявителя.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 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center"/>
        <w:rPr>
          <w:color w:val="000000"/>
          <w:sz w:val="19"/>
          <w:szCs w:val="19"/>
        </w:rPr>
      </w:pPr>
      <w:r w:rsidRPr="00842C1D">
        <w:rPr>
          <w:b/>
          <w:bCs/>
          <w:color w:val="000000"/>
          <w:sz w:val="30"/>
          <w:szCs w:val="30"/>
        </w:rPr>
        <w:t xml:space="preserve">V. ПОРЯДОК ДОСУДЕБНОГО (ВНЕСУДЕБНОГО) ОБЖАЛОВАНИЯ РЕШЕНИЙ И ДЕЙСТВИЙ (БЕЗДЕЙСТВИЯ) ОРГАНА, ПРЕДОСТАВЛЯЮЩЕГО МУНИЦИПАЛЬНУЮ УСЛУГУ, А ТАКЖЕ ДОЛЖНОСТНОГО ЛИЦА </w:t>
      </w:r>
      <w:r w:rsidRPr="00842C1D">
        <w:rPr>
          <w:b/>
          <w:bCs/>
          <w:color w:val="000000"/>
          <w:sz w:val="30"/>
          <w:szCs w:val="30"/>
        </w:rPr>
        <w:lastRenderedPageBreak/>
        <w:t>ОРГАНА, ПРЕДОСТАВЛЯЮЩЕГО МУНИЦИПАЛЬНУЮ УСЛУГУ, МУНИЦИПАЛЬНОГО СЛУЖАЩЕГО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 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30. Заявители вправе обжаловать решения, принятые в ходе предоставления муниципальной услуги, действия (бездействие) должностных лиц МФЦ, администрации Поселения в досудебном (внесудебном) порядке.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31. Заявитель может обратиться с жалобой, в том числе в следующих случаях: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1) нарушение срока регистрации запроса заявителя о предоставлении муниципальной услуги;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2) нарушение срока предоставления муниципальной услуги;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3) требование представления заявителем документов, не предусмотренных нормативными правовыми актами Российской Федерации, нормативными правовыми актами Красноярского края, муниципальными правовыми актами для предоставления муниципальной услуги;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4) отказ заявителю в приеме документов, представление которых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 для предоставления муниципальной услуги;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5) отказ заявителю в предоставлении муниципальной услуги, если основания отказа не предусмотрены федеральными законами и принятыми, в соответствии с ними, иными нормативными правовыми актами Российской Федерации, нормативными правовыми актами Красноярского края, муниципальными правовыми актами;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6) требование внесения заявителем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Красноярского края, муниципальными правовыми актами;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7) отказ органа, предоставляющего муниципальную услугу,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соответствующим административным регламентом предоставления муниципальной услуги срока таких исправлений.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32. Основанием для начала процедуры рассмотрения досудебного (внесудебного) обжалования действий (бездействия) и решений, принятых (осуществляемых) в ходе предоставления муниципальной услуги, является подача заявителем жалобы лично или направление письменного обращения, в том числе в форме электронного документа, к руководителю МФЦ, либо Главе Поселения.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33. Жалоба подается в письменной форме на бумажном носителе, в электронной форме в орган, предоставляющий муниципальную услугу.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Заявитель вправе обжаловать действия (бездействия) и решения, принятые должностными лицами в ходе предоставления муниципальной услуги, руководителю МФЦ, либо Главе Малиновского сельсовета.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34. Жалоба может быть направлена по почте, через многофункциональный центр, с использованием информационно-телекоммуникационной сети Интернет, официального Сайта органа, предоставляющего муниципальную услугу, единого краевого портала «Красноярский край», федеральной государственной информационной системы «Единый портал государственных и муниципальных услуг (функций)», а также может быть принята при личном приеме заявителя.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35. Жалоба должна содержать: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lastRenderedPageBreak/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36. Поступившая жалоба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bookmarkStart w:id="6" w:name="Par241"/>
      <w:bookmarkEnd w:id="6"/>
      <w:r w:rsidRPr="00842C1D">
        <w:rPr>
          <w:color w:val="000000"/>
        </w:rPr>
        <w:t>37. Результатом рассмотрения жалобы является одно из следующих решений: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1) удовлетворение жалобы, в том числе в форме отмены принятого решения, исправления допущенных 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Красноярского края;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2) отказ в удовлетворении жалобы.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38. Не позднее дня, следующего за днем принятия решения, указанного в </w:t>
      </w:r>
      <w:hyperlink r:id="rId51" w:anchor="Par241" w:history="1">
        <w:r w:rsidRPr="00842C1D">
          <w:rPr>
            <w:rStyle w:val="a4"/>
            <w:color w:val="000000"/>
          </w:rPr>
          <w:t>пункте 38</w:t>
        </w:r>
      </w:hyperlink>
      <w:r w:rsidRPr="00842C1D">
        <w:rPr>
          <w:color w:val="000000"/>
        </w:rPr>
        <w:t> 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39. В случае установления, в ходе или по результатам рассмотрения жалобы, 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40. Заявители имеют право обратиться в администрацию Поселения, в МФЦ за получением информации и документов, необходимых для обоснования и рассмотрения жалобы.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41. Основания для приостановления рассмотрения жалобы отсутствуют.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42. Заявители вправе обжаловать решения, принятые в ходе предоставления муниципальной услуги, действия или бездействие должностных лиц органа, предоставляющего муниципальную услугу, муниципального служащего в суд общей юрисдикции в порядке и сроки, установленные законодательством Российской Федерации.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43. Результатом досудебного (внесудебного) обжалования является направление заявителю мотивированного ответа о результатах рассмотрения жалобы не позднее дня, следующего за днем принятия решения, в письменной форме и по желанию заявителя в электронной форме.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 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</w:rPr>
        <w:t> 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Приложение 1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к Административному регламенту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«Выдача разрешения (ордера)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на право производства земляных работ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на территории Малиновского сельсовета»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 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lastRenderedPageBreak/>
        <w:t>Главе Малиновского сельсовета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 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От (Ф.И.О. заявителя)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______________________________________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Почтовый адрес: /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______________________________________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______________________________________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Юридический адрес (для организаций):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______________________________________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______________________________________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Тел.: ________________________________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Должность заявителя (для организаций):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______________________________________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______________________________________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Банковские реквизиты (для организаций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и индивидуальных предпринимателей):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______________________________________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______________________________________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______________________________________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______________________________________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______________________________________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 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19"/>
          <w:szCs w:val="19"/>
        </w:rPr>
      </w:pPr>
      <w:r w:rsidRPr="00842C1D">
        <w:rPr>
          <w:b/>
          <w:bCs/>
          <w:color w:val="000000"/>
          <w:sz w:val="19"/>
          <w:szCs w:val="19"/>
        </w:rPr>
        <w:t>Заявление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 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Прошу предоставить разрешение (ордер) на право производства земляных работ на территории Малиновского сельсовета /на аварийное вскрытие инженерных коммуникаций на территории Малиновского сельсовета (</w:t>
      </w:r>
      <w:r w:rsidRPr="00842C1D">
        <w:rPr>
          <w:i/>
          <w:iCs/>
          <w:color w:val="000000"/>
          <w:sz w:val="19"/>
          <w:szCs w:val="19"/>
        </w:rPr>
        <w:t>указать нужное</w:t>
      </w:r>
      <w:r w:rsidRPr="00842C1D">
        <w:rPr>
          <w:color w:val="000000"/>
          <w:sz w:val="19"/>
          <w:szCs w:val="19"/>
        </w:rPr>
        <w:t>)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________________________________________________________________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(назначение и местоположение объекта)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в соответствии с согласованным проектом.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Характер работ: _________________________________________________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________________________________________________________________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Начало проведения работ: "__" __________ 20__ г.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Окончание проведения работ (с работами по восстановлению разрушений и по благоустройству): "__" __________ 20__ г.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Ответственный за производство работ по ордеру: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ФИО: ___________________________________________________________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Паспортные данные: ____________________________________________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________________________________________________________________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К заявлению прилагаю следующие документы: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________________________________________________________________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________________________________________________________________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________________________________________________________________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Подпись заявителя ____________________ /__________/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фамилия, инициалы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дата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Настоящим даю согласие в соответствии со </w:t>
      </w:r>
      <w:hyperlink r:id="rId52" w:history="1">
        <w:r w:rsidRPr="00842C1D">
          <w:rPr>
            <w:rStyle w:val="hyperlink"/>
            <w:color w:val="000000"/>
            <w:sz w:val="19"/>
            <w:szCs w:val="19"/>
          </w:rPr>
          <w:t>статьей 9</w:t>
        </w:r>
      </w:hyperlink>
      <w:r w:rsidRPr="00842C1D">
        <w:rPr>
          <w:color w:val="000000"/>
          <w:sz w:val="19"/>
          <w:szCs w:val="19"/>
        </w:rPr>
        <w:t> Федерального закона </w:t>
      </w:r>
      <w:hyperlink r:id="rId53" w:tgtFrame="_blank" w:history="1">
        <w:r w:rsidRPr="00842C1D">
          <w:rPr>
            <w:rStyle w:val="hyperlink"/>
            <w:color w:val="0000FF"/>
            <w:sz w:val="19"/>
            <w:szCs w:val="19"/>
          </w:rPr>
          <w:t>от 27.07.2006 № 152-ФЗ</w:t>
        </w:r>
      </w:hyperlink>
      <w:r w:rsidRPr="00842C1D">
        <w:rPr>
          <w:color w:val="000000"/>
          <w:sz w:val="19"/>
          <w:szCs w:val="19"/>
        </w:rPr>
        <w:t> «О персональных данных» на обработку указанных в заявлении персональных данных, включая сбор, систематизацию, накопление, автоматизированный запрос, обезличивание, блокирование и уничтожение.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Согласие на обработку персональных данных действует до даты отзыва мною путем направления в администрацию Малиновского сельсовета письменного обращения об указанном отзыве в произвольной форме.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 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Дата "__" __________ 20__ г. Подпись _______________</w:t>
      </w:r>
    </w:p>
    <w:p w:rsidR="000B50F0" w:rsidRPr="00842C1D" w:rsidRDefault="000B50F0" w:rsidP="000B50F0">
      <w:pPr>
        <w:pStyle w:val="consplusnonformat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 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</w:rPr>
        <w:t> 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</w:rPr>
        <w:t>Приложение 2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</w:rPr>
        <w:t>к Административному регламенту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</w:rPr>
        <w:t>«Выдача разрешения (ордера) на право производства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</w:rPr>
        <w:t>земляных работ на территории Малиновского сельсовета»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</w:rPr>
        <w:t> </w:t>
      </w:r>
    </w:p>
    <w:p w:rsidR="000B50F0" w:rsidRPr="00842C1D" w:rsidRDefault="000B50F0" w:rsidP="000B50F0">
      <w:pPr>
        <w:pStyle w:val="consplusnonformat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bookmarkStart w:id="7" w:name="Par357"/>
      <w:bookmarkEnd w:id="7"/>
      <w:r w:rsidRPr="00842C1D">
        <w:rPr>
          <w:color w:val="000000"/>
        </w:rPr>
        <w:t>АДМИНИСТРАЦИЯ МАЛИНОВСКОГО СЕЛЬСОВЕТА</w:t>
      </w:r>
    </w:p>
    <w:p w:rsidR="000B50F0" w:rsidRPr="00842C1D" w:rsidRDefault="000B50F0" w:rsidP="000B50F0">
      <w:pPr>
        <w:pStyle w:val="consplusnonformat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</w:rPr>
        <w:t>АЧИНСКОГО РАЙОНА КРАСНОЯРСКОГО КРАЯ</w:t>
      </w:r>
    </w:p>
    <w:p w:rsidR="000B50F0" w:rsidRPr="00842C1D" w:rsidRDefault="000B50F0" w:rsidP="000B50F0">
      <w:pPr>
        <w:pStyle w:val="consplusnonformat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</w:rPr>
        <w:t>662179, п. Малиновка, Ачинского района, Красноярского края,</w:t>
      </w:r>
    </w:p>
    <w:p w:rsidR="000B50F0" w:rsidRPr="00842C1D" w:rsidRDefault="000B50F0" w:rsidP="000B50F0">
      <w:pPr>
        <w:pStyle w:val="consplusnonformat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</w:rPr>
        <w:lastRenderedPageBreak/>
        <w:t>Квартал 1, стр. 4/1, р/сч. 40204810000000000055 Отделение Красноярск г. Красноярск</w:t>
      </w:r>
    </w:p>
    <w:p w:rsidR="000B50F0" w:rsidRPr="00842C1D" w:rsidRDefault="000B50F0" w:rsidP="000B50F0">
      <w:pPr>
        <w:pStyle w:val="consplusnonformat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</w:rPr>
        <w:t>БИК 040407001, ИНН 2402002354, КПП 244301001</w:t>
      </w:r>
    </w:p>
    <w:p w:rsidR="000B50F0" w:rsidRPr="00842C1D" w:rsidRDefault="000B50F0" w:rsidP="000B50F0">
      <w:pPr>
        <w:pStyle w:val="consplusnonformat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</w:rPr>
        <w:t>(e-mail: </w:t>
      </w:r>
      <w:hyperlink r:id="rId54" w:history="1">
        <w:r w:rsidRPr="00842C1D">
          <w:rPr>
            <w:rStyle w:val="hyperlink"/>
            <w:color w:val="0077CC"/>
            <w:shd w:val="clear" w:color="auto" w:fill="FFFFFF"/>
          </w:rPr>
          <w:t>malinovskijjselsovet@rambler.ru</w:t>
        </w:r>
      </w:hyperlink>
      <w:r w:rsidRPr="00842C1D">
        <w:rPr>
          <w:color w:val="000000"/>
        </w:rPr>
        <w:t>)</w:t>
      </w:r>
    </w:p>
    <w:p w:rsidR="000B50F0" w:rsidRPr="00842C1D" w:rsidRDefault="000B50F0" w:rsidP="000B50F0">
      <w:pPr>
        <w:pStyle w:val="consplusnonformat"/>
        <w:pBdr>
          <w:bottom w:val="single" w:sz="12" w:space="1" w:color="000000"/>
        </w:pBdr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</w:rPr>
        <w:t>тел. 8 (39151) 6 98 51</w:t>
      </w:r>
    </w:p>
    <w:p w:rsidR="000B50F0" w:rsidRPr="00842C1D" w:rsidRDefault="000B50F0" w:rsidP="000B50F0">
      <w:pPr>
        <w:pStyle w:val="consplusnonformat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 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19"/>
          <w:szCs w:val="19"/>
        </w:rPr>
      </w:pPr>
      <w:r w:rsidRPr="00842C1D">
        <w:rPr>
          <w:b/>
          <w:bCs/>
          <w:color w:val="000000"/>
          <w:sz w:val="19"/>
          <w:szCs w:val="19"/>
        </w:rPr>
        <w:t>Ордер № __________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на право производства земляных работ на территории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Малиновского сельсовета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 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Выдан представителю ____________________________________________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(наименование организации, должность, фамилия, имя, отчество)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на право производства земляных и монтажных работ __________________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________________________________________________________________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(назначение и местоположение объекта)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в соответствии с проектом, согласованного с администрацией Поселения и заинтересованными организациями.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Работы начать "__" __________ 20__ г. и закончить со всеми работами по восстановлению разрушений и благоустройством до "__" __________ 20__ г.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 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b/>
          <w:bCs/>
          <w:color w:val="000000"/>
          <w:sz w:val="19"/>
          <w:szCs w:val="19"/>
        </w:rPr>
        <w:t>Обязанности производителя земляных и монтажных работ: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1. Работа должна быть начата и закончена в сроки, указанные в настоящем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ордере и в строгом соответствии с Положением о порядке согласования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проведения строительно-монтажных, планово-предупредительных и аварийных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работ на объектах инженерной инфраструктуры Малиновского сельсовета и согласованным проектом.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Работу производить в _____ смены.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2. До начала работ, во избежание повреждения существующих подземных коммуникаций, вызвать представителей от следующих организаций ___________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________________________________________________________________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3. Восстановить асфальтовое покрытие, травяной покров, осуществить компенсационную посадку зеленых насаждений, восстановить благоустройство объекта и прилегающей территории.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Основным способом прокладки подземных коммуникаций при пересечении автомобильных дорог общего пользования местного значения и площадей, имеющих усовершенствованное покрытие, является бестраншейный (закрытый) способ прокладки инженерных коммуникаций.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Открытый способ прокладки разрешается внутри кварталов жилой застройки и на неосвоенных территориях Малиновского сельсовета.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За два дня до окончания срока действия ордера сообщить о готовности его закрытия по акту комиссии или прибыть для его продления.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4. Уборка материалов и лишнего грунта должна быть произведена организацией в течение 24 часов по окончании засыпки места разрытия.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Запрещается засыпка траншей, котлованов отходами асфальта, бетона, строительным мусором.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5. Настоящий ордер и проект иметь на месте работ для представления инспектирующим лицам.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 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19"/>
          <w:szCs w:val="19"/>
        </w:rPr>
      </w:pPr>
      <w:r w:rsidRPr="00842C1D">
        <w:rPr>
          <w:b/>
          <w:bCs/>
          <w:color w:val="000000"/>
          <w:sz w:val="19"/>
          <w:szCs w:val="19"/>
        </w:rPr>
        <w:t>Подписка ответственного лица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Я, ____________________, ознакомлен с Административным регламентом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«Выдача разрешения (ордера) на право производства земляных работ на территории Малиновского сельсовета» и обязуюсь соблюдать все указанные выше условия настоящего ордера. За невыполнение обязательств по настоящему ордеру несу ответственность в установленном законодательством Российской Федерации порядке.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 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Ответственный за производство работ по ордеру _______ ______________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(подпись) (Ф.И.О.)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 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Адрес организации: _____________________________, тел. ____________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 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Глава Малиновского сельсовета ______ ______________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(подпись) (Ф.И.О.)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"__" __________ 20__ г.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 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Ордер продлен до "__" ________ 20__ г. ______________ ______________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(подпись) (Ф.И.О.)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Ордер закрыт "__" __________ 20__ г. ______________ ______________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(подпись) (Ф.И.О.)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lastRenderedPageBreak/>
        <w:t>согласно акту № __________ от __________ 20__ г.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</w:rPr>
        <w:t> 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</w:rPr>
        <w:t> 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</w:rPr>
        <w:t>Приложение 3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</w:rPr>
        <w:t>к Административному регламенту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</w:rPr>
        <w:t>«Выдача разрешения (ордера) на право производства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</w:rPr>
        <w:t>земляных работ на территории Малиновского сельсовета»</w:t>
      </w:r>
    </w:p>
    <w:p w:rsidR="000B50F0" w:rsidRPr="00842C1D" w:rsidRDefault="000B50F0" w:rsidP="000B50F0">
      <w:pPr>
        <w:pStyle w:val="consplusnonformat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</w:rPr>
        <w:t> </w:t>
      </w:r>
    </w:p>
    <w:p w:rsidR="000B50F0" w:rsidRPr="00842C1D" w:rsidRDefault="000B50F0" w:rsidP="000B50F0">
      <w:pPr>
        <w:pStyle w:val="consplusnonformat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</w:rPr>
        <w:t>АДМИНИСТРАЦИЯ МАЛИНОВСКОГО СЕЛЬСОВЕТА</w:t>
      </w:r>
    </w:p>
    <w:p w:rsidR="000B50F0" w:rsidRPr="00842C1D" w:rsidRDefault="000B50F0" w:rsidP="000B50F0">
      <w:pPr>
        <w:pStyle w:val="consplusnonformat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</w:rPr>
        <w:t>АЧИНСКОГО РАЙОНА КРАСНОЯРСКОГО КРАЯ</w:t>
      </w:r>
    </w:p>
    <w:p w:rsidR="000B50F0" w:rsidRPr="00842C1D" w:rsidRDefault="000B50F0" w:rsidP="000B50F0">
      <w:pPr>
        <w:pStyle w:val="consplusnonformat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</w:rPr>
        <w:t>662179, п. Малиновка, Ачинского района, Красноярского края,</w:t>
      </w:r>
    </w:p>
    <w:p w:rsidR="000B50F0" w:rsidRPr="00842C1D" w:rsidRDefault="000B50F0" w:rsidP="000B50F0">
      <w:pPr>
        <w:pStyle w:val="consplusnonformat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</w:rPr>
        <w:t>Квартал 1, стр. 4/1, р/сч. 40204810000000000055 Отделение Красноярск г. Красноярск</w:t>
      </w:r>
    </w:p>
    <w:p w:rsidR="000B50F0" w:rsidRPr="00842C1D" w:rsidRDefault="000B50F0" w:rsidP="000B50F0">
      <w:pPr>
        <w:pStyle w:val="consplusnonformat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</w:rPr>
        <w:t>БИК 040407001, ИНН 2402002354, КПП 244301001</w:t>
      </w:r>
    </w:p>
    <w:p w:rsidR="000B50F0" w:rsidRPr="00842C1D" w:rsidRDefault="000B50F0" w:rsidP="000B50F0">
      <w:pPr>
        <w:pStyle w:val="consplusnonformat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</w:rPr>
        <w:t>(e-mail: </w:t>
      </w:r>
      <w:hyperlink r:id="rId55" w:history="1">
        <w:r w:rsidRPr="00842C1D">
          <w:rPr>
            <w:rStyle w:val="hyperlink"/>
            <w:color w:val="0077CC"/>
            <w:shd w:val="clear" w:color="auto" w:fill="FFFFFF"/>
          </w:rPr>
          <w:t>malinovskijjselsovet@rambler.ru</w:t>
        </w:r>
      </w:hyperlink>
      <w:r w:rsidRPr="00842C1D">
        <w:rPr>
          <w:color w:val="000000"/>
        </w:rPr>
        <w:t>)</w:t>
      </w:r>
    </w:p>
    <w:p w:rsidR="000B50F0" w:rsidRPr="00842C1D" w:rsidRDefault="000B50F0" w:rsidP="000B50F0">
      <w:pPr>
        <w:pStyle w:val="consplusnonformat"/>
        <w:pBdr>
          <w:bottom w:val="single" w:sz="12" w:space="1" w:color="000000"/>
        </w:pBdr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тел. 8 (39151) 6 98 51</w:t>
      </w:r>
    </w:p>
    <w:p w:rsidR="000B50F0" w:rsidRPr="00842C1D" w:rsidRDefault="000B50F0" w:rsidP="000B50F0">
      <w:pPr>
        <w:pStyle w:val="consplusnonformat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bookmarkStart w:id="8" w:name="Par445"/>
      <w:bookmarkEnd w:id="8"/>
      <w:r w:rsidRPr="00842C1D">
        <w:rPr>
          <w:color w:val="000000"/>
        </w:rPr>
        <w:t> 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19"/>
          <w:szCs w:val="19"/>
        </w:rPr>
      </w:pPr>
      <w:r w:rsidRPr="00842C1D">
        <w:rPr>
          <w:b/>
          <w:bCs/>
          <w:color w:val="000000"/>
          <w:sz w:val="19"/>
          <w:szCs w:val="19"/>
        </w:rPr>
        <w:t>Ордер № __________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на аварийное вскрытие инженерных коммуникаций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на территории Малиновского сельсовета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 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Организация _______________________________________________________________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(наименование организации)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Ответственное лицо за проведение работ ___________________________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(должность, фамилия, имя, отчество)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Разрешается провести вскрытие инженерных коммуникаций в связи с проведением работ по устранению аварии по адресу: _____________________________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________________________________________________________________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(назначение и местоположение объекта)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Характер работ ____________________________________________________________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Начало работ с "__" __________ 20__ г. по "__" __________ 20__ г. с выполнением всех работ по восстановлению дорожных покрытий, зеленых насаждений и благоустройства территории.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При производстве работ вызвать представителей следующих организаций, имеющих подземное хозяйство в районе устранения аварии: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1. ______________________________________________________________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2. ______________________________________________________________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3. ______________________________________________________________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 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Ответственный за производство работ по ордеру _______ ______________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(подпись) (Ф.И.О.)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 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Глава Малиновского сельсовета ______________ ______________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(подпись) (Ф.И.О.)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 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"__" __________ 20__ г.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</w:rPr>
        <w:t> 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</w:rPr>
        <w:t> 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</w:rPr>
        <w:t>Приложение 4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</w:rPr>
        <w:t>к Административному регламенту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</w:rPr>
        <w:t>«Выдача разрешения (ордера) на право производства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</w:rPr>
        <w:t>земляных работ на территории Малиновского сельсовета»</w:t>
      </w:r>
    </w:p>
    <w:p w:rsidR="000B50F0" w:rsidRPr="00842C1D" w:rsidRDefault="000B50F0" w:rsidP="000B50F0">
      <w:pPr>
        <w:pStyle w:val="consplusnonformat"/>
        <w:spacing w:before="0" w:beforeAutospacing="0" w:after="0" w:afterAutospacing="0"/>
        <w:ind w:firstLine="709"/>
        <w:jc w:val="center"/>
        <w:rPr>
          <w:color w:val="000000"/>
          <w:sz w:val="19"/>
          <w:szCs w:val="19"/>
        </w:rPr>
      </w:pPr>
      <w:bookmarkStart w:id="9" w:name="Par489"/>
      <w:bookmarkEnd w:id="9"/>
      <w:r w:rsidRPr="00842C1D">
        <w:rPr>
          <w:b/>
          <w:bCs/>
          <w:color w:val="000000"/>
          <w:sz w:val="32"/>
          <w:szCs w:val="32"/>
        </w:rPr>
        <w:t> 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19"/>
          <w:szCs w:val="19"/>
        </w:rPr>
      </w:pPr>
      <w:r w:rsidRPr="00842C1D">
        <w:rPr>
          <w:b/>
          <w:bCs/>
          <w:color w:val="000000"/>
          <w:sz w:val="32"/>
          <w:szCs w:val="32"/>
        </w:rPr>
        <w:t xml:space="preserve">БЛОК-СХЕМА ПРЕДОСТАВЛЕНИЯ МУНИЦИПАЛЬНОЙ УСЛУГИ ПО ВЫДАЧЕ РАЗРЕШЕНИЯ (ОРДЕРА) НА ПРАВО ПРОИЗВОДСТВА </w:t>
      </w:r>
      <w:r w:rsidRPr="00842C1D">
        <w:rPr>
          <w:b/>
          <w:bCs/>
          <w:color w:val="000000"/>
          <w:sz w:val="32"/>
          <w:szCs w:val="32"/>
        </w:rPr>
        <w:lastRenderedPageBreak/>
        <w:t>ЗЕМЛЯНЫХ РАБОТ НА ТЕРРИТОРИИ МАЛИНОВСКОГО СЕЛЬСОВЕТА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 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(───────────────────────)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│ Обращение заявителя │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(──────────┬────────────)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\/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┌───────────/\──────────┐ нет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&lt; Необходимо ли &gt;────────┐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│ информирование │ │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└───────────\/──────────┘ │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│ да │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\/ │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┌───────────────────────┐ │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│ Информирование и │ │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│ консультирование │ │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└───────────┬───────────┘ │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\/ │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┌──────────────────────────────┐ │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│ Прием заявления и документов │&lt;─────┘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└───────────────┬──────────────┘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\/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┌─────────/\────────┐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│ Документы │ нет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&lt; соответствуют &gt;──────────┐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│ требованиям │ │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└─────────\/────────┘ │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да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\/ \/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┌──────────────────────────────────┐ ┌───────────────────┐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│Регистрация заявления и документов│ │ Отказ в приеме │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└──────────────────┬───────────────┘ │ заявления и │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\/ │документов, возврат│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┌──────────────────────────────────┐ │ заявителю │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│Принятие решения о предоставлении │ └───────────────────┘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│ муниципальной услуги │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└──────────────────┬───────────────┘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6"/>
          <w:szCs w:val="16"/>
        </w:rPr>
        <w:t>\/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┌────────────────/\──────────────┐ нет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&lt; Наличие права на предоставление &gt;────┐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│ муниципальной услуги │ │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└────────────────\/──────────────┘ \/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│ да ┌──────────────────────┐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\/ │Отказ в предоставлении│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┌─────────────────────────────┐ │ муниципальной услуги │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│Предоставление муниципальной │ └───────────┬──────────┘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│ услуги │ \/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└─────────────────────────────┘ ┌─────────────────────┐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│ Уведомление о │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│ принятом решении │</w:t>
      </w:r>
    </w:p>
    <w:p w:rsidR="000B50F0" w:rsidRPr="00842C1D" w:rsidRDefault="000B50F0" w:rsidP="000B50F0">
      <w:pPr>
        <w:pStyle w:val="htmlpreformatted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842C1D">
        <w:rPr>
          <w:color w:val="000000"/>
          <w:sz w:val="16"/>
          <w:szCs w:val="16"/>
        </w:rPr>
        <w:t>└─────────────────────┘</w:t>
      </w:r>
    </w:p>
    <w:p w:rsidR="000B50F0" w:rsidRPr="00842C1D" w:rsidRDefault="000B50F0" w:rsidP="000B50F0">
      <w:pPr>
        <w:pStyle w:val="consplusnonformat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 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</w:rPr>
        <w:t> 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</w:rPr>
        <w:t> 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</w:rPr>
        <w:t>Приложение 5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</w:rPr>
        <w:t>к Административному регламенту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</w:rPr>
        <w:t>«Выдача разрешения (ордера) на право производства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right"/>
        <w:rPr>
          <w:color w:val="000000"/>
          <w:sz w:val="19"/>
          <w:szCs w:val="19"/>
        </w:rPr>
      </w:pPr>
      <w:r w:rsidRPr="00842C1D">
        <w:rPr>
          <w:color w:val="000000"/>
        </w:rPr>
        <w:t>земляных работ на территории Малиновского сельсовета»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center"/>
        <w:rPr>
          <w:color w:val="000000"/>
          <w:sz w:val="19"/>
          <w:szCs w:val="19"/>
        </w:rPr>
      </w:pPr>
      <w:r w:rsidRPr="00842C1D">
        <w:rPr>
          <w:b/>
          <w:bCs/>
          <w:color w:val="000000"/>
          <w:sz w:val="32"/>
          <w:szCs w:val="32"/>
        </w:rPr>
        <w:t> 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center"/>
        <w:rPr>
          <w:color w:val="000000"/>
          <w:sz w:val="19"/>
          <w:szCs w:val="19"/>
        </w:rPr>
      </w:pPr>
      <w:bookmarkStart w:id="10" w:name="Par555"/>
      <w:bookmarkEnd w:id="10"/>
      <w:r w:rsidRPr="00842C1D">
        <w:rPr>
          <w:b/>
          <w:bCs/>
          <w:color w:val="000000"/>
          <w:sz w:val="32"/>
          <w:szCs w:val="32"/>
        </w:rPr>
        <w:t>ТРЕБОВАНИЯ К СОХРАННОСТИ ТЕРРИТОРИЙ И ЗЕЛЕНЫХ НАСАЖДЕНИЙ ПРИ ПРОВЕДЕНИИ ЗЕМЛЯНЫХ РАБОТ, ОСНОВНЫМ ПРИНЦИПАМ ОРГАНИЗАЦИИ РАБОТ И СОБЛЮДЕНИЯ ТЕХНИКИ БЕЗОПАСНОСТИ НА ОБЪЕКТАХ ИНЖЕНЕРНОЙ ИНФРАСТРУКТУРЫ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 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lastRenderedPageBreak/>
        <w:t>1. Сохранность территории и зеленых насаждений при проведении земляных работ в целях осуществления строительства, планово-ремонтных и аварийно-восстановительных работ на объектах инженерной инфраструктуры.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1.1. Все разрушения и повреждения дорожных покрытий, озеленения, элементов благоустройства и малых архитектурных форм, произведенные по вине строительных и иных организаций при установке рекламных конструкций, производстве строительных работ по прокладке подземных коммуникаций, аварийному восстановлению коммуникаций или других видов строительных работ, должны быть восстановлены силами и средствами организации, производившей данные работы. Восстановленные зеленые насаждения должны быть переданы по акту организации, осуществляющей содержание объектов озеленения.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1.2. При производстве строительных, планово-ремонтных и аварийно-восстановительных работ в местах нахождения зеленых насаждений организация, производящая работы, обязана до начала работ получить разрешение администрации Поселения на снос зеленых насаждений, выданное в соответствии с Постановлением администрации Поселения «Об утверждении Порядка сноса зеленых насаждений на территории п.Малиновка».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1.3. Основным способом прокладки подземных коммуникаций при пересечении автомобильных дорог общего пользования местного значения и площадей, имеющих усовершенствованное покрытие, является бестраншейный</w:t>
      </w:r>
      <w:r w:rsidRPr="00842C1D">
        <w:rPr>
          <w:color w:val="FF0000"/>
        </w:rPr>
        <w:t> </w:t>
      </w:r>
      <w:r w:rsidRPr="00842C1D">
        <w:rPr>
          <w:color w:val="000000"/>
        </w:rPr>
        <w:t>(закрытый) способ прокладки инженерных коммуникаций.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Открытый способ прокладки разрешается внутри кварталов жилой застройки и на неосвоенных территориях Поселения.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1.4. При вскрытии асфальтобетонного покрытия вдоль проезжей части, тротуаров или внутриквартальных проездов восстановление производится на всю ширину проезжей части, тротуара или внутриквартального проезда. Засыпка вскрытия осуществляется непросадочным грунтом (гравийно-песчаная смесь, песок, щебень и т.д.) с уплотнением - до естественного.</w:t>
      </w:r>
    </w:p>
    <w:p w:rsidR="000B50F0" w:rsidRPr="00842C1D" w:rsidRDefault="000B50F0" w:rsidP="000B50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1.5. Лица, виновные в несанкционированном разрушении или повреждении дорожных покрытий, озеленения, элементов благоустройства и малых архитектурных форм, подлежат привлечению к административной ответственности в соответствии с </w:t>
      </w:r>
      <w:hyperlink r:id="rId56" w:history="1">
        <w:r w:rsidRPr="00842C1D">
          <w:rPr>
            <w:rStyle w:val="a4"/>
            <w:color w:val="000000"/>
            <w:sz w:val="19"/>
            <w:szCs w:val="19"/>
          </w:rPr>
          <w:t>Законом</w:t>
        </w:r>
      </w:hyperlink>
      <w:r w:rsidRPr="00842C1D">
        <w:rPr>
          <w:color w:val="000000"/>
          <w:sz w:val="19"/>
          <w:szCs w:val="19"/>
        </w:rPr>
        <w:t> Красноярского края </w:t>
      </w:r>
      <w:hyperlink r:id="rId57" w:tgtFrame="_blank" w:history="1">
        <w:r w:rsidRPr="00842C1D">
          <w:rPr>
            <w:rStyle w:val="hyperlink"/>
            <w:color w:val="0000FF"/>
            <w:sz w:val="19"/>
            <w:szCs w:val="19"/>
          </w:rPr>
          <w:t>от 02.10.2008 № 7-2161</w:t>
        </w:r>
      </w:hyperlink>
      <w:r w:rsidRPr="00842C1D">
        <w:rPr>
          <w:color w:val="000000"/>
          <w:sz w:val="19"/>
          <w:szCs w:val="19"/>
        </w:rPr>
        <w:t> (ред. от 08.06.2017)«Об административных правонарушениях».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2. Основные принципы организации работ и соблюдение техники безопасности при проведении земляных работ на объектах инженерной инфраструктуры.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2.1. Организация строительных и ремонтных работ на объектах инженерной инфраструктуры должна обеспечивать безопасность труда работающих и безопасность окружающих на всех этапах исполнения работ.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2.2. При разрытии проездов, улиц и площадей производство работ осуществляется круглосуточно в три смены, а на участках с интенсивным движением транспорта и пешеходов - в ночное время суток. При проведении долговременных ремонтных работ (более 1 суток) необходимо согласование схемы транспортной развязки с администрацией Поселения и подразделением Государственной инспекции безопасности дорожного движения МВД России.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2.3. Земляные работы проводятся с обязательным вывозом грунта в специально отведенные для этих целей места, а для обратной засыпки используется песчано-гравийная смесь и сухой грунт.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2.4. Место производства работ огораживается. В зависимости от характера и вида работ ограждающие устройства могут быть выполнены в виде щитов, штакетных барьеров, сигнальных направляющих стоек, конусов. Устанавливаются сигнальные флажки, фонари, предупредительные знаки, а также плакат с указанием организации, выполняющей работы, Ф.И.О. и должности лица, ответственного за проведение работ, контактного телефона и срока окончания работ.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lastRenderedPageBreak/>
        <w:t>2.5. Устанавливаются пешеходные мостики через траншеи и временные тротуары на месте производства работ.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2.6. При производстве земляных работ на инженерных коммуникациях рытье котлованов и траншей выполняется с крутизной естественного откоса без креплений или с установкой креплений согласно требованиям </w:t>
      </w:r>
      <w:hyperlink r:id="rId58" w:history="1">
        <w:r w:rsidRPr="00842C1D">
          <w:rPr>
            <w:rStyle w:val="a4"/>
            <w:color w:val="000000"/>
          </w:rPr>
          <w:t>СНиП 3.05.04-85</w:t>
        </w:r>
      </w:hyperlink>
      <w:r w:rsidRPr="00842C1D">
        <w:rPr>
          <w:color w:val="000000"/>
        </w:rPr>
        <w:t> «Наружные сети и сооружения водоснабжения и канализации» и </w:t>
      </w:r>
      <w:hyperlink r:id="rId59" w:history="1">
        <w:r w:rsidRPr="00842C1D">
          <w:rPr>
            <w:rStyle w:val="a4"/>
            <w:color w:val="000000"/>
          </w:rPr>
          <w:t>СНиП 111-4-80</w:t>
        </w:r>
      </w:hyperlink>
      <w:r w:rsidRPr="00842C1D">
        <w:rPr>
          <w:color w:val="000000"/>
        </w:rPr>
        <w:t> «Техника безопасности в строительстве». Укрепление находящихся в непосредственной близости других инженерных коммуникаций производится с привлечением представителей эксплуатирующей организации. Это относится также к парапетам, подпорным стенкам и естественным уклонам.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2.7. Земляные работы вблизи кабелей, находящихся под напряжением, производятся только в присутствии инженерно-технических работников службы электроснабжения, их указания являются для членов бригады и производителя работ обязательными.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2.8. До начала работ механизмами, на трассе необходимо вскрыть вручную все кабельные пересечения с другими подземными коммуникациями и сооружениями в присутствии представителей эксплуатирующей организации, при необходимости - силами и средствами предприятия, выполняющего работы, произвести их защиту в соответствии с указаниями представителя организации, на территории которой проводятся работы.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2.9. При производстве земляных работ вблизи действующих трубопроводов ударные механизмы для рыхления грунта могут применяться на расстоянии не ближе 3 м от трубопровода.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2.10. Отклонение от утвержденной проектом схемы прокладки сетей не допускается.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2.11. Сброс воды на дорогу, тротуары, газоны в зимнее время не допускается. В зимнее время при попадании воды на проезжую часть, тротуары, образовавшаяся наледь должна быть удалена производителем работ в кратчайшие сроки.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2.12. Открытые колодцы на проезжих частях и дворовых территориях должны быть незамедлительно огорожены собственником сетей или организацией, содержащей территории и дороги. В течение 1 - 3 часов собственник данного колодца обязан произвести его закрытие стандартной крышкой.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При установке колодцев не допускаются перекосы и провалы.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2.13. При производстве работ пожарные гидранты и подступы к ним должны быть свободными для доступа противопожарной службы.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2.14. Все члены бригады, производящей работы на инженерных коммуникациях, должны быть обучены приемам оказания первой медицинской помощи. На месте проведения работ должна находиться аптечка для оказания первой помощи пострадавшим.</w:t>
      </w:r>
    </w:p>
    <w:p w:rsidR="000B50F0" w:rsidRPr="00842C1D" w:rsidRDefault="000B50F0" w:rsidP="000B50F0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842C1D">
        <w:rPr>
          <w:color w:val="000000"/>
        </w:rPr>
        <w:t>2.15. После полного окончания работ место проведения работ приводится в порядок, удаляются ограждения, плакаты, заземления и другие технические средства защиты.</w:t>
      </w:r>
    </w:p>
    <w:p w:rsidR="000B50F0" w:rsidRPr="00842C1D" w:rsidRDefault="000B50F0" w:rsidP="000B50F0">
      <w:pPr>
        <w:pStyle w:val="1"/>
        <w:spacing w:before="0" w:beforeAutospacing="0" w:after="0" w:afterAutospacing="0"/>
        <w:ind w:right="360" w:firstLine="454"/>
        <w:jc w:val="both"/>
        <w:rPr>
          <w:color w:val="000000"/>
          <w:sz w:val="19"/>
          <w:szCs w:val="19"/>
        </w:rPr>
      </w:pPr>
      <w:r w:rsidRPr="00842C1D">
        <w:rPr>
          <w:color w:val="000000"/>
          <w:sz w:val="19"/>
          <w:szCs w:val="19"/>
        </w:rPr>
        <w:t> </w:t>
      </w:r>
    </w:p>
    <w:p w:rsidR="002A259F" w:rsidRPr="00842C1D" w:rsidRDefault="002A259F">
      <w:pPr>
        <w:rPr>
          <w:rFonts w:ascii="Times New Roman" w:hAnsi="Times New Roman" w:cs="Times New Roman"/>
        </w:rPr>
      </w:pPr>
    </w:p>
    <w:sectPr w:rsidR="002A259F" w:rsidRPr="00842C1D" w:rsidSect="004B6CB6">
      <w:headerReference w:type="default" r:id="rId6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7266" w:rsidRDefault="008B7266" w:rsidP="000B50F0">
      <w:pPr>
        <w:spacing w:after="0" w:line="240" w:lineRule="auto"/>
      </w:pPr>
      <w:r>
        <w:separator/>
      </w:r>
    </w:p>
  </w:endnote>
  <w:endnote w:type="continuationSeparator" w:id="1">
    <w:p w:rsidR="008B7266" w:rsidRDefault="008B7266" w:rsidP="000B5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7266" w:rsidRDefault="008B7266" w:rsidP="000B50F0">
      <w:pPr>
        <w:spacing w:after="0" w:line="240" w:lineRule="auto"/>
      </w:pPr>
      <w:r>
        <w:separator/>
      </w:r>
    </w:p>
  </w:footnote>
  <w:footnote w:type="continuationSeparator" w:id="1">
    <w:p w:rsidR="008B7266" w:rsidRDefault="008B7266" w:rsidP="000B5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0F0" w:rsidRPr="000B50F0" w:rsidRDefault="000B50F0" w:rsidP="000B50F0">
    <w:pPr>
      <w:pStyle w:val="a5"/>
      <w:jc w:val="right"/>
      <w:rPr>
        <w:i/>
        <w:color w:val="FF0000"/>
      </w:rPr>
    </w:pPr>
    <w:r w:rsidRPr="000B50F0">
      <w:rPr>
        <w:i/>
        <w:color w:val="FF0000"/>
      </w:rPr>
      <w:t>Актуальная редакция на 2</w:t>
    </w:r>
    <w:r w:rsidR="00842C1D">
      <w:rPr>
        <w:i/>
        <w:color w:val="FF0000"/>
      </w:rPr>
      <w:t>7</w:t>
    </w:r>
    <w:r w:rsidRPr="000B50F0">
      <w:rPr>
        <w:i/>
        <w:color w:val="FF0000"/>
      </w:rPr>
      <w:t>.</w:t>
    </w:r>
    <w:r w:rsidR="00842C1D">
      <w:rPr>
        <w:i/>
        <w:color w:val="FF0000"/>
      </w:rPr>
      <w:t>12</w:t>
    </w:r>
    <w:r w:rsidRPr="000B50F0">
      <w:rPr>
        <w:i/>
        <w:color w:val="FF0000"/>
      </w:rPr>
      <w:t>.20</w:t>
    </w:r>
    <w:r w:rsidR="00842C1D">
      <w:rPr>
        <w:i/>
        <w:color w:val="FF0000"/>
      </w:rPr>
      <w:t>22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B50F0"/>
    <w:rsid w:val="000B50F0"/>
    <w:rsid w:val="002A259F"/>
    <w:rsid w:val="004B6CB6"/>
    <w:rsid w:val="00842C1D"/>
    <w:rsid w:val="008B7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C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5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basedOn w:val="a"/>
    <w:rsid w:val="000B5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0B5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B50F0"/>
    <w:rPr>
      <w:color w:val="0000FF"/>
      <w:u w:val="single"/>
    </w:rPr>
  </w:style>
  <w:style w:type="character" w:customStyle="1" w:styleId="hyperlink">
    <w:name w:val="hyperlink"/>
    <w:basedOn w:val="a0"/>
    <w:rsid w:val="000B50F0"/>
  </w:style>
  <w:style w:type="paragraph" w:customStyle="1" w:styleId="consplusnonformat">
    <w:name w:val="consplusnonformat"/>
    <w:basedOn w:val="a"/>
    <w:rsid w:val="000B5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tmlpreformatted">
    <w:name w:val="htmlpreformatted"/>
    <w:basedOn w:val="a"/>
    <w:rsid w:val="000B5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Нижний колонтитул1"/>
    <w:basedOn w:val="a"/>
    <w:rsid w:val="000B5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enumber">
    <w:name w:val="pagenumber"/>
    <w:basedOn w:val="a0"/>
    <w:rsid w:val="000B50F0"/>
  </w:style>
  <w:style w:type="paragraph" w:styleId="a5">
    <w:name w:val="header"/>
    <w:basedOn w:val="a"/>
    <w:link w:val="a6"/>
    <w:uiPriority w:val="99"/>
    <w:semiHidden/>
    <w:unhideWhenUsed/>
    <w:rsid w:val="000B50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B50F0"/>
  </w:style>
  <w:style w:type="paragraph" w:styleId="a7">
    <w:name w:val="footer"/>
    <w:basedOn w:val="a"/>
    <w:link w:val="a8"/>
    <w:uiPriority w:val="99"/>
    <w:semiHidden/>
    <w:unhideWhenUsed/>
    <w:rsid w:val="000B50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B50F0"/>
  </w:style>
  <w:style w:type="paragraph" w:styleId="a9">
    <w:name w:val="Title"/>
    <w:basedOn w:val="a"/>
    <w:link w:val="aa"/>
    <w:qFormat/>
    <w:rsid w:val="00842C1D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8"/>
      <w:szCs w:val="24"/>
      <w:lang/>
    </w:rPr>
  </w:style>
  <w:style w:type="character" w:customStyle="1" w:styleId="aa">
    <w:name w:val="Название Знак"/>
    <w:basedOn w:val="a0"/>
    <w:link w:val="a9"/>
    <w:rsid w:val="00842C1D"/>
    <w:rPr>
      <w:rFonts w:ascii="Times New Roman" w:eastAsia="Times New Roman" w:hAnsi="Times New Roman" w:cs="Times New Roman"/>
      <w:i/>
      <w:iCs/>
      <w:sz w:val="28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7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ravo-search.minjust.ru/bigs/showDocument.html?id=D165EDAC-BA8B-4447-BC4B-C9D875DCF02F" TargetMode="External"/><Relationship Id="rId18" Type="http://schemas.openxmlformats.org/officeDocument/2006/relationships/hyperlink" Target="http://pravo.minjust.ru/" TargetMode="External"/><Relationship Id="rId26" Type="http://schemas.openxmlformats.org/officeDocument/2006/relationships/hyperlink" Target="https://pravo-search.minjust.ru/bigs/portal.html" TargetMode="External"/><Relationship Id="rId39" Type="http://schemas.openxmlformats.org/officeDocument/2006/relationships/hyperlink" Target="https://pravo-search.minjust.ru/bigs/portal.html" TargetMode="External"/><Relationship Id="rId21" Type="http://schemas.openxmlformats.org/officeDocument/2006/relationships/hyperlink" Target="https://pravo-search.minjust.ru/bigs/showDocument.html?id=4F48675C-2DC2-4B7B-8F43-C7D17AB9072F" TargetMode="External"/><Relationship Id="rId34" Type="http://schemas.openxmlformats.org/officeDocument/2006/relationships/hyperlink" Target="http://pravo.minjust.ru/" TargetMode="External"/><Relationship Id="rId42" Type="http://schemas.openxmlformats.org/officeDocument/2006/relationships/hyperlink" Target="https://pravo-search.minjust.ru/bigs/portal.html" TargetMode="External"/><Relationship Id="rId47" Type="http://schemas.openxmlformats.org/officeDocument/2006/relationships/hyperlink" Target="http://pravo.minjust.ru/" TargetMode="External"/><Relationship Id="rId50" Type="http://schemas.openxmlformats.org/officeDocument/2006/relationships/hyperlink" Target="https://pravo-search.minjust.ru/bigs/portal.html" TargetMode="External"/><Relationship Id="rId55" Type="http://schemas.openxmlformats.org/officeDocument/2006/relationships/hyperlink" Target="https://e.mail.ru/compose?To=malinovskijjselsovet@rambler.ru" TargetMode="External"/><Relationship Id="rId7" Type="http://schemas.openxmlformats.org/officeDocument/2006/relationships/hyperlink" Target="http://pravo.minjust.ru/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smalinovkas@yandex.ru" TargetMode="External"/><Relationship Id="rId20" Type="http://schemas.openxmlformats.org/officeDocument/2006/relationships/hyperlink" Target="http://pravo.minjust.ru/" TargetMode="External"/><Relationship Id="rId29" Type="http://schemas.openxmlformats.org/officeDocument/2006/relationships/hyperlink" Target="http://pravo.minjust.ru/" TargetMode="External"/><Relationship Id="rId41" Type="http://schemas.openxmlformats.org/officeDocument/2006/relationships/hyperlink" Target="https://pravo-search.minjust.ru/bigs/portal.html" TargetMode="External"/><Relationship Id="rId54" Type="http://schemas.openxmlformats.org/officeDocument/2006/relationships/hyperlink" Target="https://e.mail.ru/compose?To=malinovskijjselsovet@rambler.ru" TargetMode="Externa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pravo-search.minjust.ru/bigs/showDocument.html?id=DB666ECD-6994-4FFB-BBD1-1FA607DE2761" TargetMode="External"/><Relationship Id="rId11" Type="http://schemas.openxmlformats.org/officeDocument/2006/relationships/hyperlink" Target="http://pravo.minjust.ru/" TargetMode="External"/><Relationship Id="rId24" Type="http://schemas.openxmlformats.org/officeDocument/2006/relationships/hyperlink" Target="http://pravo.minjust.ru/" TargetMode="External"/><Relationship Id="rId32" Type="http://schemas.openxmlformats.org/officeDocument/2006/relationships/hyperlink" Target="https://pravo-search.minjust.ru/bigs/portal.html" TargetMode="External"/><Relationship Id="rId37" Type="http://schemas.openxmlformats.org/officeDocument/2006/relationships/hyperlink" Target="https://pravo-search.minjust.ru/bigs/portal.html" TargetMode="External"/><Relationship Id="rId40" Type="http://schemas.openxmlformats.org/officeDocument/2006/relationships/hyperlink" Target="https://pravo-search.minjust.ru/bigs/portal.html" TargetMode="External"/><Relationship Id="rId45" Type="http://schemas.openxmlformats.org/officeDocument/2006/relationships/hyperlink" Target="http://pravo.minjust.ru/" TargetMode="External"/><Relationship Id="rId53" Type="http://schemas.openxmlformats.org/officeDocument/2006/relationships/hyperlink" Target="https://pravo-search.minjust.ru/bigs/showDocument.html?id=0A02E7AB-81DC-427B-9BB7-ABFB1E14BDF3" TargetMode="External"/><Relationship Id="rId58" Type="http://schemas.openxmlformats.org/officeDocument/2006/relationships/hyperlink" Target="http://pravo.minjust.r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pravo-search.minjust.ru/bigs/portal.html" TargetMode="External"/><Relationship Id="rId23" Type="http://schemas.openxmlformats.org/officeDocument/2006/relationships/hyperlink" Target="https://pravo-search.minjust.ru/bigs/showDocument.html?id=BBA0BFB1-06C7-4E50-A8D3-FE1045784BF1" TargetMode="External"/><Relationship Id="rId28" Type="http://schemas.openxmlformats.org/officeDocument/2006/relationships/hyperlink" Target="https://pravo-search.minjust.ru/bigs/portal.html" TargetMode="External"/><Relationship Id="rId36" Type="http://schemas.openxmlformats.org/officeDocument/2006/relationships/hyperlink" Target="https://pravo-search.minjust.ru/bigs/portal.html" TargetMode="External"/><Relationship Id="rId49" Type="http://schemas.openxmlformats.org/officeDocument/2006/relationships/hyperlink" Target="http://pravo.minjust.ru/" TargetMode="External"/><Relationship Id="rId57" Type="http://schemas.openxmlformats.org/officeDocument/2006/relationships/hyperlink" Target="https://pravo-search.minjust.ru/bigs/showDocument.html?id=C4AB0A4A-E96D-4EE6-9CC7-57912762A51B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pravo-search.minjust.ru/bigs/showDocument.html?id=BBA0BFB1-06C7-4E50-A8D3-FE1045784BF1" TargetMode="External"/><Relationship Id="rId19" Type="http://schemas.openxmlformats.org/officeDocument/2006/relationships/hyperlink" Target="https://pravo-search.minjust.ru/bigs/showDocument.html?id=988C49BA-0753-4B28-9438-872460649780" TargetMode="External"/><Relationship Id="rId31" Type="http://schemas.openxmlformats.org/officeDocument/2006/relationships/hyperlink" Target="https://pravo-search.minjust.ru/bigs/showDocument.html?id=BBA0BFB1-06C7-4E50-A8D3-FE1045784BF1" TargetMode="External"/><Relationship Id="rId44" Type="http://schemas.openxmlformats.org/officeDocument/2006/relationships/hyperlink" Target="http://pravo.minjust.ru/" TargetMode="External"/><Relationship Id="rId52" Type="http://schemas.openxmlformats.org/officeDocument/2006/relationships/hyperlink" Target="http://pravo.minjust.ru/" TargetMode="External"/><Relationship Id="rId6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pravo.minjust.ru/" TargetMode="External"/><Relationship Id="rId14" Type="http://schemas.openxmlformats.org/officeDocument/2006/relationships/hyperlink" Target="https://pravo-search.minjust.ru/bigs/showDocument.html?id=95557F62-FB4B-4D2D-BCEC-6708C6AACEDC" TargetMode="External"/><Relationship Id="rId22" Type="http://schemas.openxmlformats.org/officeDocument/2006/relationships/hyperlink" Target="http://pravo.minjust.ru/" TargetMode="External"/><Relationship Id="rId27" Type="http://schemas.openxmlformats.org/officeDocument/2006/relationships/hyperlink" Target="https://pravo-search.minjust.ru/bigs/portal.html" TargetMode="External"/><Relationship Id="rId30" Type="http://schemas.openxmlformats.org/officeDocument/2006/relationships/hyperlink" Target="http://pravo.minjust.ru/" TargetMode="External"/><Relationship Id="rId35" Type="http://schemas.openxmlformats.org/officeDocument/2006/relationships/hyperlink" Target="http://pravo.minjust.ru/" TargetMode="External"/><Relationship Id="rId43" Type="http://schemas.openxmlformats.org/officeDocument/2006/relationships/hyperlink" Target="http://pravo.minjust.ru/" TargetMode="External"/><Relationship Id="rId48" Type="http://schemas.openxmlformats.org/officeDocument/2006/relationships/hyperlink" Target="http://pravo.minjust.ru/" TargetMode="External"/><Relationship Id="rId56" Type="http://schemas.openxmlformats.org/officeDocument/2006/relationships/hyperlink" Target="http://pravo.minjust.ru/" TargetMode="External"/><Relationship Id="rId8" Type="http://schemas.openxmlformats.org/officeDocument/2006/relationships/hyperlink" Target="https://pravo-search.minjust.ru/bigs/showDocument.html?id=96E20C02-1B12-465A-B64C-24AA92270007" TargetMode="External"/><Relationship Id="rId51" Type="http://schemas.openxmlformats.org/officeDocument/2006/relationships/hyperlink" Target="https://pravo-search.minjust.ru/bigs/portal.htm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pravo.minjust.ru/" TargetMode="External"/><Relationship Id="rId17" Type="http://schemas.openxmlformats.org/officeDocument/2006/relationships/hyperlink" Target="http://pravo.minjust.ru/" TargetMode="External"/><Relationship Id="rId25" Type="http://schemas.openxmlformats.org/officeDocument/2006/relationships/hyperlink" Target="https://pravo-search.minjust.ru/bigs/portal.html" TargetMode="External"/><Relationship Id="rId33" Type="http://schemas.openxmlformats.org/officeDocument/2006/relationships/hyperlink" Target="http://pravo.minjust.ru/" TargetMode="External"/><Relationship Id="rId38" Type="http://schemas.openxmlformats.org/officeDocument/2006/relationships/hyperlink" Target="https://pravo-search.minjust.ru/bigs/portal.html" TargetMode="External"/><Relationship Id="rId46" Type="http://schemas.openxmlformats.org/officeDocument/2006/relationships/hyperlink" Target="http://pravo.minjust.ru/" TargetMode="External"/><Relationship Id="rId59" Type="http://schemas.openxmlformats.org/officeDocument/2006/relationships/hyperlink" Target="http://pravo.minju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8386</Words>
  <Characters>47805</Characters>
  <Application>Microsoft Office Word</Application>
  <DocSecurity>0</DocSecurity>
  <Lines>398</Lines>
  <Paragraphs>112</Paragraphs>
  <ScaleCrop>false</ScaleCrop>
  <Company/>
  <LinksUpToDate>false</LinksUpToDate>
  <CharactersWithSpaces>56079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депутатов</dc:creator>
  <cp:keywords/>
  <dc:description/>
  <cp:lastModifiedBy>Совет депутатов</cp:lastModifiedBy>
  <cp:revision>4</cp:revision>
  <dcterms:created xsi:type="dcterms:W3CDTF">2022-12-28T02:28:00Z</dcterms:created>
  <dcterms:modified xsi:type="dcterms:W3CDTF">2023-01-17T04:51:00Z</dcterms:modified>
</cp:coreProperties>
</file>