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414" w:rsidRPr="00ED5C04" w:rsidRDefault="00ED5C04" w:rsidP="00ED5C04">
      <w:pPr>
        <w:jc w:val="right"/>
        <w:rPr>
          <w:bCs/>
          <w:i/>
        </w:rPr>
      </w:pPr>
      <w:r w:rsidRPr="00ED5C04">
        <w:rPr>
          <w:bCs/>
          <w:i/>
        </w:rPr>
        <w:t>Актуальная редакция на 24.07.2023</w:t>
      </w:r>
    </w:p>
    <w:p w:rsidR="00E825B1" w:rsidRPr="00E513CF" w:rsidRDefault="00E825B1" w:rsidP="00E825B1">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E825B1" w:rsidRPr="00E513CF" w:rsidRDefault="00E825B1" w:rsidP="00E825B1">
      <w:pPr>
        <w:jc w:val="center"/>
        <w:rPr>
          <w:b/>
          <w:bCs/>
        </w:rPr>
      </w:pPr>
      <w:r w:rsidRPr="00E513CF">
        <w:rPr>
          <w:b/>
          <w:bCs/>
        </w:rPr>
        <w:t>КРАСНОЯРСКИЙ КРАЙ</w:t>
      </w:r>
    </w:p>
    <w:p w:rsidR="00E825B1" w:rsidRPr="00E513CF" w:rsidRDefault="00E825B1" w:rsidP="00E825B1">
      <w:pPr>
        <w:jc w:val="center"/>
        <w:rPr>
          <w:b/>
          <w:bCs/>
        </w:rPr>
      </w:pPr>
      <w:r w:rsidRPr="00E513CF">
        <w:rPr>
          <w:b/>
          <w:bCs/>
        </w:rPr>
        <w:t>АЧИНСКИЙ РАЙОН</w:t>
      </w:r>
    </w:p>
    <w:p w:rsidR="00E825B1" w:rsidRPr="00E513CF" w:rsidRDefault="00E825B1" w:rsidP="00E825B1">
      <w:pPr>
        <w:jc w:val="center"/>
        <w:rPr>
          <w:b/>
        </w:rPr>
      </w:pPr>
      <w:r w:rsidRPr="00E513CF">
        <w:rPr>
          <w:b/>
        </w:rPr>
        <w:t>МАЛИНОВСКОИЙ  СЕЛЬСКИЙ СОВЕТ ДЕПУТАТОВ</w:t>
      </w:r>
    </w:p>
    <w:p w:rsidR="00E825B1" w:rsidRPr="00E513CF" w:rsidRDefault="00E825B1" w:rsidP="00E825B1">
      <w:pPr>
        <w:pStyle w:val="3"/>
        <w:spacing w:after="0"/>
        <w:jc w:val="center"/>
        <w:rPr>
          <w:sz w:val="24"/>
          <w:szCs w:val="24"/>
        </w:rPr>
      </w:pPr>
    </w:p>
    <w:p w:rsidR="00E825B1" w:rsidRPr="00E513CF" w:rsidRDefault="00E825B1" w:rsidP="00E825B1">
      <w:pPr>
        <w:pStyle w:val="3"/>
        <w:spacing w:after="0"/>
        <w:jc w:val="center"/>
        <w:rPr>
          <w:b/>
          <w:sz w:val="24"/>
          <w:szCs w:val="24"/>
        </w:rPr>
      </w:pPr>
      <w:r w:rsidRPr="00E513CF">
        <w:rPr>
          <w:b/>
          <w:sz w:val="24"/>
          <w:szCs w:val="24"/>
        </w:rPr>
        <w:t>РЕШЕНИЕ</w:t>
      </w:r>
    </w:p>
    <w:p w:rsidR="00E825B1" w:rsidRDefault="00E825B1" w:rsidP="00E825B1">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Pr>
          <w:b/>
          <w:bCs/>
        </w:rPr>
        <w:t>51</w:t>
      </w:r>
      <w:r w:rsidRPr="00E513CF">
        <w:rPr>
          <w:b/>
          <w:bCs/>
        </w:rPr>
        <w:t>Р</w:t>
      </w:r>
    </w:p>
    <w:p w:rsidR="00777414" w:rsidRPr="00215934" w:rsidRDefault="00777414" w:rsidP="00E825B1">
      <w:pPr>
        <w:shd w:val="clear" w:color="auto" w:fill="FFFFFF"/>
        <w:ind w:firstLine="567"/>
        <w:jc w:val="center"/>
        <w:rPr>
          <w:color w:val="000000"/>
        </w:rPr>
      </w:pPr>
    </w:p>
    <w:p w:rsidR="00777414" w:rsidRPr="00215934" w:rsidRDefault="00777414" w:rsidP="00E825B1">
      <w:pPr>
        <w:jc w:val="center"/>
        <w:rPr>
          <w:color w:val="000000"/>
        </w:rPr>
      </w:pPr>
      <w:r w:rsidRPr="00215934">
        <w:rPr>
          <w:b/>
          <w:bCs/>
          <w:color w:val="000000"/>
        </w:rPr>
        <w:t xml:space="preserve">Об утверждении Положения </w:t>
      </w:r>
      <w:bookmarkStart w:id="0" w:name="_Hlk77671647"/>
      <w:r w:rsidRPr="00215934">
        <w:rPr>
          <w:b/>
          <w:bCs/>
          <w:color w:val="000000"/>
        </w:rPr>
        <w:t xml:space="preserve">о муниципальном жилищном контроле </w:t>
      </w:r>
      <w:bookmarkStart w:id="1" w:name="_Hlk77686366"/>
      <w:r w:rsidRPr="00215934">
        <w:rPr>
          <w:b/>
          <w:bCs/>
          <w:color w:val="000000"/>
        </w:rPr>
        <w:br/>
        <w:t xml:space="preserve">в </w:t>
      </w:r>
      <w:bookmarkEnd w:id="0"/>
      <w:r w:rsidR="000A10E7">
        <w:rPr>
          <w:b/>
          <w:bCs/>
          <w:color w:val="000000"/>
        </w:rPr>
        <w:t>Малиновском сельсовете</w:t>
      </w:r>
      <w:r w:rsidR="00E27315">
        <w:rPr>
          <w:b/>
          <w:bCs/>
          <w:color w:val="000000"/>
        </w:rPr>
        <w:t xml:space="preserve"> Ачинского района Красноярского края</w:t>
      </w:r>
    </w:p>
    <w:bookmarkEnd w:id="1"/>
    <w:p w:rsidR="00777414" w:rsidRPr="00215934" w:rsidRDefault="00777414" w:rsidP="00E825B1">
      <w:pPr>
        <w:rPr>
          <w:i/>
          <w:iCs/>
          <w:color w:val="000000"/>
        </w:rPr>
      </w:pPr>
    </w:p>
    <w:p w:rsidR="00E825B1" w:rsidRPr="00E825B1" w:rsidRDefault="00777414" w:rsidP="00E825B1">
      <w:pPr>
        <w:pStyle w:val="ConsPlusNormal"/>
        <w:ind w:firstLine="540"/>
        <w:jc w:val="both"/>
        <w:rPr>
          <w:rFonts w:ascii="Times New Roman" w:hAnsi="Times New Roman" w:cs="Times New Roman"/>
          <w:sz w:val="24"/>
          <w:szCs w:val="24"/>
        </w:rPr>
      </w:pPr>
      <w:r w:rsidRPr="00E825B1">
        <w:rPr>
          <w:rFonts w:ascii="Times New Roman" w:hAnsi="Times New Roman" w:cs="Times New Roman"/>
          <w:color w:val="000000"/>
          <w:sz w:val="24"/>
          <w:szCs w:val="24"/>
        </w:rPr>
        <w:t xml:space="preserve">В соответствии </w:t>
      </w:r>
      <w:bookmarkStart w:id="2" w:name="_Hlk79501936"/>
      <w:r w:rsidRPr="00E825B1">
        <w:rPr>
          <w:rFonts w:ascii="Times New Roman" w:hAnsi="Times New Roman" w:cs="Times New Roman"/>
          <w:color w:val="000000"/>
          <w:sz w:val="24"/>
          <w:szCs w:val="24"/>
        </w:rPr>
        <w:t xml:space="preserve">со статьей </w:t>
      </w:r>
      <w:bookmarkStart w:id="3" w:name="_Hlk77673480"/>
      <w:r w:rsidRPr="00E825B1">
        <w:rPr>
          <w:rFonts w:ascii="Times New Roman" w:hAnsi="Times New Roman" w:cs="Times New Roman"/>
          <w:color w:val="000000"/>
          <w:sz w:val="24"/>
          <w:szCs w:val="24"/>
        </w:rPr>
        <w:t>20 Жилищного кодекса Российской Федерации,</w:t>
      </w:r>
      <w:bookmarkEnd w:id="3"/>
      <w:r w:rsidRPr="00E825B1">
        <w:rPr>
          <w:rFonts w:ascii="Times New Roman" w:hAnsi="Times New Roman" w:cs="Times New Roman"/>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 </w:t>
      </w:r>
      <w:bookmarkEnd w:id="2"/>
      <w:r w:rsidR="00E825B1" w:rsidRPr="00E825B1">
        <w:rPr>
          <w:rFonts w:ascii="Times New Roman" w:hAnsi="Times New Roman" w:cs="Times New Roman"/>
          <w:sz w:val="24"/>
          <w:szCs w:val="24"/>
        </w:rPr>
        <w:t>руководствуясь статьями 20, 24 Устава Малиновского сельсовета Ачинского района Красноярского края, Малиновский сельский Совет депутатов, РЕШИЛ:</w:t>
      </w:r>
    </w:p>
    <w:p w:rsidR="00777414" w:rsidRPr="00AE5E8D" w:rsidRDefault="00777414" w:rsidP="00E825B1">
      <w:pPr>
        <w:shd w:val="clear" w:color="auto" w:fill="FFFFFF"/>
        <w:ind w:firstLine="709"/>
        <w:jc w:val="both"/>
        <w:rPr>
          <w:color w:val="000000"/>
          <w:sz w:val="6"/>
          <w:szCs w:val="6"/>
        </w:rPr>
      </w:pPr>
    </w:p>
    <w:p w:rsidR="00777414" w:rsidRPr="00215934" w:rsidRDefault="00777414" w:rsidP="00E825B1">
      <w:pPr>
        <w:shd w:val="clear" w:color="auto" w:fill="FFFFFF"/>
        <w:ind w:firstLine="709"/>
        <w:jc w:val="both"/>
        <w:rPr>
          <w:color w:val="000000"/>
        </w:rPr>
      </w:pPr>
      <w:r w:rsidRPr="00215934">
        <w:rPr>
          <w:color w:val="000000"/>
        </w:rPr>
        <w:t>1. Утвердить Положение о муницип</w:t>
      </w:r>
      <w:r w:rsidR="00AE5E8D">
        <w:rPr>
          <w:color w:val="000000"/>
        </w:rPr>
        <w:t>альном жилищном контроле в Малиновском сельсовете Ачинского района Красноярского края</w:t>
      </w:r>
      <w:r w:rsidR="00E825B1">
        <w:rPr>
          <w:color w:val="000000"/>
        </w:rPr>
        <w:t xml:space="preserve"> согласно приложению.</w:t>
      </w:r>
    </w:p>
    <w:p w:rsidR="00E825B1" w:rsidRPr="00506947" w:rsidRDefault="00E825B1" w:rsidP="00E825B1">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2.</w:t>
      </w:r>
      <w:r w:rsidRPr="00506947">
        <w:rPr>
          <w:rFonts w:ascii="Times New Roman" w:hAnsi="Times New Roman" w:cs="Times New Roman"/>
          <w:sz w:val="24"/>
          <w:szCs w:val="24"/>
        </w:rPr>
        <w:t xml:space="preserve"> </w:t>
      </w:r>
      <w:r w:rsidRPr="00717EEC">
        <w:rPr>
          <w:rFonts w:ascii="Times New Roman" w:hAnsi="Times New Roman" w:cs="Times New Roman"/>
          <w:sz w:val="24"/>
          <w:szCs w:val="24"/>
        </w:rPr>
        <w:t xml:space="preserve">Решение вступает в силу после его официального опубликования в информационном  бюллетене </w:t>
      </w:r>
      <w:r>
        <w:rPr>
          <w:rFonts w:ascii="Times New Roman" w:hAnsi="Times New Roman" w:cs="Times New Roman"/>
          <w:sz w:val="24"/>
          <w:szCs w:val="24"/>
        </w:rPr>
        <w:t>«Малиновский вестник»</w:t>
      </w:r>
      <w:r w:rsidRPr="00506947">
        <w:rPr>
          <w:rFonts w:ascii="Times New Roman" w:hAnsi="Times New Roman" w:cs="Times New Roman"/>
          <w:sz w:val="24"/>
          <w:szCs w:val="24"/>
        </w:rPr>
        <w:t>, но не ранее 01 января 2022 года за исключением раздела 5 Положения.</w:t>
      </w:r>
    </w:p>
    <w:p w:rsidR="00E825B1" w:rsidRPr="00506947" w:rsidRDefault="00E825B1" w:rsidP="00E825B1">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3.</w:t>
      </w:r>
      <w:r>
        <w:rPr>
          <w:rFonts w:ascii="Times New Roman" w:hAnsi="Times New Roman" w:cs="Times New Roman"/>
          <w:sz w:val="24"/>
          <w:szCs w:val="24"/>
        </w:rPr>
        <w:t xml:space="preserve"> </w:t>
      </w:r>
      <w:r w:rsidRPr="00506947">
        <w:rPr>
          <w:rFonts w:ascii="Times New Roman" w:hAnsi="Times New Roman" w:cs="Times New Roman"/>
          <w:sz w:val="24"/>
          <w:szCs w:val="24"/>
        </w:rPr>
        <w:t xml:space="preserve">Раздел 5 Положения по осуществлению муниципального </w:t>
      </w:r>
      <w:r>
        <w:rPr>
          <w:rFonts w:ascii="Times New Roman" w:hAnsi="Times New Roman" w:cs="Times New Roman"/>
          <w:sz w:val="24"/>
          <w:szCs w:val="24"/>
        </w:rPr>
        <w:t xml:space="preserve">жилищного </w:t>
      </w:r>
      <w:r w:rsidRPr="00506947">
        <w:rPr>
          <w:rFonts w:ascii="Times New Roman" w:hAnsi="Times New Roman" w:cs="Times New Roman"/>
          <w:sz w:val="24"/>
          <w:szCs w:val="24"/>
        </w:rPr>
        <w:t xml:space="preserve">контроля </w:t>
      </w:r>
      <w:r w:rsidRPr="007103FA">
        <w:rPr>
          <w:rFonts w:ascii="Times New Roman" w:hAnsi="Times New Roman" w:cs="Times New Roman"/>
          <w:bCs/>
          <w:color w:val="000000"/>
          <w:sz w:val="24"/>
          <w:szCs w:val="24"/>
        </w:rPr>
        <w:t xml:space="preserve">в </w:t>
      </w:r>
      <w:r w:rsidRPr="007103FA">
        <w:rPr>
          <w:rFonts w:ascii="Times New Roman" w:hAnsi="Times New Roman" w:cs="Times New Roman"/>
          <w:sz w:val="24"/>
          <w:szCs w:val="24"/>
        </w:rPr>
        <w:t>Малиновско</w:t>
      </w:r>
      <w:r>
        <w:rPr>
          <w:rFonts w:ascii="Times New Roman" w:hAnsi="Times New Roman" w:cs="Times New Roman"/>
          <w:sz w:val="24"/>
          <w:szCs w:val="24"/>
        </w:rPr>
        <w:t>м</w:t>
      </w:r>
      <w:r w:rsidRPr="007103FA">
        <w:rPr>
          <w:rFonts w:ascii="Times New Roman" w:hAnsi="Times New Roman" w:cs="Times New Roman"/>
          <w:sz w:val="24"/>
          <w:szCs w:val="24"/>
        </w:rPr>
        <w:t xml:space="preserve"> сельсовет</w:t>
      </w:r>
      <w:r>
        <w:rPr>
          <w:rFonts w:ascii="Times New Roman" w:hAnsi="Times New Roman" w:cs="Times New Roman"/>
          <w:sz w:val="24"/>
          <w:szCs w:val="24"/>
        </w:rPr>
        <w:t>е</w:t>
      </w:r>
      <w:r w:rsidRPr="007103FA">
        <w:rPr>
          <w:rFonts w:ascii="Times New Roman" w:hAnsi="Times New Roman" w:cs="Times New Roman"/>
          <w:sz w:val="24"/>
          <w:szCs w:val="24"/>
        </w:rPr>
        <w:t xml:space="preserve"> Ачинского района Красноярского края</w:t>
      </w:r>
      <w:r w:rsidRPr="00506947">
        <w:rPr>
          <w:rFonts w:ascii="Times New Roman" w:hAnsi="Times New Roman" w:cs="Times New Roman"/>
          <w:sz w:val="24"/>
          <w:szCs w:val="24"/>
        </w:rPr>
        <w:t xml:space="preserve"> вступает в силу с 01 марта 202</w:t>
      </w:r>
      <w:r>
        <w:rPr>
          <w:rFonts w:ascii="Times New Roman" w:hAnsi="Times New Roman" w:cs="Times New Roman"/>
          <w:sz w:val="24"/>
          <w:szCs w:val="24"/>
        </w:rPr>
        <w:t>2</w:t>
      </w:r>
      <w:r w:rsidRPr="00506947">
        <w:rPr>
          <w:rFonts w:ascii="Times New Roman" w:hAnsi="Times New Roman" w:cs="Times New Roman"/>
          <w:sz w:val="24"/>
          <w:szCs w:val="24"/>
        </w:rPr>
        <w:t xml:space="preserve"> г.</w:t>
      </w:r>
    </w:p>
    <w:p w:rsidR="00777414" w:rsidRDefault="00777414" w:rsidP="00E825B1">
      <w:pPr>
        <w:shd w:val="clear" w:color="auto" w:fill="FFFFFF"/>
        <w:jc w:val="both"/>
        <w:rPr>
          <w:color w:val="000000"/>
        </w:rPr>
      </w:pPr>
    </w:p>
    <w:p w:rsidR="00B11E89" w:rsidRDefault="00B11E89" w:rsidP="00E825B1">
      <w:pPr>
        <w:shd w:val="clear" w:color="auto" w:fill="FFFFFF"/>
        <w:jc w:val="both"/>
        <w:rPr>
          <w:color w:val="000000"/>
        </w:rPr>
      </w:pPr>
    </w:p>
    <w:p w:rsidR="00E825B1" w:rsidRPr="00506947" w:rsidRDefault="00E825B1" w:rsidP="00E825B1">
      <w:pPr>
        <w:pStyle w:val="ConsPlusNormal"/>
        <w:ind w:firstLine="539"/>
        <w:jc w:val="both"/>
        <w:rPr>
          <w:rFonts w:ascii="Times New Roman" w:hAnsi="Times New Roman" w:cs="Times New Roman"/>
          <w:sz w:val="24"/>
          <w:szCs w:val="24"/>
        </w:rPr>
      </w:pPr>
    </w:p>
    <w:p w:rsidR="00E825B1" w:rsidRPr="007A1797" w:rsidRDefault="00E825B1" w:rsidP="00E825B1">
      <w:r w:rsidRPr="007A1797">
        <w:t xml:space="preserve">Председатель Малиновского                                                 </w:t>
      </w:r>
      <w:r>
        <w:t xml:space="preserve">            </w:t>
      </w:r>
      <w:r w:rsidRPr="007A1797">
        <w:t xml:space="preserve">      Глава Малиновского</w:t>
      </w:r>
    </w:p>
    <w:p w:rsidR="00E825B1" w:rsidRPr="007A1797" w:rsidRDefault="00E825B1" w:rsidP="00E825B1">
      <w:r w:rsidRPr="007A1797">
        <w:t xml:space="preserve">сельского Совета депутатов                                                                 </w:t>
      </w:r>
      <w:r>
        <w:t xml:space="preserve">       </w:t>
      </w:r>
      <w:r w:rsidRPr="007A1797">
        <w:t xml:space="preserve">              сельсовета </w:t>
      </w:r>
    </w:p>
    <w:p w:rsidR="00E825B1" w:rsidRPr="007A1797" w:rsidRDefault="00E825B1" w:rsidP="00E825B1">
      <w:pPr>
        <w:tabs>
          <w:tab w:val="left" w:pos="7065"/>
        </w:tabs>
      </w:pPr>
      <w:r w:rsidRPr="007A1797">
        <w:t>_____________________</w:t>
      </w:r>
      <w:r>
        <w:t xml:space="preserve">                                                                            </w:t>
      </w:r>
      <w:r w:rsidRPr="007A1797">
        <w:t>________________</w:t>
      </w:r>
    </w:p>
    <w:p w:rsidR="00E825B1" w:rsidRDefault="00E825B1" w:rsidP="00E825B1">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825B1" w:rsidRPr="007A1797" w:rsidRDefault="00E825B1" w:rsidP="00E825B1"/>
    <w:p w:rsidR="00E825B1" w:rsidRPr="007A1797" w:rsidRDefault="00E825B1" w:rsidP="00E825B1">
      <w:pPr>
        <w:tabs>
          <w:tab w:val="left" w:pos="7200"/>
        </w:tabs>
      </w:pPr>
      <w:r w:rsidRPr="007A1797">
        <w:t xml:space="preserve">                «__»_________2021 г.                                                              «__»_________2021 г.</w:t>
      </w:r>
    </w:p>
    <w:p w:rsidR="00777414" w:rsidRPr="00215934" w:rsidRDefault="00777414" w:rsidP="00E825B1">
      <w:pPr>
        <w:jc w:val="center"/>
        <w:rPr>
          <w:b/>
          <w:color w:val="000000"/>
        </w:rPr>
      </w:pPr>
    </w:p>
    <w:p w:rsidR="00777414" w:rsidRPr="00215934" w:rsidRDefault="00777414" w:rsidP="00E825B1">
      <w:pPr>
        <w:rPr>
          <w:b/>
          <w:color w:val="000000"/>
        </w:rPr>
      </w:pPr>
      <w:r w:rsidRPr="00215934">
        <w:rPr>
          <w:b/>
          <w:color w:val="000000"/>
        </w:rPr>
        <w:br w:type="page"/>
      </w:r>
    </w:p>
    <w:p w:rsidR="00E825B1" w:rsidRPr="00E825B1" w:rsidRDefault="00E825B1" w:rsidP="00E825B1">
      <w:pPr>
        <w:tabs>
          <w:tab w:val="num" w:pos="200"/>
        </w:tabs>
        <w:jc w:val="right"/>
        <w:outlineLvl w:val="0"/>
        <w:rPr>
          <w:sz w:val="20"/>
          <w:szCs w:val="20"/>
        </w:rPr>
      </w:pPr>
      <w:r w:rsidRPr="00E825B1">
        <w:rPr>
          <w:sz w:val="20"/>
          <w:szCs w:val="20"/>
        </w:rPr>
        <w:lastRenderedPageBreak/>
        <w:t>Приложение</w:t>
      </w:r>
    </w:p>
    <w:p w:rsidR="00E825B1" w:rsidRPr="00E825B1" w:rsidRDefault="00E825B1" w:rsidP="00E825B1">
      <w:pPr>
        <w:jc w:val="right"/>
        <w:rPr>
          <w:bCs/>
          <w:color w:val="000000"/>
          <w:sz w:val="20"/>
          <w:szCs w:val="20"/>
        </w:rPr>
      </w:pPr>
      <w:r w:rsidRPr="00E825B1">
        <w:rPr>
          <w:color w:val="000000"/>
          <w:sz w:val="20"/>
          <w:szCs w:val="20"/>
        </w:rPr>
        <w:t xml:space="preserve">к решению </w:t>
      </w:r>
      <w:r w:rsidRPr="00E825B1">
        <w:rPr>
          <w:bCs/>
          <w:color w:val="000000"/>
          <w:sz w:val="20"/>
          <w:szCs w:val="20"/>
        </w:rPr>
        <w:t>Малиновского сельского</w:t>
      </w:r>
    </w:p>
    <w:p w:rsidR="00E825B1" w:rsidRPr="00E825B1" w:rsidRDefault="00E825B1" w:rsidP="00E825B1">
      <w:pPr>
        <w:jc w:val="right"/>
        <w:rPr>
          <w:bCs/>
          <w:color w:val="000000"/>
          <w:sz w:val="20"/>
          <w:szCs w:val="20"/>
        </w:rPr>
      </w:pPr>
      <w:r w:rsidRPr="00E825B1">
        <w:rPr>
          <w:bCs/>
          <w:color w:val="000000"/>
          <w:sz w:val="20"/>
          <w:szCs w:val="20"/>
        </w:rPr>
        <w:t xml:space="preserve"> Совета депутатов  Ачинского района </w:t>
      </w:r>
    </w:p>
    <w:p w:rsidR="00E825B1" w:rsidRPr="00E825B1" w:rsidRDefault="00E825B1" w:rsidP="00E825B1">
      <w:pPr>
        <w:jc w:val="right"/>
        <w:rPr>
          <w:color w:val="000000"/>
          <w:sz w:val="20"/>
          <w:szCs w:val="20"/>
        </w:rPr>
      </w:pPr>
      <w:r w:rsidRPr="00E825B1">
        <w:rPr>
          <w:bCs/>
          <w:color w:val="000000"/>
          <w:sz w:val="20"/>
          <w:szCs w:val="20"/>
        </w:rPr>
        <w:t>Красноярского края</w:t>
      </w:r>
    </w:p>
    <w:p w:rsidR="00E825B1" w:rsidRPr="00E825B1" w:rsidRDefault="00E825B1" w:rsidP="00E825B1">
      <w:pPr>
        <w:tabs>
          <w:tab w:val="num" w:pos="200"/>
        </w:tabs>
        <w:jc w:val="right"/>
        <w:outlineLvl w:val="0"/>
        <w:rPr>
          <w:sz w:val="20"/>
          <w:szCs w:val="20"/>
        </w:rPr>
      </w:pPr>
      <w:r w:rsidRPr="00E825B1">
        <w:rPr>
          <w:sz w:val="20"/>
          <w:szCs w:val="20"/>
        </w:rPr>
        <w:t>24.11.2021 №12-51Р</w:t>
      </w:r>
    </w:p>
    <w:p w:rsidR="00777414" w:rsidRPr="00215934" w:rsidRDefault="00777414" w:rsidP="00E825B1">
      <w:pPr>
        <w:ind w:firstLine="567"/>
        <w:jc w:val="right"/>
        <w:rPr>
          <w:color w:val="000000"/>
        </w:rPr>
      </w:pPr>
    </w:p>
    <w:p w:rsidR="00341FF0" w:rsidRDefault="00777414" w:rsidP="00E825B1">
      <w:pPr>
        <w:jc w:val="center"/>
        <w:rPr>
          <w:b/>
          <w:bCs/>
          <w:color w:val="000000"/>
        </w:rPr>
      </w:pPr>
      <w:r w:rsidRPr="00215934">
        <w:rPr>
          <w:b/>
          <w:bCs/>
          <w:color w:val="000000"/>
        </w:rPr>
        <w:t xml:space="preserve">Положение </w:t>
      </w:r>
    </w:p>
    <w:p w:rsidR="00777414" w:rsidRPr="00215934" w:rsidRDefault="00777414" w:rsidP="00E825B1">
      <w:pPr>
        <w:jc w:val="center"/>
        <w:rPr>
          <w:i/>
          <w:iCs/>
          <w:color w:val="000000"/>
        </w:rPr>
      </w:pPr>
      <w:r w:rsidRPr="00215934">
        <w:rPr>
          <w:b/>
          <w:bCs/>
          <w:color w:val="000000"/>
        </w:rPr>
        <w:t xml:space="preserve">о муниципальном жилищном контроле </w:t>
      </w:r>
      <w:r w:rsidRPr="00215934">
        <w:rPr>
          <w:b/>
          <w:bCs/>
          <w:color w:val="000000"/>
        </w:rPr>
        <w:br/>
        <w:t>в</w:t>
      </w:r>
      <w:r w:rsidR="00354203">
        <w:rPr>
          <w:b/>
          <w:bCs/>
          <w:color w:val="000000"/>
        </w:rPr>
        <w:t xml:space="preserve"> Малиновском сельсовете</w:t>
      </w:r>
      <w:r w:rsidR="00341FF0">
        <w:rPr>
          <w:b/>
          <w:bCs/>
          <w:color w:val="000000"/>
        </w:rPr>
        <w:t xml:space="preserve"> Ачинского района Красноярского края</w:t>
      </w:r>
    </w:p>
    <w:p w:rsidR="00777414" w:rsidRPr="00341FF0" w:rsidRDefault="00777414" w:rsidP="00E825B1">
      <w:pPr>
        <w:jc w:val="center"/>
        <w:rPr>
          <w:sz w:val="16"/>
          <w:szCs w:val="16"/>
        </w:rPr>
      </w:pPr>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t>1. Общие положения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жилищного контроля в </w:t>
      </w:r>
      <w:r w:rsidR="00FB5B3E">
        <w:rPr>
          <w:rFonts w:ascii="Times New Roman" w:hAnsi="Times New Roman" w:cs="Times New Roman"/>
          <w:color w:val="000000"/>
          <w:sz w:val="24"/>
          <w:szCs w:val="24"/>
        </w:rPr>
        <w:t xml:space="preserve">муниципальном образовании </w:t>
      </w:r>
      <w:r w:rsidR="00341FF0">
        <w:rPr>
          <w:rFonts w:ascii="Times New Roman" w:hAnsi="Times New Roman" w:cs="Times New Roman"/>
          <w:color w:val="000000"/>
          <w:sz w:val="24"/>
          <w:szCs w:val="24"/>
        </w:rPr>
        <w:t>М</w:t>
      </w:r>
      <w:r w:rsidR="00FB5B3E">
        <w:rPr>
          <w:rFonts w:ascii="Times New Roman" w:hAnsi="Times New Roman" w:cs="Times New Roman"/>
          <w:color w:val="000000"/>
          <w:sz w:val="24"/>
          <w:szCs w:val="24"/>
        </w:rPr>
        <w:t>алиновский</w:t>
      </w:r>
      <w:r w:rsidR="00341FF0">
        <w:rPr>
          <w:rFonts w:ascii="Times New Roman" w:hAnsi="Times New Roman" w:cs="Times New Roman"/>
          <w:color w:val="000000"/>
          <w:sz w:val="24"/>
          <w:szCs w:val="24"/>
        </w:rPr>
        <w:t xml:space="preserve"> сельсовет Ачинского района Красноярского края</w:t>
      </w:r>
      <w:r w:rsidRPr="00215934">
        <w:rPr>
          <w:rFonts w:ascii="Times New Roman" w:hAnsi="Times New Roman" w:cs="Times New Roman"/>
          <w:color w:val="000000"/>
          <w:sz w:val="24"/>
          <w:szCs w:val="24"/>
        </w:rPr>
        <w:t xml:space="preserve"> (далее</w:t>
      </w:r>
      <w:r w:rsidR="00341FF0">
        <w:rPr>
          <w:rFonts w:ascii="Times New Roman" w:hAnsi="Times New Roman" w:cs="Times New Roman"/>
          <w:color w:val="000000"/>
          <w:sz w:val="24"/>
          <w:szCs w:val="24"/>
        </w:rPr>
        <w:t xml:space="preserve"> - Положение, Малиновский сельсовет,</w:t>
      </w:r>
      <w:r w:rsidRPr="00215934">
        <w:rPr>
          <w:rFonts w:ascii="Times New Roman" w:hAnsi="Times New Roman" w:cs="Times New Roman"/>
          <w:color w:val="000000"/>
          <w:sz w:val="24"/>
          <w:szCs w:val="24"/>
        </w:rPr>
        <w:t xml:space="preserve"> муниципальный жилищный контроль</w:t>
      </w:r>
      <w:r w:rsidR="00341FF0">
        <w:rPr>
          <w:rFonts w:ascii="Times New Roman" w:hAnsi="Times New Roman" w:cs="Times New Roman"/>
          <w:color w:val="000000"/>
          <w:sz w:val="24"/>
          <w:szCs w:val="24"/>
        </w:rPr>
        <w:t>, жилищный контроль</w:t>
      </w:r>
      <w:r w:rsidRPr="00215934">
        <w:rPr>
          <w:rFonts w:ascii="Times New Roman" w:hAnsi="Times New Roman" w:cs="Times New Roman"/>
          <w:color w:val="000000"/>
          <w:sz w:val="24"/>
          <w:szCs w:val="24"/>
        </w:rPr>
        <w:t>).</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требований к формированию фондов капитального ремонта;</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10) требований к обеспечению доступности для инвалидов помещений в многоквартирных домах;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11) требований к предоставлению жилых помещений в наемных домах социального использования.</w:t>
      </w:r>
    </w:p>
    <w:p w:rsidR="00777414" w:rsidRPr="00215934" w:rsidRDefault="00777414" w:rsidP="00E825B1">
      <w:pPr>
        <w:ind w:firstLine="709"/>
        <w:contextualSpacing/>
        <w:jc w:val="both"/>
        <w:rPr>
          <w:color w:val="000000"/>
        </w:rPr>
      </w:pPr>
      <w:r w:rsidRPr="00215934">
        <w:rPr>
          <w:color w:val="000000"/>
        </w:rPr>
        <w:t xml:space="preserve">1.3. Муниципальный жилищный контроль осуществляется администрацией </w:t>
      </w:r>
      <w:r w:rsidR="00FB5B3E">
        <w:rPr>
          <w:color w:val="000000"/>
        </w:rPr>
        <w:t>Малиновского сельсовета</w:t>
      </w:r>
      <w:r w:rsidRPr="00215934">
        <w:rPr>
          <w:i/>
          <w:iCs/>
          <w:color w:val="000000"/>
        </w:rPr>
        <w:t xml:space="preserve"> </w:t>
      </w:r>
      <w:r w:rsidRPr="00215934">
        <w:rPr>
          <w:color w:val="000000"/>
        </w:rPr>
        <w:t>(далее – администрация).</w:t>
      </w:r>
    </w:p>
    <w:p w:rsidR="00777414" w:rsidRPr="00215934" w:rsidRDefault="00777414" w:rsidP="00E825B1">
      <w:pPr>
        <w:ind w:firstLine="709"/>
        <w:contextualSpacing/>
        <w:jc w:val="both"/>
      </w:pPr>
      <w:r w:rsidRPr="00215934">
        <w:rPr>
          <w:color w:val="000000"/>
        </w:rPr>
        <w:lastRenderedPageBreak/>
        <w:t xml:space="preserve">1.4. Должностными лицами администрации, уполномоченными осуществлять муниципальный жилищный контроль, являются </w:t>
      </w:r>
      <w:r w:rsidR="00FB5B3E">
        <w:rPr>
          <w:color w:val="000000"/>
        </w:rPr>
        <w:t>лица, назначаемые распоряжением Главы Малиновского сельсовета</w:t>
      </w:r>
      <w:r w:rsidRPr="00215934">
        <w:rPr>
          <w:color w:val="000000"/>
        </w:rPr>
        <w:t xml:space="preserve"> (далее также – должностные лица, уполномоченные осуществлять контроль)</w:t>
      </w:r>
      <w:r w:rsidRPr="00215934">
        <w:rPr>
          <w:i/>
          <w:iCs/>
          <w:color w:val="000000"/>
        </w:rPr>
        <w:t>.</w:t>
      </w:r>
      <w:r w:rsidRPr="00215934">
        <w:rPr>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215934" w:rsidRDefault="00777414" w:rsidP="00E825B1">
      <w:pPr>
        <w:ind w:firstLine="709"/>
        <w:contextualSpacing/>
        <w:jc w:val="both"/>
      </w:pPr>
      <w:r w:rsidRPr="00215934">
        <w:rPr>
          <w:color w:val="000000"/>
        </w:rPr>
        <w:t>Должностные лица, уполномоченные осуществлять муниципальный жилищный контроль, при осуществлении</w:t>
      </w:r>
      <w:r w:rsidR="00FB5B3E">
        <w:rPr>
          <w:color w:val="000000"/>
        </w:rPr>
        <w:t xml:space="preserve"> </w:t>
      </w:r>
      <w:r w:rsidRPr="00215934">
        <w:rPr>
          <w:color w:val="000000"/>
        </w:rPr>
        <w:t>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3D1028" w:rsidRPr="003D1028" w:rsidRDefault="00E825B1" w:rsidP="00E825B1">
      <w:pPr>
        <w:autoSpaceDE w:val="0"/>
        <w:autoSpaceDN w:val="0"/>
        <w:adjustRightInd w:val="0"/>
        <w:jc w:val="both"/>
        <w:rPr>
          <w:rFonts w:eastAsiaTheme="minorHAnsi"/>
          <w:color w:val="FF0000"/>
          <w:lang w:eastAsia="en-US"/>
        </w:rPr>
      </w:pPr>
      <w:r>
        <w:rPr>
          <w:color w:val="000000"/>
        </w:rPr>
        <w:t xml:space="preserve">           </w:t>
      </w:r>
      <w:r w:rsidR="00777414" w:rsidRPr="00215934">
        <w:rPr>
          <w:color w:val="000000"/>
        </w:rPr>
        <w:t>1.5. К отношениям, связанным</w:t>
      </w:r>
      <w:r w:rsidR="00FB5B3E">
        <w:rPr>
          <w:color w:val="000000"/>
        </w:rPr>
        <w:t xml:space="preserve"> с осуществлением</w:t>
      </w:r>
      <w:r w:rsidR="00777414" w:rsidRPr="00215934">
        <w:rPr>
          <w:color w:val="000000"/>
        </w:rPr>
        <w:t xml:space="preserve"> жилищного контроля,</w:t>
      </w:r>
      <w:r w:rsidR="00571242">
        <w:rPr>
          <w:color w:val="000000"/>
        </w:rPr>
        <w:t xml:space="preserve"> </w:t>
      </w:r>
      <w:r w:rsidR="00571242" w:rsidRPr="00571242">
        <w:rPr>
          <w:rFonts w:eastAsiaTheme="minorHAnsi"/>
          <w:lang w:eastAsia="en-US"/>
        </w:rPr>
        <w:t>с проведением органами местного самоуправления проверок деятельности управляющих организаций независимо от наличия в многоквартирном доме жилых помещений муниципального жилищного фонда в случаях, когда это предусмотрено федеральным законом,</w:t>
      </w:r>
      <w:r w:rsidR="00571242">
        <w:rPr>
          <w:rFonts w:eastAsiaTheme="minorHAnsi"/>
          <w:color w:val="FF0000"/>
          <w:lang w:eastAsia="en-US"/>
        </w:rPr>
        <w:t xml:space="preserve"> </w:t>
      </w:r>
      <w:r w:rsidR="00777414" w:rsidRPr="00215934">
        <w:rPr>
          <w:color w:val="000000"/>
        </w:rPr>
        <w:t xml:space="preserve">организацией и проведением профилактических мероприятий, контрольных мероприятий применяются положения Федерального </w:t>
      </w:r>
      <w:r w:rsidR="00777414" w:rsidRPr="00FB5B3E">
        <w:rPr>
          <w:rStyle w:val="a3"/>
          <w:color w:val="000000"/>
          <w:u w:val="none"/>
        </w:rPr>
        <w:t>закона</w:t>
      </w:r>
      <w:r w:rsidR="00777414" w:rsidRPr="00215934">
        <w:rPr>
          <w:color w:val="000000"/>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00777414" w:rsidRPr="00FB5B3E">
        <w:rPr>
          <w:rStyle w:val="a3"/>
          <w:color w:val="000000"/>
          <w:u w:val="none"/>
        </w:rPr>
        <w:t>закона</w:t>
      </w:r>
      <w:r w:rsidR="00777414" w:rsidRPr="00215934">
        <w:rPr>
          <w:color w:val="000000"/>
        </w:rPr>
        <w:t xml:space="preserve"> от 06.10.2003 № 131-ФЗ «Об общих принципах организации местного самоуправления в Российской Федерации»</w:t>
      </w:r>
      <w:r w:rsidR="00A3550F">
        <w:rPr>
          <w:color w:val="000000"/>
        </w:rPr>
        <w:t xml:space="preserve">, </w:t>
      </w:r>
      <w:r w:rsidR="00A3550F" w:rsidRPr="00A3550F">
        <w:rPr>
          <w:color w:val="000000"/>
        </w:rPr>
        <w:t>Закон</w:t>
      </w:r>
      <w:r w:rsidR="00A3550F">
        <w:rPr>
          <w:color w:val="000000"/>
        </w:rPr>
        <w:t>а</w:t>
      </w:r>
      <w:r w:rsidR="00A3550F" w:rsidRPr="00A3550F">
        <w:rPr>
          <w:color w:val="000000"/>
        </w:rPr>
        <w:t xml:space="preserve"> Кр</w:t>
      </w:r>
      <w:r w:rsidR="00A3550F">
        <w:rPr>
          <w:color w:val="000000"/>
        </w:rPr>
        <w:t>асноярского края от 07.02.2013 № 4-1047 «</w:t>
      </w:r>
      <w:r w:rsidR="00A3550F" w:rsidRPr="00A3550F">
        <w:rPr>
          <w:color w:val="000000"/>
        </w:rPr>
        <w:t>О муниципальном жилищном контроле и взаимодействии органа государственного жилищного надзора Красноярского края с органами му</w:t>
      </w:r>
      <w:r w:rsidR="00A3550F">
        <w:rPr>
          <w:color w:val="000000"/>
        </w:rPr>
        <w:t>ниципального жилищного контроля».</w:t>
      </w:r>
      <w:r w:rsidR="003D1028">
        <w:rPr>
          <w:color w:val="000000"/>
        </w:rPr>
        <w:t xml:space="preserve"> </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1.6. Объектами </w:t>
      </w:r>
      <w:bookmarkStart w:id="4" w:name="_Hlk77676821"/>
      <w:r w:rsidRPr="00215934">
        <w:rPr>
          <w:rFonts w:ascii="Times New Roman" w:hAnsi="Times New Roman" w:cs="Times New Roman"/>
          <w:color w:val="000000"/>
          <w:sz w:val="24"/>
          <w:szCs w:val="24"/>
        </w:rPr>
        <w:t xml:space="preserve">муниципального жилищного контроля </w:t>
      </w:r>
      <w:bookmarkEnd w:id="4"/>
      <w:r w:rsidRPr="00215934">
        <w:rPr>
          <w:rFonts w:ascii="Times New Roman" w:hAnsi="Times New Roman" w:cs="Times New Roman"/>
          <w:color w:val="000000"/>
          <w:sz w:val="24"/>
          <w:szCs w:val="24"/>
        </w:rPr>
        <w:t>являются: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215934">
        <w:rPr>
          <w:rFonts w:ascii="Times New Roman" w:hAnsi="Times New Roman" w:cs="Times New Roman"/>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215934">
        <w:rPr>
          <w:rFonts w:ascii="Times New Roman" w:hAnsi="Times New Roman" w:cs="Times New Roman"/>
          <w:color w:val="000000"/>
          <w:sz w:val="24"/>
          <w:szCs w:val="24"/>
        </w:rPr>
        <w:t>;</w:t>
      </w:r>
      <w:bookmarkEnd w:id="6"/>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жилые помещения муниципального жилищного фонда, общее имущество в многоквартирных домах,</w:t>
      </w:r>
      <w:r w:rsidRPr="00215934">
        <w:rPr>
          <w:color w:val="000000"/>
          <w:sz w:val="24"/>
          <w:szCs w:val="24"/>
        </w:rPr>
        <w:t xml:space="preserve"> </w:t>
      </w:r>
      <w:r w:rsidRPr="00215934">
        <w:rPr>
          <w:rFonts w:ascii="Times New Roman" w:hAnsi="Times New Roman" w:cs="Times New Roman"/>
          <w:color w:val="000000"/>
          <w:sz w:val="24"/>
          <w:szCs w:val="24"/>
        </w:rPr>
        <w:t>в которых есть жилые помещения муниципального жилищного фонда, и другие объекты, к которым предъявляются обязательные требования,</w:t>
      </w:r>
      <w:r w:rsidRPr="00215934">
        <w:rPr>
          <w:sz w:val="24"/>
          <w:szCs w:val="24"/>
        </w:rPr>
        <w:t xml:space="preserve"> </w:t>
      </w:r>
      <w:r w:rsidRPr="00215934">
        <w:rPr>
          <w:rFonts w:ascii="Times New Roman" w:hAnsi="Times New Roman" w:cs="Times New Roman"/>
          <w:color w:val="000000"/>
          <w:sz w:val="24"/>
          <w:szCs w:val="24"/>
        </w:rPr>
        <w:t>указанные в подпунктах 1 – 11 пункта 1.2 настоящего Положения.</w:t>
      </w:r>
    </w:p>
    <w:p w:rsidR="0077741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444ECA" w:rsidRPr="00444ECA" w:rsidRDefault="00444ECA" w:rsidP="00E825B1">
      <w:pPr>
        <w:autoSpaceDE w:val="0"/>
        <w:autoSpaceDN w:val="0"/>
        <w:adjustRightInd w:val="0"/>
        <w:ind w:firstLine="709"/>
        <w:contextualSpacing/>
        <w:jc w:val="both"/>
      </w:pPr>
      <w:r w:rsidRPr="00444ECA">
        <w:rPr>
          <w:bCs/>
        </w:rPr>
        <w:t xml:space="preserve">Учет объектов контроля осуществляется путем ведения журнала учета объектов контроля, оформляемого в соответствии </w:t>
      </w:r>
      <w:r>
        <w:rPr>
          <w:bCs/>
        </w:rPr>
        <w:t>с</w:t>
      </w:r>
      <w:r w:rsidRPr="00444ECA">
        <w:rPr>
          <w:bCs/>
        </w:rPr>
        <w:t xml:space="preserve"> типовой формой, </w:t>
      </w:r>
      <w:r w:rsidRPr="00444ECA">
        <w:t xml:space="preserve">утверждаемой </w:t>
      </w:r>
      <w:r>
        <w:t>Администрацией сельсовета, которая</w:t>
      </w:r>
      <w:r w:rsidRPr="00444ECA">
        <w:rPr>
          <w:i/>
        </w:rPr>
        <w:t xml:space="preserve"> </w:t>
      </w:r>
      <w:r w:rsidRPr="00444ECA">
        <w:t>обеспечивает актуальность сведений об объектах контроля</w:t>
      </w:r>
      <w:r>
        <w:t xml:space="preserve"> в </w:t>
      </w:r>
      <w:r w:rsidRPr="00444ECA">
        <w:t xml:space="preserve">журнале учета объектов контроля. </w:t>
      </w:r>
    </w:p>
    <w:p w:rsidR="000E62CA" w:rsidRPr="0033221A" w:rsidRDefault="000E62C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t xml:space="preserve">При сборе, обработке, анализе и учете сведений об объектах контроля для целей их учета </w:t>
      </w:r>
      <w:r w:rsidR="0033221A">
        <w:rPr>
          <w:rFonts w:ascii="Times New Roman" w:hAnsi="Times New Roman" w:cs="Times New Roman"/>
          <w:sz w:val="24"/>
          <w:szCs w:val="24"/>
        </w:rPr>
        <w:t>Администрация</w:t>
      </w:r>
      <w:r w:rsidRPr="0033221A">
        <w:rPr>
          <w:rFonts w:ascii="Times New Roman" w:hAnsi="Times New Roman" w:cs="Times New Roman"/>
          <w:sz w:val="24"/>
          <w:szCs w:val="24"/>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33221A" w:rsidRDefault="0033221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Pr>
          <w:rFonts w:ascii="Times New Roman" w:hAnsi="Times New Roman" w:cs="Times New Roman"/>
          <w:sz w:val="24"/>
          <w:szCs w:val="24"/>
        </w:rPr>
        <w:t>,</w:t>
      </w:r>
      <w:r w:rsidRPr="0033221A">
        <w:rPr>
          <w:rFonts w:ascii="Times New Roman" w:hAnsi="Times New Roman" w:cs="Times New Roman"/>
          <w:sz w:val="24"/>
          <w:szCs w:val="24"/>
        </w:rPr>
        <w:t xml:space="preserve"> если соответствующие сведения, документы содержатся в государственных или муниципальных информационных ресурсах.</w:t>
      </w:r>
    </w:p>
    <w:p w:rsidR="0033221A" w:rsidRPr="0033221A" w:rsidRDefault="008F1F76" w:rsidP="00E825B1">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33221A" w:rsidRPr="0033221A">
        <w:rPr>
          <w:rFonts w:ascii="Times New Roman" w:hAnsi="Times New Roman" w:cs="Times New Roman"/>
          <w:sz w:val="24"/>
          <w:szCs w:val="24"/>
        </w:rPr>
        <w:t>В целях обеспечения учета объектов контроля, местной администрацией создается информационная система.</w:t>
      </w:r>
    </w:p>
    <w:p w:rsidR="0033221A" w:rsidRPr="0033221A" w:rsidRDefault="0033221A" w:rsidP="00E825B1">
      <w:pPr>
        <w:pStyle w:val="ConsPlusNormal"/>
        <w:ind w:firstLine="709"/>
        <w:contextualSpacing/>
        <w:jc w:val="both"/>
        <w:rPr>
          <w:rFonts w:ascii="Times New Roman" w:hAnsi="Times New Roman" w:cs="Times New Roman"/>
          <w:sz w:val="24"/>
          <w:szCs w:val="24"/>
        </w:rPr>
      </w:pPr>
      <w:r w:rsidRPr="0033221A">
        <w:rPr>
          <w:rFonts w:ascii="Times New Roman" w:hAnsi="Times New Roman" w:cs="Times New Roman"/>
          <w:sz w:val="24"/>
          <w:szCs w:val="24"/>
        </w:rPr>
        <w:lastRenderedPageBreak/>
        <w:t>Порядок создания и функционирования информационной системы, порядок сбора, обработки, анализа и учета сведений об объектах контроля</w:t>
      </w:r>
      <w:r>
        <w:rPr>
          <w:rFonts w:ascii="Times New Roman" w:hAnsi="Times New Roman" w:cs="Times New Roman"/>
          <w:sz w:val="24"/>
          <w:szCs w:val="24"/>
        </w:rPr>
        <w:t xml:space="preserve"> </w:t>
      </w:r>
      <w:r w:rsidRPr="0033221A">
        <w:rPr>
          <w:rFonts w:ascii="Times New Roman" w:hAnsi="Times New Roman" w:cs="Times New Roman"/>
          <w:sz w:val="24"/>
          <w:szCs w:val="24"/>
        </w:rPr>
        <w:t>в информационных системах утверждаются местной администрацией.</w:t>
      </w:r>
    </w:p>
    <w:p w:rsidR="0033221A" w:rsidRPr="0033221A" w:rsidRDefault="0033221A" w:rsidP="00E825B1">
      <w:pPr>
        <w:ind w:firstLine="709"/>
        <w:contextualSpacing/>
        <w:jc w:val="both"/>
      </w:pPr>
      <w:r w:rsidRPr="0033221A">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history="1">
        <w:r w:rsidRPr="0033221A">
          <w:t>закона</w:t>
        </w:r>
      </w:hyperlink>
      <w:r w:rsidRPr="0033221A">
        <w:t xml:space="preserve"> от 31.07.2020 № 248-ФЗ «О гос</w:t>
      </w:r>
      <w:r>
        <w:t>ударственном контроле (надзоре)</w:t>
      </w:r>
      <w:r w:rsidRPr="0033221A">
        <w:t xml:space="preserve"> и муниципальном контроле в Российской Федерации».</w:t>
      </w:r>
    </w:p>
    <w:p w:rsidR="00444ECA" w:rsidRDefault="008F1F76" w:rsidP="00E825B1">
      <w:pPr>
        <w:ind w:firstLine="709"/>
        <w:contextualSpacing/>
        <w:jc w:val="both"/>
        <w:rPr>
          <w:iCs/>
        </w:rPr>
      </w:pPr>
      <w:r>
        <w:t>1.9</w:t>
      </w:r>
      <w:r w:rsidR="00777414" w:rsidRPr="0033221A">
        <w:t>.</w:t>
      </w:r>
      <w:r w:rsidR="00777414" w:rsidRPr="0033221A">
        <w:rPr>
          <w:color w:val="FF0000"/>
        </w:rPr>
        <w:t xml:space="preserve"> </w:t>
      </w:r>
      <w:r w:rsidR="00444ECA" w:rsidRPr="0033221A">
        <w:t>Система оценки и управлен</w:t>
      </w:r>
      <w:r w:rsidR="00444ECA" w:rsidRPr="00444ECA">
        <w:t>ия рисками при осуществлении муниципального жилищного контроля не применяется.</w:t>
      </w:r>
      <w:r w:rsidR="00444ECA" w:rsidRPr="00A668E1">
        <w:rPr>
          <w:iCs/>
        </w:rPr>
        <w:t xml:space="preserve"> </w:t>
      </w:r>
    </w:p>
    <w:p w:rsidR="00777414" w:rsidRPr="00DD09F6" w:rsidRDefault="00777414" w:rsidP="00E825B1">
      <w:pPr>
        <w:pStyle w:val="ConsPlusNormal"/>
        <w:ind w:firstLine="0"/>
        <w:jc w:val="center"/>
        <w:rPr>
          <w:rFonts w:ascii="Times New Roman" w:hAnsi="Times New Roman" w:cs="Times New Roman"/>
          <w:color w:val="000000"/>
          <w:sz w:val="16"/>
          <w:szCs w:val="16"/>
        </w:rPr>
      </w:pPr>
      <w:bookmarkStart w:id="7" w:name="Par61"/>
      <w:bookmarkEnd w:id="7"/>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777414" w:rsidRPr="00DD09F6" w:rsidRDefault="00777414" w:rsidP="00E825B1">
      <w:pPr>
        <w:pStyle w:val="ConsPlusNormal"/>
        <w:ind w:firstLine="0"/>
        <w:jc w:val="center"/>
        <w:rPr>
          <w:rFonts w:ascii="Times New Roman" w:hAnsi="Times New Roman" w:cs="Times New Roman"/>
          <w:b/>
          <w:bCs/>
          <w:color w:val="000000"/>
          <w:sz w:val="16"/>
          <w:szCs w:val="16"/>
        </w:rPr>
      </w:pP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2.1. Администрация осуществляет муниципальный жилищный контроль</w:t>
      </w:r>
      <w:r w:rsidR="009D6AB1">
        <w:rPr>
          <w:rFonts w:ascii="Times New Roman" w:hAnsi="Times New Roman" w:cs="Times New Roman"/>
          <w:color w:val="000000"/>
          <w:sz w:val="24"/>
          <w:szCs w:val="24"/>
        </w:rPr>
        <w:t>,</w:t>
      </w:r>
      <w:r w:rsidRPr="00215934">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w:t>
      </w:r>
      <w:r w:rsidR="00956EB0">
        <w:rPr>
          <w:rFonts w:ascii="Times New Roman" w:hAnsi="Times New Roman" w:cs="Times New Roman"/>
          <w:color w:val="000000"/>
          <w:sz w:val="24"/>
          <w:szCs w:val="24"/>
        </w:rPr>
        <w:t xml:space="preserve"> направляет информацию об этом Г</w:t>
      </w:r>
      <w:r w:rsidRPr="00215934">
        <w:rPr>
          <w:rFonts w:ascii="Times New Roman" w:hAnsi="Times New Roman" w:cs="Times New Roman"/>
          <w:color w:val="000000"/>
          <w:sz w:val="24"/>
          <w:szCs w:val="24"/>
        </w:rPr>
        <w:t>лаве</w:t>
      </w:r>
      <w:r w:rsidR="00956EB0">
        <w:rPr>
          <w:rFonts w:ascii="Times New Roman" w:hAnsi="Times New Roman" w:cs="Times New Roman"/>
          <w:color w:val="000000"/>
          <w:sz w:val="24"/>
          <w:szCs w:val="24"/>
        </w:rPr>
        <w:t xml:space="preserve"> сельсовета</w:t>
      </w:r>
      <w:r w:rsidRPr="00215934">
        <w:rPr>
          <w:rFonts w:ascii="Times New Roman" w:hAnsi="Times New Roman" w:cs="Times New Roman"/>
          <w:color w:val="000000"/>
          <w:sz w:val="24"/>
          <w:szCs w:val="24"/>
        </w:rPr>
        <w:t xml:space="preserve">  для принятия решения о проведении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2.5. При осуществлении муниципального жилищного контроля</w:t>
      </w:r>
      <w:r w:rsidR="00880FA2">
        <w:rPr>
          <w:rFonts w:ascii="Times New Roman" w:hAnsi="Times New Roman" w:cs="Times New Roman"/>
          <w:color w:val="000000"/>
          <w:sz w:val="24"/>
          <w:szCs w:val="24"/>
        </w:rPr>
        <w:t xml:space="preserve"> </w:t>
      </w:r>
      <w:r w:rsidR="00880FA2" w:rsidRPr="00215934">
        <w:rPr>
          <w:rFonts w:ascii="Times New Roman" w:hAnsi="Times New Roman" w:cs="Times New Roman"/>
          <w:color w:val="000000"/>
          <w:sz w:val="24"/>
          <w:szCs w:val="24"/>
        </w:rPr>
        <w:t>администрацией</w:t>
      </w:r>
      <w:r w:rsidRPr="00215934">
        <w:rPr>
          <w:rFonts w:ascii="Times New Roman" w:hAnsi="Times New Roman" w:cs="Times New Roman"/>
          <w:color w:val="000000"/>
          <w:sz w:val="24"/>
          <w:szCs w:val="24"/>
        </w:rPr>
        <w:t xml:space="preserve"> могут проводиться следующие виды профилактических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информирование;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2) обобщение правоприменительной практики;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3) объявление предостережений;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консультирование;</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5) профилактический визит.</w:t>
      </w:r>
    </w:p>
    <w:p w:rsidR="00777414" w:rsidRPr="00215934" w:rsidRDefault="00777414" w:rsidP="00E825B1">
      <w:pPr>
        <w:ind w:firstLine="709"/>
        <w:jc w:val="both"/>
        <w:rPr>
          <w:color w:val="000000"/>
        </w:rPr>
      </w:pPr>
      <w:r w:rsidRPr="00215934">
        <w:rPr>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15934">
        <w:rPr>
          <w:color w:val="000000"/>
          <w:shd w:val="clear" w:color="auto" w:fill="FFFFFF"/>
        </w:rPr>
        <w:t xml:space="preserve">доступ к специальному разделу должен осуществляться с главной (основной) страницы </w:t>
      </w:r>
      <w:r w:rsidRPr="00215934">
        <w:rPr>
          <w:color w:val="000000"/>
        </w:rPr>
        <w:t>официального сайта администрации</w:t>
      </w:r>
      <w:r w:rsidRPr="00215934">
        <w:rPr>
          <w:color w:val="000000"/>
          <w:shd w:val="clear" w:color="auto" w:fill="FFFFFF"/>
        </w:rPr>
        <w:t>)</w:t>
      </w:r>
      <w:r w:rsidRPr="00215934">
        <w:rPr>
          <w:color w:val="000000"/>
        </w:rPr>
        <w:t>, в средствах массовой информации,</w:t>
      </w:r>
      <w:r w:rsidRPr="00215934">
        <w:rPr>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8F1F76">
          <w:rPr>
            <w:rStyle w:val="a3"/>
            <w:rFonts w:ascii="Times New Roman" w:hAnsi="Times New Roman" w:cs="Times New Roman"/>
            <w:color w:val="000000"/>
            <w:sz w:val="24"/>
            <w:szCs w:val="24"/>
            <w:u w:val="none"/>
          </w:rPr>
          <w:t>частью 3 статьи 46</w:t>
        </w:r>
      </w:hyperlink>
      <w:r w:rsidRPr="00215934">
        <w:rPr>
          <w:rFonts w:ascii="Times New Roman" w:hAnsi="Times New Roman" w:cs="Times New Roman"/>
          <w:color w:val="000000"/>
          <w:sz w:val="24"/>
          <w:szCs w:val="24"/>
        </w:rPr>
        <w:t xml:space="preserve"> Федерального закона от </w:t>
      </w:r>
      <w:r w:rsidRPr="00215934">
        <w:rPr>
          <w:rFonts w:ascii="Times New Roman" w:hAnsi="Times New Roman" w:cs="Times New Roman"/>
          <w:color w:val="000000"/>
          <w:sz w:val="24"/>
          <w:szCs w:val="24"/>
        </w:rPr>
        <w:lastRenderedPageBreak/>
        <w:t>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Администрация также вправе информировать население </w:t>
      </w:r>
      <w:r w:rsidR="00CE5BF2">
        <w:rPr>
          <w:rFonts w:ascii="Times New Roman" w:hAnsi="Times New Roman" w:cs="Times New Roman"/>
          <w:color w:val="000000"/>
          <w:sz w:val="24"/>
          <w:szCs w:val="24"/>
        </w:rPr>
        <w:t>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w:t>
      </w:r>
      <w:r w:rsidR="00076B03">
        <w:rPr>
          <w:rFonts w:ascii="Times New Roman" w:hAnsi="Times New Roman" w:cs="Times New Roman"/>
          <w:color w:val="000000"/>
          <w:sz w:val="24"/>
          <w:szCs w:val="24"/>
        </w:rPr>
        <w:t>иципального жилищного контроля, который утверждается распоряжением администрации</w:t>
      </w:r>
      <w:r w:rsidRPr="00215934">
        <w:rPr>
          <w:rFonts w:ascii="Times New Roman" w:hAnsi="Times New Roman" w:cs="Times New Roman"/>
          <w:color w:val="000000"/>
          <w:sz w:val="24"/>
          <w:szCs w:val="24"/>
        </w:rPr>
        <w:t>.</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Указанный доклад размещается на официальном сайте администрации в специальном разделе, посвященном контрольной деятельности</w:t>
      </w:r>
      <w:r w:rsidR="00076B03">
        <w:rPr>
          <w:rFonts w:ascii="Times New Roman" w:hAnsi="Times New Roman" w:cs="Times New Roman"/>
          <w:color w:val="000000"/>
          <w:sz w:val="24"/>
          <w:szCs w:val="24"/>
        </w:rPr>
        <w:t xml:space="preserve"> </w:t>
      </w:r>
      <w:r w:rsidR="00076B03" w:rsidRPr="00215934">
        <w:rPr>
          <w:rFonts w:ascii="Times New Roman" w:hAnsi="Times New Roman" w:cs="Times New Roman"/>
          <w:color w:val="000000"/>
          <w:sz w:val="24"/>
          <w:szCs w:val="24"/>
        </w:rPr>
        <w:t>в срок до 1 июля года, след</w:t>
      </w:r>
      <w:r w:rsidR="00076B03">
        <w:rPr>
          <w:rFonts w:ascii="Times New Roman" w:hAnsi="Times New Roman" w:cs="Times New Roman"/>
          <w:color w:val="000000"/>
          <w:sz w:val="24"/>
          <w:szCs w:val="24"/>
        </w:rPr>
        <w:t>ующего за отчетным годом</w:t>
      </w:r>
      <w:r w:rsidRPr="00215934">
        <w:rPr>
          <w:rFonts w:ascii="Times New Roman" w:hAnsi="Times New Roman" w:cs="Times New Roman"/>
          <w:color w:val="000000"/>
          <w:sz w:val="24"/>
          <w:szCs w:val="24"/>
        </w:rPr>
        <w:t>.</w:t>
      </w:r>
    </w:p>
    <w:p w:rsidR="00777414" w:rsidRPr="00215934" w:rsidRDefault="00777414" w:rsidP="00E825B1">
      <w:pPr>
        <w:ind w:firstLine="709"/>
        <w:jc w:val="both"/>
        <w:rPr>
          <w:color w:val="000000"/>
        </w:rPr>
      </w:pPr>
      <w:r w:rsidRPr="00215934">
        <w:rPr>
          <w:color w:val="000000"/>
        </w:rPr>
        <w:t>2.8. Предостережение о недопустимости нарушения обязательных требований и предложение</w:t>
      </w:r>
      <w:r w:rsidRPr="00215934">
        <w:rPr>
          <w:color w:val="000000"/>
          <w:shd w:val="clear" w:color="auto" w:fill="FFFFFF"/>
        </w:rPr>
        <w:t xml:space="preserve"> принять меры по обеспечению соблюдения обязательных требований</w:t>
      </w:r>
      <w:r w:rsidRPr="00215934">
        <w:rPr>
          <w:color w:val="000000"/>
        </w:rPr>
        <w:t xml:space="preserve"> объявляются контролируемому лицу</w:t>
      </w:r>
      <w:r w:rsidR="001F18B6">
        <w:rPr>
          <w:color w:val="000000"/>
        </w:rPr>
        <w:t>,</w:t>
      </w:r>
      <w:r w:rsidRPr="00215934">
        <w:rPr>
          <w:color w:val="000000"/>
        </w:rPr>
        <w:t xml:space="preserve"> в случае наличия у администрации сведений о готовящихся нарушениях обязательных требований </w:t>
      </w:r>
      <w:r w:rsidRPr="00215934">
        <w:rPr>
          <w:color w:val="000000"/>
          <w:shd w:val="clear" w:color="auto" w:fill="FFFFFF"/>
        </w:rPr>
        <w:t>или признаках нарушений обязательных требований </w:t>
      </w:r>
      <w:r w:rsidRPr="00215934">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w:t>
      </w:r>
      <w:r w:rsidR="001F18B6">
        <w:rPr>
          <w:color w:val="000000"/>
        </w:rPr>
        <w:t>,</w:t>
      </w:r>
      <w:r w:rsidRPr="00215934">
        <w:rPr>
          <w:color w:val="000000"/>
        </w:rPr>
        <w:t xml:space="preserve"> либо создало угрозу причинения вреда (ущерба) охраняемым законом ценностям. Предостережен</w:t>
      </w:r>
      <w:r w:rsidR="00CE5BF2">
        <w:rPr>
          <w:color w:val="000000"/>
        </w:rPr>
        <w:t>ия объявляются (подписываются) Главой</w:t>
      </w:r>
      <w:r w:rsidRPr="00215934">
        <w:rPr>
          <w:color w:val="000000"/>
        </w:rPr>
        <w:t xml:space="preserve"> </w:t>
      </w:r>
      <w:r w:rsidR="00CE5BF2">
        <w:rPr>
          <w:color w:val="000000"/>
        </w:rPr>
        <w:t>Малиновского сельсовета</w:t>
      </w:r>
      <w:r w:rsidRPr="00215934">
        <w:rPr>
          <w:i/>
          <w:iCs/>
          <w:color w:val="000000"/>
        </w:rPr>
        <w:t xml:space="preserve"> </w:t>
      </w:r>
      <w:r w:rsidRPr="00215934">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215934" w:rsidRDefault="00777414" w:rsidP="00E825B1">
      <w:pPr>
        <w:ind w:firstLine="709"/>
        <w:jc w:val="both"/>
        <w:rPr>
          <w:color w:val="000000"/>
        </w:rPr>
      </w:pPr>
      <w:r w:rsidRPr="00215934">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15934">
        <w:rPr>
          <w:color w:val="000000"/>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215934">
        <w:rPr>
          <w:color w:val="000000"/>
        </w:rPr>
        <w:t xml:space="preserve">.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жилищный контроль, по телефо</w:t>
      </w:r>
      <w:r w:rsidR="00CB5DFB">
        <w:rPr>
          <w:rFonts w:ascii="Times New Roman" w:hAnsi="Times New Roman" w:cs="Times New Roman"/>
          <w:color w:val="000000"/>
          <w:sz w:val="24"/>
          <w:szCs w:val="24"/>
        </w:rPr>
        <w:t>ну, посредством видео-конференц</w:t>
      </w:r>
      <w:r w:rsidRPr="00215934">
        <w:rPr>
          <w:rFonts w:ascii="Times New Roman" w:hAnsi="Times New Roman" w:cs="Times New Roman"/>
          <w:color w:val="000000"/>
          <w:sz w:val="24"/>
          <w:szCs w:val="24"/>
        </w:rPr>
        <w:t>связи</w:t>
      </w:r>
      <w:r w:rsidR="00CE5BF2">
        <w:rPr>
          <w:rFonts w:ascii="Times New Roman" w:hAnsi="Times New Roman" w:cs="Times New Roman"/>
          <w:color w:val="000000"/>
          <w:sz w:val="24"/>
          <w:szCs w:val="24"/>
        </w:rPr>
        <w:t xml:space="preserve"> (при наличии технической возможности)</w:t>
      </w:r>
      <w:r w:rsidRPr="00215934">
        <w:rPr>
          <w:rFonts w:ascii="Times New Roman" w:hAnsi="Times New Roman" w:cs="Times New Roman"/>
          <w:color w:val="000000"/>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Л</w:t>
      </w:r>
      <w:r w:rsidR="00CB5DFB">
        <w:rPr>
          <w:rFonts w:ascii="Times New Roman" w:hAnsi="Times New Roman" w:cs="Times New Roman"/>
          <w:color w:val="000000"/>
          <w:sz w:val="24"/>
          <w:szCs w:val="24"/>
        </w:rPr>
        <w:t>ичный прием граждан проводится Г</w:t>
      </w:r>
      <w:r w:rsidRPr="00215934">
        <w:rPr>
          <w:rFonts w:ascii="Times New Roman" w:hAnsi="Times New Roman" w:cs="Times New Roman"/>
          <w:color w:val="000000"/>
          <w:sz w:val="24"/>
          <w:szCs w:val="24"/>
        </w:rPr>
        <w:t>лавой</w:t>
      </w:r>
      <w:r w:rsidR="00CB5DFB">
        <w:rPr>
          <w:rFonts w:ascii="Times New Roman" w:hAnsi="Times New Roman" w:cs="Times New Roman"/>
          <w:color w:val="000000"/>
          <w:sz w:val="24"/>
          <w:szCs w:val="24"/>
        </w:rPr>
        <w:t xml:space="preserve"> сельсовета, заместителем главы</w:t>
      </w:r>
      <w:r w:rsidRPr="00215934">
        <w:rPr>
          <w:rFonts w:ascii="Times New Roman" w:hAnsi="Times New Roman" w:cs="Times New Roman"/>
          <w:color w:val="000000"/>
          <w:sz w:val="24"/>
          <w:szCs w:val="24"/>
        </w:rPr>
        <w:t xml:space="preserve"> </w:t>
      </w:r>
      <w:r w:rsidR="00CB5DFB">
        <w:rPr>
          <w:rFonts w:ascii="Times New Roman" w:hAnsi="Times New Roman" w:cs="Times New Roman"/>
          <w:color w:val="000000"/>
          <w:sz w:val="24"/>
          <w:szCs w:val="24"/>
        </w:rPr>
        <w:t>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организация и осуществление муниципального жилищного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lastRenderedPageBreak/>
        <w:t>2) порядок осуществления контрольных мероприятий, установленных настоящим Положением;</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w:t>
      </w:r>
      <w:r w:rsidR="00CB5DFB">
        <w:rPr>
          <w:rFonts w:ascii="Times New Roman" w:hAnsi="Times New Roman" w:cs="Times New Roman"/>
          <w:color w:val="000000"/>
          <w:sz w:val="24"/>
          <w:szCs w:val="24"/>
        </w:rPr>
        <w:t>ного Главой, заместителем главы</w:t>
      </w:r>
      <w:r w:rsidRPr="00215934">
        <w:rPr>
          <w:rFonts w:ascii="Times New Roman" w:hAnsi="Times New Roman" w:cs="Times New Roman"/>
          <w:color w:val="000000"/>
          <w:sz w:val="24"/>
          <w:szCs w:val="24"/>
        </w:rPr>
        <w:t xml:space="preserve"> или должностным лицом, уполномоченным осуществлять муниципальный жилищный контроль.</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r w:rsidR="00CB5DFB" w:rsidRPr="00215934">
        <w:rPr>
          <w:rFonts w:ascii="Times New Roman" w:hAnsi="Times New Roman" w:cs="Times New Roman"/>
          <w:sz w:val="24"/>
          <w:szCs w:val="24"/>
        </w:rPr>
        <w:t>видео-конференцсвязи</w:t>
      </w:r>
      <w:r w:rsidRPr="00215934">
        <w:rPr>
          <w:rFonts w:ascii="Times New Roman" w:hAnsi="Times New Roman" w:cs="Times New Roman"/>
          <w:sz w:val="24"/>
          <w:szCs w:val="24"/>
        </w:rPr>
        <w:t>.</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924866" w:rsidRDefault="00777414" w:rsidP="00E825B1">
      <w:pPr>
        <w:pStyle w:val="ConsPlusNormal"/>
        <w:ind w:firstLine="709"/>
        <w:jc w:val="both"/>
        <w:rPr>
          <w:rFonts w:ascii="Times New Roman" w:hAnsi="Times New Roman" w:cs="Times New Roman"/>
          <w:color w:val="000000"/>
          <w:sz w:val="16"/>
          <w:szCs w:val="16"/>
        </w:rPr>
      </w:pPr>
    </w:p>
    <w:p w:rsidR="00ED5C04" w:rsidRDefault="00ED5C04" w:rsidP="00ED5C04">
      <w:pPr>
        <w:ind w:firstLine="426"/>
        <w:jc w:val="center"/>
        <w:rPr>
          <w:b/>
          <w:bCs/>
        </w:rPr>
      </w:pPr>
      <w:r w:rsidRPr="00783E7E">
        <w:rPr>
          <w:b/>
          <w:bCs/>
          <w:color w:val="000000"/>
        </w:rPr>
        <w:t xml:space="preserve">3. </w:t>
      </w:r>
      <w:r>
        <w:rPr>
          <w:b/>
          <w:bCs/>
          <w:color w:val="000000"/>
        </w:rPr>
        <w:t>К</w:t>
      </w:r>
      <w:r w:rsidRPr="00783E7E">
        <w:rPr>
          <w:b/>
          <w:bCs/>
        </w:rPr>
        <w:t>онтрольные мероприятия, проводимые</w:t>
      </w:r>
    </w:p>
    <w:p w:rsidR="00ED5C04" w:rsidRDefault="00ED5C04" w:rsidP="00ED5C04">
      <w:pPr>
        <w:ind w:firstLine="426"/>
        <w:jc w:val="center"/>
      </w:pPr>
      <w:r w:rsidRPr="00783E7E">
        <w:rPr>
          <w:b/>
          <w:bCs/>
        </w:rPr>
        <w:t>в рамках</w:t>
      </w:r>
      <w:r w:rsidRPr="00783E7E">
        <w:rPr>
          <w:b/>
        </w:rPr>
        <w:t xml:space="preserve"> </w:t>
      </w:r>
      <w:r w:rsidRPr="00783E7E">
        <w:rPr>
          <w:b/>
          <w:bCs/>
        </w:rPr>
        <w:t>муниципального жилищного контроля</w:t>
      </w:r>
    </w:p>
    <w:p w:rsidR="00ED5C04" w:rsidRDefault="00ED5C04" w:rsidP="00ED5C04">
      <w:pPr>
        <w:ind w:firstLine="426"/>
        <w:jc w:val="both"/>
      </w:pPr>
      <w:r>
        <w:t xml:space="preserve">3.1. Муниципальный жилищный контроль осуществляется в виде плановых и внеплановых контрольных мероприятий. </w:t>
      </w:r>
    </w:p>
    <w:p w:rsidR="00ED5C04" w:rsidRDefault="00ED5C04" w:rsidP="00ED5C04">
      <w:pPr>
        <w:ind w:firstLine="426"/>
        <w:jc w:val="both"/>
      </w:pPr>
      <w:r>
        <w:lastRenderedPageBreak/>
        <w:t xml:space="preserve">3.2. Плановые контрольные мероприятия осуществляются в соответствии с ежегодными планами проведения плановых контрольных мероприятий. </w:t>
      </w:r>
    </w:p>
    <w:p w:rsidR="00ED5C04" w:rsidRDefault="00ED5C04" w:rsidP="00ED5C04">
      <w:pPr>
        <w:ind w:firstLine="426"/>
        <w:jc w:val="both"/>
      </w:pPr>
      <w:hyperlink r:id="rId10" w:history="1">
        <w:r w:rsidRPr="00783E7E">
          <w:rPr>
            <w:rStyle w:val="a3"/>
            <w:color w:val="auto"/>
            <w:u w:val="none"/>
          </w:rPr>
          <w:t>План</w:t>
        </w:r>
      </w:hyperlink>
      <w:r w:rsidRPr="00783E7E">
        <w:t xml:space="preserve"> </w:t>
      </w:r>
      <w:r>
        <w:t xml:space="preserve">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с учетом особенностей, установленных настоящим Положением. </w:t>
      </w:r>
    </w:p>
    <w:p w:rsidR="00ED5C04" w:rsidRDefault="00ED5C04" w:rsidP="00ED5C04">
      <w:pPr>
        <w:ind w:firstLine="426"/>
        <w:jc w:val="both"/>
      </w:pPr>
      <w:r>
        <w:t xml:space="preserve">3.2.1. Перечень плановых контрольных мероприятий и допустимых контрольных действий в составе каждого контрольного мероприятия: </w:t>
      </w:r>
    </w:p>
    <w:p w:rsidR="00ED5C04" w:rsidRDefault="00ED5C04" w:rsidP="00ED5C04">
      <w:pPr>
        <w:ind w:firstLine="426"/>
        <w:jc w:val="both"/>
      </w:pPr>
      <w:r>
        <w:t xml:space="preserve">а) документарная проверка: </w:t>
      </w:r>
    </w:p>
    <w:p w:rsidR="00ED5C04" w:rsidRDefault="00ED5C04" w:rsidP="00ED5C04">
      <w:pPr>
        <w:ind w:firstLine="426"/>
        <w:jc w:val="both"/>
      </w:pPr>
      <w:r>
        <w:t xml:space="preserve">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 </w:t>
      </w:r>
    </w:p>
    <w:p w:rsidR="00ED5C04" w:rsidRDefault="00ED5C04" w:rsidP="00ED5C04">
      <w:pPr>
        <w:ind w:firstLine="426"/>
        <w:jc w:val="both"/>
      </w:pPr>
      <w: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w:t>
      </w:r>
    </w:p>
    <w:p w:rsidR="00ED5C04" w:rsidRDefault="00ED5C04" w:rsidP="00ED5C04">
      <w:pPr>
        <w:ind w:firstLine="426"/>
        <w:jc w:val="both"/>
      </w:pPr>
      <w:r>
        <w:t xml:space="preserve">Контролируемое лицо, представляющее в администрацию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 </w:t>
      </w:r>
    </w:p>
    <w:p w:rsidR="00ED5C04" w:rsidRDefault="00ED5C04" w:rsidP="00ED5C04">
      <w:pPr>
        <w:ind w:firstLine="426"/>
        <w:jc w:val="both"/>
      </w:pPr>
      <w:r>
        <w:t xml:space="preserve">Срок проведения документарной проверки не может превышать 10 рабочих дней. В указанный срок не включается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администрацию. </w:t>
      </w:r>
    </w:p>
    <w:p w:rsidR="00ED5C04" w:rsidRDefault="00ED5C04" w:rsidP="00ED5C04">
      <w:pPr>
        <w:ind w:firstLine="284"/>
        <w:jc w:val="both"/>
      </w:pPr>
      <w:r>
        <w:t xml:space="preserve">В ходе документарной проверки могут совершаться следующие действия: </w:t>
      </w:r>
    </w:p>
    <w:p w:rsidR="00ED5C04" w:rsidRDefault="00ED5C04" w:rsidP="00ED5C04">
      <w:pPr>
        <w:ind w:firstLine="284"/>
        <w:jc w:val="both"/>
      </w:pPr>
      <w:r>
        <w:t xml:space="preserve">- получение письменных объяснений; </w:t>
      </w:r>
    </w:p>
    <w:p w:rsidR="00ED5C04" w:rsidRDefault="00ED5C04" w:rsidP="00ED5C04">
      <w:pPr>
        <w:ind w:firstLine="284"/>
        <w:jc w:val="both"/>
      </w:pPr>
      <w:r>
        <w:t xml:space="preserve">- истребование документов; </w:t>
      </w:r>
    </w:p>
    <w:p w:rsidR="00ED5C04" w:rsidRDefault="00ED5C04" w:rsidP="00ED5C04">
      <w:pPr>
        <w:ind w:firstLine="284"/>
        <w:jc w:val="both"/>
      </w:pPr>
      <w:r>
        <w:t xml:space="preserve">- экспертиза; </w:t>
      </w:r>
    </w:p>
    <w:p w:rsidR="00ED5C04" w:rsidRDefault="00ED5C04" w:rsidP="00ED5C04">
      <w:pPr>
        <w:ind w:firstLine="284"/>
        <w:jc w:val="both"/>
      </w:pPr>
      <w:r>
        <w:t xml:space="preserve">б) выездная проверка: </w:t>
      </w:r>
    </w:p>
    <w:p w:rsidR="00ED5C04" w:rsidRDefault="00ED5C04" w:rsidP="00ED5C04">
      <w:pPr>
        <w:ind w:firstLine="284"/>
        <w:jc w:val="both"/>
      </w:pPr>
      <w:r>
        <w:t xml:space="preserve">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администрации. </w:t>
      </w:r>
    </w:p>
    <w:p w:rsidR="00ED5C04" w:rsidRDefault="00ED5C04" w:rsidP="00ED5C04">
      <w:pPr>
        <w:ind w:firstLine="387"/>
        <w:jc w:val="both"/>
      </w:pPr>
      <w:r>
        <w:t xml:space="preserve">Выездную проверку допускается проводить с использованием средств дистанционного взаимодействия, в том числе посредством аудио- или видеосвязи. </w:t>
      </w:r>
    </w:p>
    <w:p w:rsidR="00ED5C04" w:rsidRDefault="00ED5C04" w:rsidP="00ED5C04">
      <w:pPr>
        <w:ind w:firstLine="387"/>
        <w:jc w:val="both"/>
      </w:pPr>
      <w:r>
        <w:lastRenderedPageBreak/>
        <w:t xml:space="preserve">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 </w:t>
      </w:r>
    </w:p>
    <w:p w:rsidR="00ED5C04" w:rsidRDefault="00ED5C04" w:rsidP="00ED5C04">
      <w:pPr>
        <w:ind w:firstLine="387"/>
        <w:jc w:val="both"/>
      </w:pPr>
      <w:r>
        <w:t xml:space="preserve">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 </w:t>
      </w:r>
    </w:p>
    <w:p w:rsidR="00ED5C04" w:rsidRDefault="00ED5C04" w:rsidP="00ED5C04">
      <w:pPr>
        <w:ind w:firstLine="387"/>
        <w:jc w:val="both"/>
      </w:pPr>
      <w: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ED5C04" w:rsidRDefault="00ED5C04" w:rsidP="00ED5C04">
      <w:pPr>
        <w:ind w:firstLine="387"/>
        <w:jc w:val="both"/>
      </w:pPr>
      <w:r>
        <w:t xml:space="preserve">В ходе выездной проверки могут совершаться следующие контрольные действия: </w:t>
      </w:r>
    </w:p>
    <w:p w:rsidR="00ED5C04" w:rsidRDefault="00ED5C04" w:rsidP="00ED5C04">
      <w:pPr>
        <w:ind w:firstLine="387"/>
        <w:jc w:val="both"/>
      </w:pPr>
      <w:r>
        <w:t xml:space="preserve">- осмотр; </w:t>
      </w:r>
    </w:p>
    <w:p w:rsidR="00ED5C04" w:rsidRDefault="00ED5C04" w:rsidP="00ED5C04">
      <w:pPr>
        <w:ind w:firstLine="387"/>
        <w:jc w:val="both"/>
      </w:pPr>
      <w:r>
        <w:t xml:space="preserve">- опрос; </w:t>
      </w:r>
    </w:p>
    <w:p w:rsidR="00ED5C04" w:rsidRDefault="00ED5C04" w:rsidP="00ED5C04">
      <w:pPr>
        <w:ind w:firstLine="284"/>
        <w:jc w:val="both"/>
      </w:pPr>
      <w:r>
        <w:t xml:space="preserve">- получение письменных объяснений; </w:t>
      </w:r>
    </w:p>
    <w:p w:rsidR="00ED5C04" w:rsidRDefault="00ED5C04" w:rsidP="00ED5C04">
      <w:pPr>
        <w:ind w:firstLine="284"/>
        <w:jc w:val="both"/>
      </w:pPr>
      <w:r>
        <w:t xml:space="preserve">- истребование документов. </w:t>
      </w:r>
    </w:p>
    <w:p w:rsidR="00ED5C04" w:rsidRDefault="00ED5C04" w:rsidP="00ED5C04">
      <w:pPr>
        <w:ind w:firstLine="284"/>
        <w:jc w:val="both"/>
      </w:pPr>
      <w:r>
        <w:t xml:space="preserve">3.2.2. Проведение плановых контрольных мероприятий в зависимости от присвоенной категории риска осуществляется со следующей периодичностью: </w:t>
      </w:r>
    </w:p>
    <w:p w:rsidR="00ED5C04" w:rsidRDefault="00ED5C04" w:rsidP="00ED5C04">
      <w:pPr>
        <w:ind w:firstLine="284"/>
        <w:jc w:val="both"/>
      </w:pPr>
      <w:r>
        <w:t xml:space="preserve">для объектов контроля, отнесенных к категории среднего риска, - один раз в 3 года; </w:t>
      </w:r>
    </w:p>
    <w:p w:rsidR="00ED5C04" w:rsidRDefault="00ED5C04" w:rsidP="00ED5C04">
      <w:pPr>
        <w:ind w:firstLine="284"/>
        <w:jc w:val="both"/>
      </w:pPr>
      <w:r>
        <w:t xml:space="preserve">для объектов контроля, отнесенных к категории умеренного риска, - один раз в 6 лет. </w:t>
      </w:r>
    </w:p>
    <w:p w:rsidR="00ED5C04" w:rsidRDefault="00ED5C04" w:rsidP="00ED5C04">
      <w:pPr>
        <w:ind w:firstLine="284"/>
        <w:jc w:val="both"/>
      </w:pPr>
      <w:r>
        <w:t xml:space="preserve">Основанием для включения в ежегодный план проведения контрольных (надзорных) мероприятий на очередной календарный год является истечение срока, указанного в данном пункте Положения, начиная с даты окончания проведения последнего планового контрольного (надзорного) мероприятия юридического лица, индивидуального предпринимателя, а если такие контрольные (надзорные) мероприятия ранее не проводились, - то с даты: </w:t>
      </w:r>
    </w:p>
    <w:p w:rsidR="00ED5C04" w:rsidRDefault="00ED5C04" w:rsidP="00ED5C04">
      <w:pPr>
        <w:ind w:firstLine="387"/>
        <w:jc w:val="both"/>
      </w:pPr>
      <w:r>
        <w:t xml:space="preserve">а)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службу уведомлением о начале осуществления указанной деятельности; </w:t>
      </w:r>
    </w:p>
    <w:p w:rsidR="00ED5C04" w:rsidRDefault="00ED5C04" w:rsidP="00ED5C04">
      <w:pPr>
        <w:ind w:firstLine="387"/>
        <w:jc w:val="both"/>
      </w:pPr>
      <w:r>
        <w:t xml:space="preserve">б) государственной регистрации юридического лица или гражданина в качестве индивидуального предпринимателя, за исключением случаев, предусмотренных подпунктами 1, 3 настоящего пункта; </w:t>
      </w:r>
    </w:p>
    <w:p w:rsidR="00ED5C04" w:rsidRDefault="00ED5C04" w:rsidP="00ED5C04">
      <w:pPr>
        <w:ind w:firstLine="284"/>
        <w:jc w:val="both"/>
      </w:pPr>
      <w:r>
        <w:t xml:space="preserve">в) присвоения объекту муниципального контроля категории высокого, среднего, умеренного риска. </w:t>
      </w:r>
    </w:p>
    <w:p w:rsidR="00ED5C04" w:rsidRDefault="00ED5C04" w:rsidP="00ED5C04">
      <w:pPr>
        <w:ind w:firstLine="284"/>
        <w:jc w:val="both"/>
      </w:pPr>
      <w:r>
        <w:t xml:space="preserve">Основанием для включения плановой проверки в ежегодный план проведения контрольных (надзорных) мероприятий на очередной календарный год является, в том числе истечение одного года со дня: </w:t>
      </w:r>
    </w:p>
    <w:p w:rsidR="00ED5C04" w:rsidRDefault="00ED5C04" w:rsidP="00ED5C04">
      <w:pPr>
        <w:ind w:firstLine="284"/>
        <w:jc w:val="both"/>
      </w:pPr>
      <w:r>
        <w:t xml:space="preserve">а) 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 </w:t>
      </w:r>
    </w:p>
    <w:p w:rsidR="00ED5C04" w:rsidRDefault="00ED5C04" w:rsidP="00ED5C04">
      <w:pPr>
        <w:ind w:firstLine="284"/>
        <w:jc w:val="both"/>
      </w:pPr>
      <w:r>
        <w:t xml:space="preserve">б) установления или изменения нормативов потребления коммунальных ресурсов (коммунальных услуг); </w:t>
      </w:r>
    </w:p>
    <w:p w:rsidR="00ED5C04" w:rsidRDefault="00ED5C04" w:rsidP="00ED5C04">
      <w:pPr>
        <w:ind w:firstLine="284"/>
        <w:jc w:val="both"/>
      </w:pPr>
      <w:r>
        <w:t xml:space="preserve">среднего риска - не менее 3 лет; </w:t>
      </w:r>
    </w:p>
    <w:p w:rsidR="00ED5C04" w:rsidRDefault="00ED5C04" w:rsidP="00ED5C04">
      <w:pPr>
        <w:ind w:firstLine="284"/>
        <w:jc w:val="both"/>
      </w:pPr>
      <w:r>
        <w:t xml:space="preserve">умеренного риска - не менее 6 лет. </w:t>
      </w:r>
    </w:p>
    <w:p w:rsidR="00ED5C04" w:rsidRDefault="00ED5C04" w:rsidP="00ED5C04">
      <w:pPr>
        <w:ind w:firstLine="284"/>
        <w:jc w:val="both"/>
      </w:pPr>
      <w:r>
        <w:t xml:space="preserve">3.2.3. В отношении объектов контроля, которые отнесены к категории низкого риска, плановые контрольные мероприятия не проводятся. </w:t>
      </w:r>
    </w:p>
    <w:p w:rsidR="00ED5C04" w:rsidRDefault="00ED5C04" w:rsidP="00ED5C04">
      <w:pPr>
        <w:ind w:firstLine="284"/>
        <w:jc w:val="both"/>
      </w:pPr>
      <w:r>
        <w:t xml:space="preserve">3.3. Внеплановые контрольные мероприятия проводятся при наличии оснований, предусмотренных </w:t>
      </w:r>
      <w:hyperlink r:id="rId11" w:history="1">
        <w:r w:rsidRPr="00783E7E">
          <w:rPr>
            <w:rStyle w:val="a3"/>
            <w:color w:val="auto"/>
            <w:u w:val="none"/>
          </w:rPr>
          <w:t>пунктами 1</w:t>
        </w:r>
      </w:hyperlink>
      <w:r w:rsidRPr="00783E7E">
        <w:t xml:space="preserve">, </w:t>
      </w:r>
      <w:hyperlink r:id="rId12" w:history="1">
        <w:r w:rsidRPr="00783E7E">
          <w:rPr>
            <w:rStyle w:val="a3"/>
            <w:color w:val="auto"/>
            <w:u w:val="none"/>
          </w:rPr>
          <w:t>3</w:t>
        </w:r>
      </w:hyperlink>
      <w:r w:rsidRPr="00783E7E">
        <w:t xml:space="preserve">, </w:t>
      </w:r>
      <w:hyperlink r:id="rId13" w:history="1">
        <w:r w:rsidRPr="00783E7E">
          <w:rPr>
            <w:rStyle w:val="a3"/>
            <w:color w:val="auto"/>
            <w:u w:val="none"/>
          </w:rPr>
          <w:t>4</w:t>
        </w:r>
      </w:hyperlink>
      <w:r w:rsidRPr="00783E7E">
        <w:t xml:space="preserve">, </w:t>
      </w:r>
      <w:hyperlink r:id="rId14" w:history="1">
        <w:r w:rsidRPr="00783E7E">
          <w:rPr>
            <w:rStyle w:val="a3"/>
            <w:color w:val="auto"/>
            <w:u w:val="none"/>
          </w:rPr>
          <w:t>5 части 1 статьи 57</w:t>
        </w:r>
      </w:hyperlink>
      <w:r w:rsidRPr="00783E7E">
        <w:t xml:space="preserve"> </w:t>
      </w:r>
      <w:r>
        <w:t xml:space="preserve">Федерального закона от </w:t>
      </w:r>
      <w:r>
        <w:lastRenderedPageBreak/>
        <w:t xml:space="preserve">31.07.2020 № 248-ФЗ «О государственном контроле (надзоре) и муниципальном контроле в Российской Федерации». </w:t>
      </w:r>
    </w:p>
    <w:p w:rsidR="00ED5C04" w:rsidRDefault="00ED5C04" w:rsidP="00ED5C04">
      <w:pPr>
        <w:ind w:firstLine="284"/>
        <w:jc w:val="both"/>
      </w:pPr>
      <w:r>
        <w:t xml:space="preserve">Контрольные мероприятия без взаимодействия проводятся на основании Главы Малиновского сельсовета, включая задания, содержащиеся в планах работы органа муниципального контроля, в том числе в случаях, установленных Федеральным </w:t>
      </w:r>
      <w:hyperlink r:id="rId15" w:history="1">
        <w:r w:rsidRPr="00783E7E">
          <w:rPr>
            <w:rStyle w:val="a3"/>
            <w:color w:val="auto"/>
            <w:u w:val="none"/>
          </w:rPr>
          <w:t>законом</w:t>
        </w:r>
      </w:hyperlink>
      <w:r>
        <w:t xml:space="preserve"> от 31.07.2020 № 248-ФЗ «О государственном контроле (надзоре) и муниципальном контроле в Российской Федерации». </w:t>
      </w:r>
    </w:p>
    <w:p w:rsidR="00ED5C04" w:rsidRDefault="00ED5C04" w:rsidP="00ED5C04">
      <w:pPr>
        <w:ind w:firstLine="284"/>
        <w:jc w:val="both"/>
      </w:pPr>
      <w:r>
        <w:t xml:space="preserve">3.3.1. 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 </w:t>
      </w:r>
    </w:p>
    <w:p w:rsidR="00ED5C04" w:rsidRDefault="00ED5C04" w:rsidP="00ED5C04">
      <w:pPr>
        <w:ind w:firstLine="284"/>
        <w:jc w:val="both"/>
      </w:pPr>
      <w:r>
        <w:t xml:space="preserve">3.3.2. Перечень внеплановых контрольных мероприятий и допустимых контрольных действий в составе каждого контрольного мероприятия: </w:t>
      </w:r>
    </w:p>
    <w:p w:rsidR="00ED5C04" w:rsidRDefault="00ED5C04" w:rsidP="00ED5C04">
      <w:pPr>
        <w:ind w:firstLine="284"/>
        <w:jc w:val="both"/>
      </w:pPr>
      <w:r>
        <w:t xml:space="preserve">а)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ED5C04" w:rsidRDefault="00ED5C04" w:rsidP="00ED5C04">
      <w:pPr>
        <w:ind w:firstLine="284"/>
        <w:jc w:val="both"/>
      </w:pPr>
      <w:r>
        <w:t xml:space="preserve">В ходе инспекционного визита могут совершаться следующие контрольные действия: </w:t>
      </w:r>
    </w:p>
    <w:p w:rsidR="00ED5C04" w:rsidRDefault="00ED5C04" w:rsidP="00ED5C04">
      <w:pPr>
        <w:ind w:firstLine="387"/>
        <w:jc w:val="both"/>
      </w:pPr>
      <w:r>
        <w:t xml:space="preserve">осмотр; </w:t>
      </w:r>
    </w:p>
    <w:p w:rsidR="00ED5C04" w:rsidRDefault="00ED5C04" w:rsidP="00ED5C04">
      <w:pPr>
        <w:ind w:firstLine="387"/>
        <w:jc w:val="both"/>
      </w:pPr>
      <w:r>
        <w:t xml:space="preserve">опрос; </w:t>
      </w:r>
    </w:p>
    <w:p w:rsidR="00ED5C04" w:rsidRDefault="00ED5C04" w:rsidP="00ED5C04">
      <w:pPr>
        <w:ind w:firstLine="387"/>
        <w:jc w:val="both"/>
      </w:pPr>
      <w:r>
        <w:t xml:space="preserve">получение письменных объяснений; </w:t>
      </w:r>
    </w:p>
    <w:p w:rsidR="00ED5C04" w:rsidRDefault="00ED5C04" w:rsidP="00ED5C04">
      <w:pPr>
        <w:ind w:firstLine="387"/>
        <w:jc w:val="both"/>
      </w:pPr>
      <w:r>
        <w:t xml:space="preserve">инструментальное обследование; </w:t>
      </w:r>
    </w:p>
    <w:p w:rsidR="00ED5C04" w:rsidRDefault="00ED5C04" w:rsidP="00ED5C04">
      <w:pPr>
        <w:ind w:firstLine="387"/>
        <w:jc w:val="both"/>
      </w:pPr>
      <w: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ED5C04" w:rsidRDefault="00ED5C04" w:rsidP="00ED5C04">
      <w:pPr>
        <w:ind w:firstLine="387"/>
        <w:jc w:val="both"/>
      </w:pPr>
      <w:r>
        <w:t xml:space="preserve">Инспекционный визит проводится без предварительного уведомления контролируемого лица и собственника производственного объекта. </w:t>
      </w:r>
    </w:p>
    <w:p w:rsidR="00ED5C04" w:rsidRDefault="00ED5C04" w:rsidP="00ED5C04">
      <w:pPr>
        <w:ind w:firstLine="387"/>
        <w:jc w:val="both"/>
      </w:pPr>
      <w:r>
        <w:t xml:space="preserve">Срок проведения инспекционного визита в одном месте осуществления деятельности либо на одном объекте контроля (территории) не может превышать 1 рабочий день; </w:t>
      </w:r>
    </w:p>
    <w:p w:rsidR="00ED5C04" w:rsidRDefault="00ED5C04" w:rsidP="00ED5C04">
      <w:pPr>
        <w:ind w:firstLine="387"/>
        <w:jc w:val="both"/>
      </w:pPr>
      <w:r>
        <w:t xml:space="preserve">б) рейдовый осмотр проводится в целях оценки соблюдения обязательных требований по использованию (эксплуатации)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 </w:t>
      </w:r>
    </w:p>
    <w:p w:rsidR="00ED5C04" w:rsidRDefault="00ED5C04" w:rsidP="00ED5C04">
      <w:pPr>
        <w:ind w:firstLine="387"/>
        <w:jc w:val="both"/>
      </w:pPr>
      <w:r>
        <w:t xml:space="preserve">В ходе рейдового осмотра могут совершаться следующие контрольные действия: </w:t>
      </w:r>
    </w:p>
    <w:p w:rsidR="00ED5C04" w:rsidRDefault="00ED5C04" w:rsidP="00ED5C04">
      <w:pPr>
        <w:ind w:firstLine="387"/>
        <w:jc w:val="both"/>
      </w:pPr>
      <w:r>
        <w:t xml:space="preserve">осмотр; </w:t>
      </w:r>
    </w:p>
    <w:p w:rsidR="00ED5C04" w:rsidRDefault="00ED5C04" w:rsidP="00ED5C04">
      <w:pPr>
        <w:ind w:firstLine="387"/>
        <w:jc w:val="both"/>
      </w:pPr>
      <w:r>
        <w:t xml:space="preserve">опрос; </w:t>
      </w:r>
    </w:p>
    <w:p w:rsidR="00ED5C04" w:rsidRDefault="00ED5C04" w:rsidP="00ED5C04">
      <w:pPr>
        <w:ind w:firstLine="387"/>
        <w:jc w:val="both"/>
      </w:pPr>
      <w:r>
        <w:t xml:space="preserve">получение письменных объяснений; </w:t>
      </w:r>
    </w:p>
    <w:p w:rsidR="00ED5C04" w:rsidRDefault="00ED5C04" w:rsidP="00ED5C04">
      <w:pPr>
        <w:ind w:firstLine="387"/>
        <w:jc w:val="both"/>
      </w:pPr>
      <w:r>
        <w:t xml:space="preserve">истребование документов; </w:t>
      </w:r>
    </w:p>
    <w:p w:rsidR="00ED5C04" w:rsidRDefault="00ED5C04" w:rsidP="00ED5C04">
      <w:pPr>
        <w:ind w:firstLine="387"/>
        <w:jc w:val="both"/>
      </w:pPr>
      <w:r>
        <w:t xml:space="preserve">инструментальное обследование. </w:t>
      </w:r>
    </w:p>
    <w:p w:rsidR="00ED5C04" w:rsidRDefault="00ED5C04" w:rsidP="00ED5C04">
      <w:pPr>
        <w:ind w:firstLine="387"/>
        <w:jc w:val="both"/>
      </w:pPr>
      <w:r>
        <w:t xml:space="preserve">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 </w:t>
      </w:r>
    </w:p>
    <w:p w:rsidR="00ED5C04" w:rsidRDefault="00ED5C04" w:rsidP="00ED5C04">
      <w:pPr>
        <w:ind w:firstLine="387"/>
        <w:jc w:val="both"/>
      </w:pPr>
      <w:r>
        <w:t xml:space="preserve">в) документарная проверка проводится по месту нахождения администрации, предметом проверки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администрации. </w:t>
      </w:r>
    </w:p>
    <w:p w:rsidR="00ED5C04" w:rsidRDefault="00ED5C04" w:rsidP="00ED5C04">
      <w:pPr>
        <w:ind w:firstLine="387"/>
        <w:jc w:val="both"/>
      </w:pPr>
      <w:r>
        <w:t xml:space="preserve">В ходе документарной проверки могут совершаться следующие контрольные действия: </w:t>
      </w:r>
    </w:p>
    <w:p w:rsidR="00ED5C04" w:rsidRDefault="00ED5C04" w:rsidP="00ED5C04">
      <w:pPr>
        <w:ind w:firstLine="387"/>
        <w:jc w:val="both"/>
      </w:pPr>
      <w:r>
        <w:t xml:space="preserve">получение письменных объяснений; </w:t>
      </w:r>
    </w:p>
    <w:p w:rsidR="00ED5C04" w:rsidRDefault="00ED5C04" w:rsidP="00ED5C04">
      <w:pPr>
        <w:ind w:firstLine="387"/>
        <w:jc w:val="both"/>
      </w:pPr>
      <w:r>
        <w:t xml:space="preserve">истребование документов. </w:t>
      </w:r>
    </w:p>
    <w:p w:rsidR="00ED5C04" w:rsidRDefault="00ED5C04" w:rsidP="00ED5C04">
      <w:pPr>
        <w:ind w:firstLine="387"/>
        <w:jc w:val="both"/>
      </w:pPr>
      <w: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контролируемым лицом обязательных требований, администрация направляет в адрес контролируемого лица требование представить иные </w:t>
      </w:r>
      <w:r>
        <w:lastRenderedPageBreak/>
        <w:t xml:space="preserve">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указанные в требовании документы. </w:t>
      </w:r>
    </w:p>
    <w:p w:rsidR="00ED5C04" w:rsidRDefault="00ED5C04" w:rsidP="00ED5C04">
      <w:pPr>
        <w:ind w:firstLine="387"/>
        <w:jc w:val="both"/>
      </w:pPr>
      <w: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вправе дополнительно представить документы, подтверждающие достоверность ранее представленных документов. </w:t>
      </w:r>
    </w:p>
    <w:p w:rsidR="00ED5C04" w:rsidRDefault="00ED5C04" w:rsidP="00ED5C04">
      <w:pPr>
        <w:ind w:firstLine="387"/>
        <w:jc w:val="both"/>
      </w:pPr>
      <w:r>
        <w:t xml:space="preserve">Срок проведения документарной проверки не может превышать 10 рабочих дней. В указанный срок не включается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администрацией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администрацию; </w:t>
      </w:r>
    </w:p>
    <w:p w:rsidR="00ED5C04" w:rsidRDefault="00ED5C04" w:rsidP="00ED5C04">
      <w:pPr>
        <w:ind w:firstLine="387"/>
        <w:jc w:val="both"/>
      </w:pPr>
      <w:r>
        <w:t xml:space="preserve">г) 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администрации. </w:t>
      </w:r>
    </w:p>
    <w:p w:rsidR="00ED5C04" w:rsidRDefault="00ED5C04" w:rsidP="00ED5C04">
      <w:pPr>
        <w:ind w:firstLine="387"/>
        <w:jc w:val="both"/>
      </w:pPr>
      <w:r>
        <w:t xml:space="preserve">В ходе выездной проверки могут совершаться следующие контрольные действия: </w:t>
      </w:r>
    </w:p>
    <w:p w:rsidR="00ED5C04" w:rsidRDefault="00ED5C04" w:rsidP="00ED5C04">
      <w:pPr>
        <w:ind w:firstLine="387"/>
        <w:jc w:val="both"/>
      </w:pPr>
      <w:r>
        <w:t xml:space="preserve">осмотр; </w:t>
      </w:r>
    </w:p>
    <w:p w:rsidR="00ED5C04" w:rsidRDefault="00ED5C04" w:rsidP="00ED5C04">
      <w:pPr>
        <w:ind w:firstLine="387"/>
        <w:jc w:val="both"/>
      </w:pPr>
      <w:r>
        <w:t xml:space="preserve">опрос; </w:t>
      </w:r>
    </w:p>
    <w:p w:rsidR="00ED5C04" w:rsidRDefault="00ED5C04" w:rsidP="00ED5C04">
      <w:pPr>
        <w:ind w:firstLine="387"/>
        <w:jc w:val="both"/>
      </w:pPr>
      <w:r>
        <w:t xml:space="preserve">получение письменных объяснений; </w:t>
      </w:r>
    </w:p>
    <w:p w:rsidR="00ED5C04" w:rsidRDefault="00ED5C04" w:rsidP="00ED5C04">
      <w:pPr>
        <w:ind w:firstLine="387"/>
        <w:jc w:val="both"/>
      </w:pPr>
      <w:r>
        <w:t xml:space="preserve">истребование документов; </w:t>
      </w:r>
    </w:p>
    <w:p w:rsidR="00ED5C04" w:rsidRDefault="00ED5C04" w:rsidP="00ED5C04">
      <w:pPr>
        <w:ind w:firstLine="387"/>
        <w:jc w:val="both"/>
      </w:pPr>
      <w:r>
        <w:t xml:space="preserve">инструментальное обследование. </w:t>
      </w:r>
    </w:p>
    <w:p w:rsidR="00ED5C04" w:rsidRDefault="00ED5C04" w:rsidP="00ED5C04">
      <w:pPr>
        <w:ind w:firstLine="387"/>
        <w:jc w:val="both"/>
      </w:pPr>
      <w:r>
        <w:t xml:space="preserve">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для проведения которой является </w:t>
      </w:r>
      <w:hyperlink r:id="rId16" w:history="1">
        <w:r w:rsidRPr="00783E7E">
          <w:rPr>
            <w:rStyle w:val="a3"/>
            <w:color w:val="auto"/>
            <w:u w:val="none"/>
          </w:rPr>
          <w:t>пункт 6 части 1 статьи 57</w:t>
        </w:r>
      </w:hyperlink>
      <w:r>
        <w:t xml:space="preserve"> Федерального закона от 31.07.2020 № 248-ФЗ «О государственном контроле (надзоре) и муниципальном контроле в Российской Федерации» и которая для микропредприятия не может продолжаться более сорока часов. </w:t>
      </w:r>
    </w:p>
    <w:p w:rsidR="00ED5C04" w:rsidRDefault="00ED5C04" w:rsidP="00ED5C04">
      <w:pPr>
        <w:ind w:firstLine="387"/>
        <w:jc w:val="both"/>
      </w:pPr>
      <w:r>
        <w:t xml:space="preserve">3.4. Без взаимодействия с контролируемым лицом проводятся следующие контрольные мероприятия (далее - контрольные мероприятия без взаимодействия): </w:t>
      </w:r>
    </w:p>
    <w:p w:rsidR="00ED5C04" w:rsidRDefault="00ED5C04" w:rsidP="00ED5C04">
      <w:pPr>
        <w:ind w:firstLine="387"/>
        <w:jc w:val="both"/>
      </w:pPr>
      <w:r>
        <w:t xml:space="preserve">а) 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администрации,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w:t>
      </w:r>
      <w:r>
        <w:lastRenderedPageBreak/>
        <w:t xml:space="preserve">работающих в автоматическом режиме технических средств фиксации правонарушений, имеющих функции фото- и киносъемки, видеозаписи. </w:t>
      </w:r>
    </w:p>
    <w:p w:rsidR="00ED5C04" w:rsidRDefault="00ED5C04" w:rsidP="00ED5C04">
      <w:pPr>
        <w:ind w:firstLine="387"/>
        <w:jc w:val="both"/>
      </w:pPr>
      <w:r>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Главы сельсовета, включая задания, содержащиеся в планах работы администрации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администрацией. </w:t>
      </w:r>
    </w:p>
    <w:p w:rsidR="00ED5C04" w:rsidRDefault="00ED5C04" w:rsidP="00ED5C04">
      <w:pPr>
        <w:ind w:firstLine="387"/>
        <w:jc w:val="both"/>
      </w:pPr>
      <w:r>
        <w:t xml:space="preserve">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 </w:t>
      </w:r>
    </w:p>
    <w:p w:rsidR="00ED5C04" w:rsidRDefault="00ED5C04" w:rsidP="00ED5C04">
      <w:pPr>
        <w:ind w:firstLine="387"/>
        <w:jc w:val="both"/>
      </w:pPr>
      <w: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администрацией может быть принято решение о проведении внепланового контрольного мероприятия в соответствии со </w:t>
      </w:r>
      <w:hyperlink r:id="rId17" w:history="1">
        <w:r w:rsidRPr="00783E7E">
          <w:rPr>
            <w:rStyle w:val="a3"/>
            <w:color w:val="auto"/>
            <w:u w:val="none"/>
          </w:rPr>
          <w:t>статьей 60</w:t>
        </w:r>
      </w:hyperlink>
      <w:r>
        <w:t xml:space="preserve"> Федерального закона от 31.07.2020 № 248-ФЗ «О государственном контроле (надзоре) и муниципальном контроле в Российской Федерации»; </w:t>
      </w:r>
    </w:p>
    <w:p w:rsidR="00ED5C04" w:rsidRDefault="00ED5C04" w:rsidP="00ED5C04">
      <w:pPr>
        <w:ind w:firstLine="387"/>
        <w:jc w:val="both"/>
      </w:pPr>
      <w:r>
        <w:t xml:space="preserve">б) выездное обследование проводится в целях оценки соблюдения контролируемыми лицами обязательных требований. </w:t>
      </w:r>
    </w:p>
    <w:p w:rsidR="00ED5C04" w:rsidRDefault="00ED5C04" w:rsidP="00ED5C04">
      <w:pPr>
        <w:ind w:firstLine="387"/>
        <w:jc w:val="both"/>
      </w:pPr>
      <w:r>
        <w:t xml:space="preserve">Выездное обследование проводится без информирования контролируемого лица. </w:t>
      </w:r>
    </w:p>
    <w:p w:rsidR="00ED5C04" w:rsidRDefault="00ED5C04" w:rsidP="00ED5C04">
      <w:pPr>
        <w:ind w:firstLine="387"/>
        <w:jc w:val="both"/>
      </w:pPr>
      <w: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ED5C04" w:rsidRDefault="00ED5C04" w:rsidP="00ED5C04">
      <w:pPr>
        <w:ind w:firstLine="387"/>
        <w:jc w:val="both"/>
      </w:pPr>
      <w:r>
        <w:t xml:space="preserve">В ходе выездного обследования на общедоступных (открытых для посещения неограниченным кругом лиц) объектах контроля могут осуществляться: </w:t>
      </w:r>
    </w:p>
    <w:p w:rsidR="00ED5C04" w:rsidRDefault="00ED5C04" w:rsidP="00ED5C04">
      <w:pPr>
        <w:ind w:firstLine="387"/>
        <w:jc w:val="both"/>
      </w:pPr>
      <w:r>
        <w:t xml:space="preserve">- осмотр; </w:t>
      </w:r>
    </w:p>
    <w:p w:rsidR="00ED5C04" w:rsidRDefault="00ED5C04" w:rsidP="00ED5C04">
      <w:pPr>
        <w:ind w:firstLine="387"/>
        <w:jc w:val="both"/>
      </w:pPr>
      <w:r>
        <w:t xml:space="preserve">- инструментальное обследование (с применением видеозаписи). </w:t>
      </w:r>
    </w:p>
    <w:p w:rsidR="00ED5C04" w:rsidRDefault="00ED5C04" w:rsidP="00ED5C04">
      <w:pPr>
        <w:ind w:firstLine="387"/>
        <w:jc w:val="both"/>
      </w:pPr>
      <w:r>
        <w:t xml:space="preserve">Выездное обследование проводится на основании заданий Главы сельсовета. Форма задания на проведение выездного обследования утверждается распоряжением администрации. </w:t>
      </w:r>
    </w:p>
    <w:p w:rsidR="00ED5C04" w:rsidRDefault="00ED5C04" w:rsidP="00ED5C04">
      <w:pPr>
        <w:ind w:firstLine="387"/>
        <w:jc w:val="both"/>
      </w:pPr>
      <w: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 </w:t>
      </w:r>
    </w:p>
    <w:p w:rsidR="00ED5C04" w:rsidRDefault="00ED5C04" w:rsidP="00ED5C04">
      <w:pPr>
        <w:ind w:firstLine="387"/>
        <w:jc w:val="both"/>
      </w:pPr>
      <w:r>
        <w:t xml:space="preserve">3.5. Контрольные мероприятия, за исключением контрольных мероприятий без взаимодействия, проводятся путем совершения Инспектором и лицами, привлекаемыми к проведению контрольного мероприятия, контрольных действий в порядке, установленном Федеральным </w:t>
      </w:r>
      <w:hyperlink r:id="rId18" w:history="1">
        <w:r w:rsidRPr="00783E7E">
          <w:rPr>
            <w:rStyle w:val="a3"/>
            <w:color w:val="auto"/>
            <w:u w:val="none"/>
          </w:rPr>
          <w:t>законом</w:t>
        </w:r>
      </w:hyperlink>
      <w:r>
        <w:t xml:space="preserve"> от 31.07.2020 № 248-ФЗ «О государственном контроле (надзоре) и муниципальном контроле в Российской Федерации». </w:t>
      </w:r>
    </w:p>
    <w:p w:rsidR="00ED5C04" w:rsidRDefault="00ED5C04" w:rsidP="00ED5C04">
      <w:pPr>
        <w:ind w:firstLine="387"/>
        <w:jc w:val="both"/>
      </w:pPr>
      <w:r>
        <w:t xml:space="preserve">3.6. Случаи, при наступлении которых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w:t>
      </w:r>
    </w:p>
    <w:p w:rsidR="00ED5C04" w:rsidRDefault="00ED5C04" w:rsidP="00ED5C04">
      <w:pPr>
        <w:ind w:firstLine="387"/>
        <w:jc w:val="both"/>
      </w:pPr>
      <w:r>
        <w:t xml:space="preserve">а) болезнь; </w:t>
      </w:r>
    </w:p>
    <w:p w:rsidR="00ED5C04" w:rsidRDefault="00ED5C04" w:rsidP="00ED5C04">
      <w:pPr>
        <w:ind w:firstLine="387"/>
        <w:jc w:val="both"/>
      </w:pPr>
      <w:r>
        <w:t xml:space="preserve">б) нахождение за пределами Российской Федерации; </w:t>
      </w:r>
    </w:p>
    <w:p w:rsidR="00ED5C04" w:rsidRDefault="00ED5C04" w:rsidP="00ED5C04">
      <w:pPr>
        <w:ind w:firstLine="387"/>
        <w:jc w:val="both"/>
      </w:pPr>
      <w:r>
        <w:t xml:space="preserve">в) административный арест, заключение под стражу (избрание меры пресечения); </w:t>
      </w:r>
    </w:p>
    <w:p w:rsidR="00ED5C04" w:rsidRDefault="00ED5C04" w:rsidP="00ED5C04">
      <w:pPr>
        <w:ind w:firstLine="387"/>
        <w:jc w:val="both"/>
      </w:pPr>
      <w:r>
        <w:t xml:space="preserve">г)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D5C04" w:rsidRDefault="00ED5C04" w:rsidP="00ED5C04">
      <w:pPr>
        <w:ind w:firstLine="387"/>
        <w:jc w:val="both"/>
      </w:pPr>
      <w:r>
        <w:t xml:space="preserve">При предоставлении указанной информации проведение контрольного мероприятия переносится администрацией на срок, необходимый для устранения обстоятельств, </w:t>
      </w:r>
      <w:r>
        <w:lastRenderedPageBreak/>
        <w:t xml:space="preserve">послуживших поводом для данного обращения индивидуального предпринимателя, гражданина. </w:t>
      </w:r>
    </w:p>
    <w:p w:rsidR="00ED5C04" w:rsidRDefault="00ED5C04" w:rsidP="00ED5C04">
      <w:pPr>
        <w:ind w:firstLine="387"/>
        <w:jc w:val="both"/>
      </w:pPr>
      <w:r>
        <w:t xml:space="preserve">3.7.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ED5C04" w:rsidRDefault="00ED5C04" w:rsidP="00ED5C04">
      <w:pPr>
        <w:ind w:firstLine="387"/>
        <w:jc w:val="both"/>
      </w:pPr>
      <w:r>
        <w:t xml:space="preserve">а) сведений, отнесенных законодательством Российской Федерации к государственной тайне; </w:t>
      </w:r>
    </w:p>
    <w:p w:rsidR="00ED5C04" w:rsidRDefault="00ED5C04" w:rsidP="00ED5C04">
      <w:pPr>
        <w:ind w:firstLine="387"/>
        <w:jc w:val="both"/>
      </w:pPr>
      <w:r>
        <w:t xml:space="preserve">б) объектов, территорий, которые законодательством Российской Федерации отнесены к режимным и особо важным объектам. </w:t>
      </w:r>
    </w:p>
    <w:p w:rsidR="00ED5C04" w:rsidRDefault="00ED5C04" w:rsidP="00ED5C04">
      <w:pPr>
        <w:ind w:firstLine="387"/>
        <w:jc w:val="both"/>
      </w:pPr>
      <w: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ED5C04" w:rsidRDefault="00ED5C04" w:rsidP="00ED5C04">
      <w:pPr>
        <w:ind w:firstLine="387"/>
        <w:jc w:val="both"/>
      </w:pPr>
      <w:r>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 </w:t>
      </w:r>
    </w:p>
    <w:p w:rsidR="00ED5C04" w:rsidRDefault="00ED5C04" w:rsidP="00ED5C04">
      <w:pPr>
        <w:ind w:firstLine="387"/>
        <w:jc w:val="both"/>
      </w:pPr>
      <w:r>
        <w:t xml:space="preserve">при проведении досмотра в отсутствие контролируемого лица; </w:t>
      </w:r>
    </w:p>
    <w:p w:rsidR="00ED5C04" w:rsidRDefault="00ED5C04" w:rsidP="00ED5C04">
      <w:pPr>
        <w:ind w:firstLine="387"/>
        <w:jc w:val="both"/>
      </w:pPr>
      <w:r>
        <w:t xml:space="preserve">при проведении выездного обследования. </w:t>
      </w:r>
    </w:p>
    <w:p w:rsidR="00ED5C04" w:rsidRDefault="00ED5C04" w:rsidP="00ED5C04">
      <w:pPr>
        <w:ind w:firstLine="387"/>
        <w:jc w:val="both"/>
      </w:pPr>
      <w: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w:t>
      </w:r>
    </w:p>
    <w:p w:rsidR="00ED5C04" w:rsidRDefault="00ED5C04" w:rsidP="00ED5C04">
      <w:pPr>
        <w:ind w:firstLine="387"/>
        <w:jc w:val="both"/>
      </w:pPr>
      <w:r>
        <w:t xml:space="preserve">Проведение фотосъемки, аудио- и видеозаписи осуществляется с обязательным уведомлением контролируемого лица. </w:t>
      </w:r>
    </w:p>
    <w:p w:rsidR="00ED5C04" w:rsidRDefault="00ED5C04" w:rsidP="00ED5C04">
      <w:pPr>
        <w:ind w:firstLine="387"/>
        <w:jc w:val="both"/>
      </w:pPr>
      <w:r>
        <w:t xml:space="preserve">Фиксация нарушений обязательных требований при помощи фотосъемки проводится не менее чем двумя снимками. Точки и направления фотографирования обозначаются на схеме объекта, в отношении которого проводится контрольное мероприятие. Фотографирование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 </w:t>
      </w:r>
    </w:p>
    <w:p w:rsidR="00ED5C04" w:rsidRDefault="00ED5C04" w:rsidP="00ED5C04">
      <w:pPr>
        <w:ind w:firstLine="387"/>
        <w:jc w:val="both"/>
      </w:pPr>
      <w:r>
        <w:t xml:space="preserve">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w:t>
      </w:r>
    </w:p>
    <w:p w:rsidR="00ED5C04" w:rsidRDefault="00ED5C04" w:rsidP="00ED5C04">
      <w:pPr>
        <w:ind w:firstLine="387"/>
        <w:jc w:val="both"/>
      </w:pPr>
      <w:r>
        <w:t xml:space="preserve">Информация о проведении фотосъемки, аудио- и видеозаписи,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w:t>
      </w:r>
    </w:p>
    <w:p w:rsidR="00ED5C04" w:rsidRDefault="00ED5C04" w:rsidP="00ED5C04">
      <w:pPr>
        <w:ind w:firstLine="387"/>
        <w:jc w:val="both"/>
      </w:pPr>
      <w:r>
        <w:t xml:space="preserve">Результаты проведения фотосъемки, аудио- и видеозаписи являются приложением к акту контрольного мероприятия. </w:t>
      </w:r>
    </w:p>
    <w:p w:rsidR="00ED5C04" w:rsidRDefault="00ED5C04" w:rsidP="00ED5C04">
      <w:pPr>
        <w:ind w:firstLine="387"/>
        <w:jc w:val="both"/>
      </w:pPr>
      <w: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w:t>
      </w:r>
    </w:p>
    <w:p w:rsidR="00ED5C04" w:rsidRDefault="00ED5C04" w:rsidP="00ED5C04">
      <w:pPr>
        <w:ind w:firstLine="387"/>
        <w:jc w:val="both"/>
      </w:pPr>
      <w:r>
        <w:t xml:space="preserve">3.8. Результаты контрольного мероприятия оформляются в порядке, установленном Федеральным </w:t>
      </w:r>
      <w:hyperlink r:id="rId19" w:history="1">
        <w:r w:rsidRPr="00783E7E">
          <w:rPr>
            <w:rStyle w:val="a3"/>
            <w:color w:val="auto"/>
            <w:u w:val="none"/>
          </w:rPr>
          <w:t>законом</w:t>
        </w:r>
      </w:hyperlink>
      <w:r w:rsidRPr="00783E7E">
        <w:t xml:space="preserve"> </w:t>
      </w:r>
      <w:r>
        <w:t xml:space="preserve">от 31.07.2020 № 248-ФЗ «О государственном контроле (надзоре) и муниципальном контроле в Российской Федерации». </w:t>
      </w:r>
    </w:p>
    <w:p w:rsidR="00ED5C04" w:rsidRDefault="00ED5C04" w:rsidP="00ED5C04">
      <w:pPr>
        <w:ind w:firstLine="387"/>
        <w:jc w:val="both"/>
      </w:pPr>
      <w:r>
        <w:t xml:space="preserve">3.9. 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 предпринять меры, предусмотренные </w:t>
      </w:r>
      <w:hyperlink r:id="rId20" w:history="1">
        <w:r w:rsidRPr="00783E7E">
          <w:rPr>
            <w:rStyle w:val="a3"/>
            <w:color w:val="auto"/>
            <w:u w:val="none"/>
          </w:rPr>
          <w:t>частью 2 статьи 90</w:t>
        </w:r>
      </w:hyperlink>
      <w:r>
        <w:t xml:space="preserve"> Федерального закона от </w:t>
      </w:r>
      <w:r>
        <w:lastRenderedPageBreak/>
        <w:t xml:space="preserve">31.07.2020 № 248-ФЗ «О государственном контроле (надзоре) и муниципальном контроле в Российской Федерации». </w:t>
      </w:r>
    </w:p>
    <w:p w:rsidR="00ED5C04" w:rsidRDefault="00ED5C04" w:rsidP="00ED5C04">
      <w:pPr>
        <w:ind w:firstLine="387"/>
        <w:jc w:val="both"/>
      </w:pPr>
      <w:r>
        <w:t xml:space="preserve">3.10.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w:t>
      </w:r>
      <w:hyperlink r:id="rId21" w:history="1">
        <w:r w:rsidRPr="00783E7E">
          <w:rPr>
            <w:rStyle w:val="a3"/>
            <w:color w:val="auto"/>
            <w:u w:val="none"/>
          </w:rPr>
          <w:t>пунктом 3 части 2</w:t>
        </w:r>
      </w:hyperlink>
      <w:r w:rsidRPr="00783E7E">
        <w:t xml:space="preserve"> </w:t>
      </w:r>
      <w:r>
        <w:t xml:space="preserve">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
    <w:p w:rsidR="00E825B1" w:rsidRPr="00ED5C04" w:rsidRDefault="00ED5C04" w:rsidP="00ED5C04">
      <w:pPr>
        <w:pStyle w:val="ConsPlusNormal"/>
        <w:ind w:firstLine="0"/>
        <w:jc w:val="both"/>
        <w:rPr>
          <w:rFonts w:ascii="Times New Roman" w:hAnsi="Times New Roman" w:cs="Times New Roman"/>
          <w:b/>
          <w:bCs/>
          <w:color w:val="000000"/>
          <w:sz w:val="24"/>
          <w:szCs w:val="24"/>
        </w:rPr>
      </w:pPr>
      <w:r>
        <w:rPr>
          <w:rFonts w:ascii="Times New Roman" w:hAnsi="Times New Roman" w:cs="Times New Roman"/>
          <w:sz w:val="24"/>
          <w:szCs w:val="24"/>
        </w:rPr>
        <w:t xml:space="preserve">        </w:t>
      </w:r>
      <w:r w:rsidRPr="00ED5C04">
        <w:rPr>
          <w:rFonts w:ascii="Times New Roman" w:hAnsi="Times New Roman" w:cs="Times New Roman"/>
          <w:sz w:val="24"/>
          <w:szCs w:val="24"/>
        </w:rPr>
        <w:t xml:space="preserve">3.11.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22" w:history="1">
        <w:r w:rsidRPr="00ED5C04">
          <w:rPr>
            <w:rStyle w:val="a3"/>
            <w:rFonts w:ascii="Times New Roman" w:hAnsi="Times New Roman" w:cs="Times New Roman"/>
            <w:color w:val="auto"/>
            <w:sz w:val="24"/>
            <w:szCs w:val="24"/>
            <w:u w:val="none"/>
          </w:rPr>
          <w:t>статьями 39</w:t>
        </w:r>
      </w:hyperlink>
      <w:r w:rsidRPr="00ED5C04">
        <w:rPr>
          <w:rFonts w:ascii="Times New Roman" w:hAnsi="Times New Roman" w:cs="Times New Roman"/>
          <w:sz w:val="24"/>
          <w:szCs w:val="24"/>
        </w:rPr>
        <w:t xml:space="preserve"> - </w:t>
      </w:r>
      <w:hyperlink r:id="rId23" w:history="1">
        <w:r w:rsidRPr="00ED5C04">
          <w:rPr>
            <w:rStyle w:val="a3"/>
            <w:rFonts w:ascii="Times New Roman" w:hAnsi="Times New Roman" w:cs="Times New Roman"/>
            <w:color w:val="auto"/>
            <w:sz w:val="24"/>
            <w:szCs w:val="24"/>
            <w:u w:val="none"/>
          </w:rPr>
          <w:t>43</w:t>
        </w:r>
      </w:hyperlink>
      <w:r w:rsidRPr="00ED5C04">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E825B1" w:rsidRPr="00ED5C04" w:rsidRDefault="00E825B1" w:rsidP="00ED5C04">
      <w:pPr>
        <w:pStyle w:val="ConsPlusNormal"/>
        <w:ind w:firstLine="0"/>
        <w:jc w:val="both"/>
        <w:rPr>
          <w:rFonts w:ascii="Times New Roman" w:hAnsi="Times New Roman" w:cs="Times New Roman"/>
          <w:b/>
          <w:bCs/>
          <w:color w:val="000000"/>
          <w:sz w:val="24"/>
          <w:szCs w:val="24"/>
        </w:rPr>
      </w:pPr>
    </w:p>
    <w:p w:rsidR="00777414" w:rsidRPr="00215934" w:rsidRDefault="00777414" w:rsidP="00E825B1">
      <w:pPr>
        <w:pStyle w:val="ConsPlusNormal"/>
        <w:ind w:firstLine="0"/>
        <w:jc w:val="center"/>
        <w:rPr>
          <w:rFonts w:ascii="Times New Roman" w:hAnsi="Times New Roman" w:cs="Times New Roman"/>
          <w:b/>
          <w:bCs/>
          <w:color w:val="000000"/>
          <w:sz w:val="24"/>
          <w:szCs w:val="24"/>
        </w:rPr>
      </w:pPr>
      <w:r w:rsidRPr="00215934">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3E12EC" w:rsidRDefault="00777414" w:rsidP="00E825B1">
      <w:pPr>
        <w:pStyle w:val="ConsPlusNormal"/>
        <w:ind w:firstLine="0"/>
        <w:jc w:val="center"/>
        <w:rPr>
          <w:rFonts w:ascii="Times New Roman" w:hAnsi="Times New Roman" w:cs="Times New Roman"/>
          <w:b/>
          <w:bCs/>
          <w:color w:val="000000"/>
          <w:sz w:val="16"/>
          <w:szCs w:val="16"/>
        </w:rPr>
      </w:pP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1) решений о проведении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215934">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00A7472F" w:rsidRPr="00215934">
        <w:rPr>
          <w:rFonts w:ascii="Times New Roman" w:hAnsi="Times New Roman" w:cs="Times New Roman"/>
          <w:color w:val="000000"/>
          <w:sz w:val="24"/>
          <w:szCs w:val="24"/>
          <w:shd w:val="clear" w:color="auto" w:fill="FFFFFF"/>
        </w:rPr>
        <w:t>.</w:t>
      </w:r>
    </w:p>
    <w:p w:rsidR="00777414" w:rsidRPr="00215934" w:rsidRDefault="00777414" w:rsidP="00E825B1">
      <w:pPr>
        <w:pStyle w:val="s1"/>
        <w:rPr>
          <w:rFonts w:ascii="Times New Roman" w:hAnsi="Times New Roman" w:cs="Times New Roman"/>
          <w:color w:val="000000"/>
          <w:sz w:val="24"/>
          <w:szCs w:val="24"/>
        </w:rPr>
      </w:pPr>
      <w:r w:rsidRPr="00215934">
        <w:rPr>
          <w:rFonts w:ascii="Times New Roman" w:hAnsi="Times New Roman" w:cs="Times New Roman"/>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873AC7">
        <w:rPr>
          <w:rFonts w:ascii="Times New Roman" w:hAnsi="Times New Roman" w:cs="Times New Roman"/>
          <w:color w:val="000000"/>
          <w:sz w:val="24"/>
          <w:szCs w:val="24"/>
        </w:rPr>
        <w:t>ируемым лицом на личном приеме Г</w:t>
      </w:r>
      <w:r w:rsidRPr="00215934">
        <w:rPr>
          <w:rFonts w:ascii="Times New Roman" w:hAnsi="Times New Roman" w:cs="Times New Roman"/>
          <w:color w:val="000000"/>
          <w:sz w:val="24"/>
          <w:szCs w:val="24"/>
        </w:rPr>
        <w:t>лавы</w:t>
      </w:r>
      <w:r w:rsidR="00873AC7">
        <w:rPr>
          <w:rFonts w:ascii="Times New Roman" w:hAnsi="Times New Roman" w:cs="Times New Roman"/>
          <w:color w:val="000000"/>
          <w:sz w:val="24"/>
          <w:szCs w:val="24"/>
        </w:rPr>
        <w:t xml:space="preserve">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с предварительным и</w:t>
      </w:r>
      <w:r w:rsidR="00873AC7">
        <w:rPr>
          <w:rFonts w:ascii="Times New Roman" w:hAnsi="Times New Roman" w:cs="Times New Roman"/>
          <w:color w:val="000000"/>
          <w:sz w:val="24"/>
          <w:szCs w:val="24"/>
        </w:rPr>
        <w:t>нформированием Г</w:t>
      </w:r>
      <w:r w:rsidRPr="00215934">
        <w:rPr>
          <w:rFonts w:ascii="Times New Roman" w:hAnsi="Times New Roman" w:cs="Times New Roman"/>
          <w:color w:val="000000"/>
          <w:sz w:val="24"/>
          <w:szCs w:val="24"/>
        </w:rPr>
        <w:t>лавы</w:t>
      </w:r>
      <w:r w:rsidR="00873AC7">
        <w:rPr>
          <w:rFonts w:ascii="Times New Roman" w:hAnsi="Times New Roman" w:cs="Times New Roman"/>
          <w:color w:val="000000"/>
          <w:sz w:val="24"/>
          <w:szCs w:val="24"/>
        </w:rPr>
        <w:t xml:space="preserve"> Малиновского сельсовета</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о наличии в</w:t>
      </w:r>
      <w:r w:rsidRPr="00215934">
        <w:rPr>
          <w:rFonts w:ascii="Times New Roman" w:hAnsi="Times New Roman" w:cs="Times New Roman"/>
          <w:i/>
          <w:iCs/>
          <w:color w:val="000000"/>
          <w:sz w:val="24"/>
          <w:szCs w:val="24"/>
        </w:rPr>
        <w:t xml:space="preserve"> </w:t>
      </w:r>
      <w:r w:rsidRPr="00215934">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327690"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4.4. Жалоба на решение администр</w:t>
      </w:r>
      <w:r w:rsidR="00327690">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w:t>
      </w:r>
      <w:r w:rsidR="00327690">
        <w:rPr>
          <w:rFonts w:ascii="Times New Roman" w:hAnsi="Times New Roman" w:cs="Times New Roman"/>
          <w:color w:val="000000"/>
          <w:sz w:val="24"/>
          <w:szCs w:val="24"/>
        </w:rPr>
        <w:t>ностных лиц рассматривается Г</w:t>
      </w:r>
      <w:r w:rsidRPr="00215934">
        <w:rPr>
          <w:rFonts w:ascii="Times New Roman" w:hAnsi="Times New Roman" w:cs="Times New Roman"/>
          <w:color w:val="000000"/>
          <w:sz w:val="24"/>
          <w:szCs w:val="24"/>
        </w:rPr>
        <w:t>лавой</w:t>
      </w:r>
      <w:r w:rsidR="00327690">
        <w:rPr>
          <w:rFonts w:ascii="Times New Roman" w:hAnsi="Times New Roman" w:cs="Times New Roman"/>
          <w:color w:val="000000"/>
          <w:sz w:val="24"/>
          <w:szCs w:val="24"/>
        </w:rPr>
        <w:t xml:space="preserve"> Малиновского сельсовета.</w:t>
      </w:r>
      <w:r w:rsidRPr="00215934">
        <w:rPr>
          <w:rFonts w:ascii="Times New Roman" w:hAnsi="Times New Roman" w:cs="Times New Roman"/>
          <w:color w:val="000000"/>
          <w:sz w:val="24"/>
          <w:szCs w:val="24"/>
        </w:rPr>
        <w:t xml:space="preserve">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4.5. Жалоба на решение администр</w:t>
      </w:r>
      <w:r w:rsidR="00327690">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215934" w:rsidRDefault="00777414" w:rsidP="00E825B1">
      <w:pPr>
        <w:pStyle w:val="ConsPlusNormal"/>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4.6. Жалоба на решение администр</w:t>
      </w:r>
      <w:r w:rsidR="00873AC7">
        <w:rPr>
          <w:rFonts w:ascii="Times New Roman" w:hAnsi="Times New Roman" w:cs="Times New Roman"/>
          <w:color w:val="000000"/>
          <w:sz w:val="24"/>
          <w:szCs w:val="24"/>
        </w:rPr>
        <w:t>ации, действия (бездействие) её</w:t>
      </w:r>
      <w:r w:rsidRPr="00215934">
        <w:rPr>
          <w:rFonts w:ascii="Times New Roman" w:hAnsi="Times New Roman" w:cs="Times New Roman"/>
          <w:color w:val="000000"/>
          <w:sz w:val="24"/>
          <w:szCs w:val="24"/>
        </w:rPr>
        <w:t xml:space="preserve"> должностных лиц подлежит рассмотрению в течение 20 рабочих дней со дня ее регистрации. </w:t>
      </w:r>
    </w:p>
    <w:p w:rsidR="00777414" w:rsidRPr="00215934" w:rsidRDefault="00777414" w:rsidP="00E825B1">
      <w:pPr>
        <w:pStyle w:val="ConsPlusNormal"/>
        <w:ind w:firstLine="709"/>
        <w:jc w:val="both"/>
        <w:rPr>
          <w:rFonts w:ascii="Times New Roman" w:hAnsi="Times New Roman" w:cs="Times New Roman"/>
          <w:sz w:val="24"/>
          <w:szCs w:val="24"/>
        </w:rPr>
      </w:pPr>
      <w:r w:rsidRPr="00215934">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рассмотрения жал</w:t>
      </w:r>
      <w:r w:rsidR="00873AC7">
        <w:rPr>
          <w:rFonts w:ascii="Times New Roman" w:hAnsi="Times New Roman" w:cs="Times New Roman"/>
          <w:color w:val="000000"/>
          <w:sz w:val="24"/>
          <w:szCs w:val="24"/>
        </w:rPr>
        <w:t>обы может быть продлен Главой Малиновского сельсовета</w:t>
      </w:r>
      <w:r w:rsidRPr="00215934">
        <w:rPr>
          <w:rFonts w:ascii="Times New Roman" w:hAnsi="Times New Roman" w:cs="Times New Roman"/>
          <w:color w:val="000000"/>
          <w:sz w:val="24"/>
          <w:szCs w:val="24"/>
        </w:rPr>
        <w:t xml:space="preserve"> не более чем на 20 рабочих дней.</w:t>
      </w:r>
    </w:p>
    <w:p w:rsidR="00777414" w:rsidRPr="003B389D" w:rsidRDefault="00777414" w:rsidP="00E825B1">
      <w:pPr>
        <w:pStyle w:val="1"/>
        <w:ind w:firstLine="709"/>
        <w:jc w:val="both"/>
        <w:rPr>
          <w:rFonts w:ascii="Times New Roman" w:hAnsi="Times New Roman" w:cs="Times New Roman"/>
          <w:color w:val="000000"/>
          <w:sz w:val="16"/>
          <w:szCs w:val="16"/>
        </w:rPr>
      </w:pPr>
    </w:p>
    <w:p w:rsidR="00065EEC" w:rsidRPr="00065EEC" w:rsidRDefault="00777414" w:rsidP="00E825B1">
      <w:pPr>
        <w:autoSpaceDE w:val="0"/>
        <w:autoSpaceDN w:val="0"/>
        <w:adjustRightInd w:val="0"/>
        <w:jc w:val="center"/>
        <w:outlineLvl w:val="0"/>
        <w:rPr>
          <w:b/>
          <w:bCs/>
        </w:rPr>
      </w:pPr>
      <w:r w:rsidRPr="00215934">
        <w:rPr>
          <w:b/>
          <w:bCs/>
          <w:color w:val="000000"/>
        </w:rPr>
        <w:t xml:space="preserve">5. </w:t>
      </w:r>
      <w:r w:rsidR="00065EEC" w:rsidRPr="00065EEC">
        <w:rPr>
          <w:b/>
          <w:bCs/>
        </w:rPr>
        <w:t xml:space="preserve">Оценка результативности и эффективности деятельности </w:t>
      </w:r>
      <w:r w:rsidR="00065EEC" w:rsidRPr="00A62DBC">
        <w:rPr>
          <w:b/>
          <w:bCs/>
        </w:rPr>
        <w:t>администрации</w:t>
      </w:r>
      <w:r w:rsidR="00065EEC" w:rsidRPr="00065EEC">
        <w:rPr>
          <w:b/>
          <w:bCs/>
        </w:rPr>
        <w:t xml:space="preserve"> при осуществлении муниципального контроля</w:t>
      </w:r>
    </w:p>
    <w:p w:rsidR="00777414" w:rsidRPr="00214D93" w:rsidRDefault="00777414" w:rsidP="00E825B1">
      <w:pPr>
        <w:pStyle w:val="1"/>
        <w:jc w:val="center"/>
        <w:rPr>
          <w:rFonts w:ascii="Times New Roman" w:hAnsi="Times New Roman" w:cs="Times New Roman"/>
          <w:b/>
          <w:bCs/>
          <w:color w:val="000000"/>
          <w:sz w:val="10"/>
          <w:szCs w:val="10"/>
        </w:rPr>
      </w:pPr>
    </w:p>
    <w:p w:rsidR="00777414" w:rsidRPr="00215934" w:rsidRDefault="00777414" w:rsidP="00E825B1">
      <w:pPr>
        <w:pStyle w:val="af1"/>
        <w:ind w:firstLine="709"/>
        <w:jc w:val="both"/>
        <w:rPr>
          <w:rFonts w:ascii="Times New Roman" w:hAnsi="Times New Roman"/>
          <w:sz w:val="24"/>
          <w:szCs w:val="24"/>
        </w:rPr>
      </w:pPr>
      <w:r w:rsidRPr="00215934">
        <w:rPr>
          <w:rFonts w:ascii="Times New Roman" w:hAnsi="Times New Roman"/>
          <w:color w:val="000000"/>
          <w:sz w:val="24"/>
          <w:szCs w:val="24"/>
        </w:rPr>
        <w:t>5.1. Оценка результативности и эффективности осуществления муниципального жилищного конт</w:t>
      </w:r>
      <w:r w:rsidR="00065EEC">
        <w:rPr>
          <w:rFonts w:ascii="Times New Roman" w:hAnsi="Times New Roman"/>
          <w:color w:val="000000"/>
          <w:sz w:val="24"/>
          <w:szCs w:val="24"/>
        </w:rPr>
        <w:t>роля осуществляется в соответствии</w:t>
      </w:r>
      <w:r w:rsidRPr="00215934">
        <w:rPr>
          <w:rFonts w:ascii="Times New Roman" w:hAnsi="Times New Roman"/>
          <w:color w:val="000000"/>
          <w:sz w:val="24"/>
          <w:szCs w:val="24"/>
        </w:rPr>
        <w:t xml:space="preserve"> </w:t>
      </w:r>
      <w:r w:rsidR="00065EEC">
        <w:rPr>
          <w:rFonts w:ascii="Times New Roman" w:hAnsi="Times New Roman"/>
          <w:color w:val="000000"/>
          <w:sz w:val="24"/>
          <w:szCs w:val="24"/>
        </w:rPr>
        <w:t>со статьей</w:t>
      </w:r>
      <w:r w:rsidRPr="00215934">
        <w:rPr>
          <w:rFonts w:ascii="Times New Roman" w:hAnsi="Times New Roman"/>
          <w:color w:val="000000"/>
          <w:sz w:val="24"/>
          <w:szCs w:val="24"/>
        </w:rPr>
        <w:t xml:space="preserve"> 30 Федерального закона от 31.07.2020 № 248-ФЗ «О государственном контроле (надзоре) и муниципальном контроле в Российской Федерации»</w:t>
      </w:r>
      <w:r w:rsidR="00065EEC">
        <w:rPr>
          <w:rFonts w:ascii="Times New Roman" w:hAnsi="Times New Roman"/>
          <w:color w:val="000000"/>
          <w:sz w:val="24"/>
          <w:szCs w:val="24"/>
        </w:rPr>
        <w:t xml:space="preserve">, на основе </w:t>
      </w:r>
      <w:r w:rsidR="00065EEC" w:rsidRPr="00065EEC">
        <w:rPr>
          <w:rFonts w:ascii="Times New Roman" w:hAnsi="Times New Roman"/>
          <w:sz w:val="24"/>
          <w:szCs w:val="24"/>
        </w:rPr>
        <w:t>системы показателей результативности и эффективности деятельности администрации.</w:t>
      </w:r>
    </w:p>
    <w:p w:rsidR="00065EEC" w:rsidRPr="00214D93" w:rsidRDefault="00777414" w:rsidP="00E825B1">
      <w:pPr>
        <w:pStyle w:val="1"/>
        <w:ind w:firstLine="709"/>
        <w:jc w:val="both"/>
        <w:rPr>
          <w:rFonts w:ascii="Times New Roman" w:hAnsi="Times New Roman" w:cs="Times New Roman"/>
          <w:color w:val="000000"/>
          <w:sz w:val="24"/>
          <w:szCs w:val="24"/>
        </w:rPr>
      </w:pPr>
      <w:r w:rsidRPr="00215934">
        <w:rPr>
          <w:rFonts w:ascii="Times New Roman" w:hAnsi="Times New Roman" w:cs="Times New Roman"/>
          <w:color w:val="000000"/>
          <w:sz w:val="24"/>
          <w:szCs w:val="24"/>
        </w:rPr>
        <w:t xml:space="preserve">5.2. </w:t>
      </w:r>
      <w:r w:rsidR="00065EEC" w:rsidRPr="00214D93">
        <w:rPr>
          <w:rFonts w:ascii="Times New Roman" w:hAnsi="Times New Roman"/>
          <w:sz w:val="24"/>
          <w:szCs w:val="24"/>
        </w:rPr>
        <w:t xml:space="preserve">В систему показателей результативности и эффективности деятельности </w:t>
      </w:r>
      <w:r w:rsidR="00065EEC" w:rsidRPr="00214D93">
        <w:rPr>
          <w:rFonts w:ascii="Times New Roman" w:hAnsi="Times New Roman"/>
          <w:iCs/>
          <w:sz w:val="24"/>
          <w:szCs w:val="24"/>
        </w:rPr>
        <w:t>местной администрации</w:t>
      </w:r>
      <w:r w:rsidR="00065EEC" w:rsidRPr="00214D93">
        <w:rPr>
          <w:rFonts w:ascii="Times New Roman" w:hAnsi="Times New Roman"/>
          <w:sz w:val="24"/>
          <w:szCs w:val="24"/>
        </w:rPr>
        <w:t xml:space="preserve"> при осуществлении муниципального контроля входят:</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 xml:space="preserve">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(устанавливаются исходя из текущей ситуации  в муниципальном образовании и должны стремится к минимизации) </w:t>
      </w:r>
      <w:r w:rsidR="00214D93">
        <w:rPr>
          <w:rFonts w:ascii="Times New Roman" w:hAnsi="Times New Roman"/>
          <w:sz w:val="24"/>
          <w:szCs w:val="24"/>
        </w:rPr>
        <w:t xml:space="preserve">   </w:t>
      </w:r>
      <w:r w:rsidRPr="00214D93">
        <w:rPr>
          <w:rFonts w:ascii="Times New Roman" w:hAnsi="Times New Roman"/>
          <w:sz w:val="24"/>
          <w:szCs w:val="24"/>
        </w:rPr>
        <w:t xml:space="preserve">и достижение которых должна обеспечить </w:t>
      </w:r>
      <w:r w:rsidRPr="00214D93">
        <w:rPr>
          <w:rFonts w:ascii="Times New Roman" w:hAnsi="Times New Roman"/>
          <w:iCs/>
          <w:sz w:val="24"/>
          <w:szCs w:val="24"/>
        </w:rPr>
        <w:t>местная администрация</w:t>
      </w:r>
      <w:r w:rsidRPr="00214D93">
        <w:rPr>
          <w:rFonts w:ascii="Times New Roman" w:hAnsi="Times New Roman"/>
          <w:sz w:val="24"/>
          <w:szCs w:val="24"/>
        </w:rPr>
        <w:t xml:space="preserve">; </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w:t>
      </w:r>
      <w:r w:rsidR="00E44920">
        <w:rPr>
          <w:rFonts w:ascii="Times New Roman" w:hAnsi="Times New Roman"/>
          <w:sz w:val="24"/>
          <w:szCs w:val="24"/>
        </w:rPr>
        <w:t xml:space="preserve">и, и определения причин </w:t>
      </w:r>
      <w:r w:rsidRPr="00214D93">
        <w:rPr>
          <w:rFonts w:ascii="Times New Roman" w:hAnsi="Times New Roman"/>
          <w:sz w:val="24"/>
          <w:szCs w:val="24"/>
        </w:rPr>
        <w:t>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w:t>
      </w:r>
      <w:r w:rsidR="00E44920">
        <w:rPr>
          <w:rFonts w:ascii="Times New Roman" w:hAnsi="Times New Roman"/>
          <w:sz w:val="24"/>
          <w:szCs w:val="24"/>
        </w:rPr>
        <w:t>, а также уровень вмешательства</w:t>
      </w:r>
      <w:r w:rsidRPr="00214D93">
        <w:rPr>
          <w:rFonts w:ascii="Times New Roman" w:hAnsi="Times New Roman"/>
          <w:sz w:val="24"/>
          <w:szCs w:val="24"/>
        </w:rPr>
        <w:t xml:space="preserve"> в деятельность контролируемых лиц.</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iCs/>
          <w:sz w:val="24"/>
          <w:szCs w:val="24"/>
        </w:rPr>
        <w:t>Местная администрация</w:t>
      </w:r>
      <w:r w:rsidRPr="00214D93">
        <w:rPr>
          <w:rFonts w:ascii="Times New Roman" w:hAnsi="Times New Roman"/>
          <w:sz w:val="24"/>
          <w:szCs w:val="24"/>
        </w:rPr>
        <w:t xml:space="preserve">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065EEC" w:rsidRPr="00214D93" w:rsidRDefault="00065EEC" w:rsidP="00E825B1">
      <w:pPr>
        <w:pStyle w:val="af1"/>
        <w:ind w:firstLine="709"/>
        <w:jc w:val="both"/>
        <w:rPr>
          <w:rFonts w:ascii="Times New Roman" w:hAnsi="Times New Roman"/>
          <w:sz w:val="24"/>
          <w:szCs w:val="24"/>
        </w:rPr>
      </w:pPr>
      <w:r w:rsidRPr="00214D93">
        <w:rPr>
          <w:rFonts w:ascii="Times New Roman" w:hAnsi="Times New Roman"/>
          <w:sz w:val="24"/>
          <w:szCs w:val="24"/>
        </w:rPr>
        <w:t xml:space="preserve">Перечень показателей результативности и эффективности деятельности </w:t>
      </w:r>
      <w:r w:rsidRPr="00214D93">
        <w:rPr>
          <w:rFonts w:ascii="Times New Roman" w:hAnsi="Times New Roman"/>
          <w:iCs/>
          <w:sz w:val="24"/>
          <w:szCs w:val="24"/>
        </w:rPr>
        <w:t>местной администрации</w:t>
      </w:r>
      <w:r w:rsidRPr="00214D93">
        <w:rPr>
          <w:rFonts w:ascii="Times New Roman" w:hAnsi="Times New Roman"/>
          <w:sz w:val="24"/>
          <w:szCs w:val="24"/>
        </w:rPr>
        <w:t xml:space="preserve"> при осуществлении муниципального контроля установлен приложением </w:t>
      </w:r>
      <w:r w:rsidR="00214D93">
        <w:rPr>
          <w:rFonts w:ascii="Times New Roman" w:hAnsi="Times New Roman"/>
          <w:sz w:val="24"/>
          <w:szCs w:val="24"/>
        </w:rPr>
        <w:t>№ 2</w:t>
      </w:r>
      <w:r w:rsidRPr="00214D93">
        <w:rPr>
          <w:rFonts w:ascii="Times New Roman" w:hAnsi="Times New Roman"/>
          <w:sz w:val="24"/>
          <w:szCs w:val="24"/>
        </w:rPr>
        <w:t xml:space="preserve"> к настоящему Положению.</w:t>
      </w:r>
    </w:p>
    <w:p w:rsidR="00065EEC" w:rsidRPr="008B3358" w:rsidRDefault="00065EEC" w:rsidP="00E825B1">
      <w:pPr>
        <w:pStyle w:val="af1"/>
        <w:jc w:val="both"/>
        <w:rPr>
          <w:rFonts w:ascii="Times New Roman" w:hAnsi="Times New Roman"/>
          <w:sz w:val="12"/>
          <w:szCs w:val="12"/>
        </w:rPr>
      </w:pPr>
    </w:p>
    <w:p w:rsidR="00065EEC" w:rsidRPr="00214D93" w:rsidRDefault="00214D93" w:rsidP="00E825B1">
      <w:pPr>
        <w:contextualSpacing/>
        <w:jc w:val="center"/>
        <w:rPr>
          <w:b/>
        </w:rPr>
      </w:pPr>
      <w:r>
        <w:rPr>
          <w:b/>
        </w:rPr>
        <w:t xml:space="preserve">6. </w:t>
      </w:r>
      <w:r w:rsidR="00065EEC" w:rsidRPr="00214D93">
        <w:rPr>
          <w:b/>
        </w:rPr>
        <w:t xml:space="preserve">Заключительные положения </w:t>
      </w:r>
    </w:p>
    <w:p w:rsidR="00065EEC" w:rsidRPr="00214D93" w:rsidRDefault="00065EEC" w:rsidP="00E825B1">
      <w:pPr>
        <w:contextualSpacing/>
        <w:jc w:val="center"/>
        <w:rPr>
          <w:b/>
          <w:sz w:val="10"/>
          <w:szCs w:val="10"/>
        </w:rPr>
      </w:pPr>
    </w:p>
    <w:p w:rsidR="00065EEC" w:rsidRPr="00214D93" w:rsidRDefault="00214D93" w:rsidP="00E825B1">
      <w:pPr>
        <w:ind w:firstLine="709"/>
        <w:contextualSpacing/>
        <w:jc w:val="both"/>
      </w:pPr>
      <w:r>
        <w:t>6.1</w:t>
      </w:r>
      <w:r w:rsidR="00065EEC" w:rsidRPr="00214D93">
        <w:t>. До 31 декабря 2023 года подготовка местной администрацией в ходе осуществления муниципального контроля документов, информирование контролируемых лиц о совершаемых должностными лицами местной администрации действиях и принимаемых решениях, обмен документами и сведениями с контролируемыми лицами осуществляется на бумажном носителе.</w:t>
      </w:r>
    </w:p>
    <w:p w:rsidR="00065EEC" w:rsidRPr="00214D93" w:rsidRDefault="00065EEC" w:rsidP="00E825B1">
      <w:pPr>
        <w:pStyle w:val="1"/>
        <w:ind w:firstLine="709"/>
        <w:jc w:val="both"/>
        <w:rPr>
          <w:rFonts w:ascii="Times New Roman" w:hAnsi="Times New Roman" w:cs="Times New Roman"/>
          <w:sz w:val="24"/>
          <w:szCs w:val="24"/>
        </w:rPr>
      </w:pPr>
    </w:p>
    <w:p w:rsidR="00777414" w:rsidRPr="00214D93" w:rsidRDefault="00777414" w:rsidP="00E825B1">
      <w:pPr>
        <w:pStyle w:val="ConsTitle"/>
        <w:widowControl/>
        <w:jc w:val="both"/>
        <w:rPr>
          <w:rFonts w:ascii="Times New Roman" w:hAnsi="Times New Roman" w:cs="Times New Roman"/>
          <w:sz w:val="24"/>
          <w:szCs w:val="24"/>
        </w:rPr>
      </w:pPr>
    </w:p>
    <w:p w:rsidR="00777414" w:rsidRPr="00215934" w:rsidRDefault="00777414" w:rsidP="00E825B1">
      <w:pPr>
        <w:pStyle w:val="ConsPlusNormal"/>
        <w:ind w:firstLine="0"/>
        <w:jc w:val="right"/>
        <w:rPr>
          <w:rFonts w:ascii="Times New Roman" w:hAnsi="Times New Roman" w:cs="Times New Roman"/>
          <w:color w:val="000000"/>
          <w:sz w:val="24"/>
          <w:szCs w:val="24"/>
        </w:rPr>
      </w:pPr>
      <w:r w:rsidRPr="00215934">
        <w:rPr>
          <w:rFonts w:ascii="Times New Roman" w:hAnsi="Times New Roman" w:cs="Times New Roman"/>
          <w:color w:val="000000"/>
          <w:sz w:val="24"/>
          <w:szCs w:val="24"/>
        </w:rPr>
        <w:br w:type="page"/>
      </w:r>
    </w:p>
    <w:p w:rsidR="007E6EEA" w:rsidRPr="00E825B1" w:rsidRDefault="007E6EEA" w:rsidP="00E825B1">
      <w:pPr>
        <w:ind w:firstLine="709"/>
        <w:contextualSpacing/>
        <w:jc w:val="right"/>
        <w:rPr>
          <w:sz w:val="20"/>
          <w:szCs w:val="20"/>
        </w:rPr>
      </w:pPr>
      <w:r w:rsidRPr="00E825B1">
        <w:rPr>
          <w:sz w:val="20"/>
          <w:szCs w:val="20"/>
        </w:rPr>
        <w:lastRenderedPageBreak/>
        <w:t>Приложение № 1</w:t>
      </w:r>
    </w:p>
    <w:p w:rsidR="007E6EEA" w:rsidRPr="00E825B1" w:rsidRDefault="007E6EEA" w:rsidP="00E825B1">
      <w:pPr>
        <w:ind w:firstLine="709"/>
        <w:contextualSpacing/>
        <w:jc w:val="right"/>
        <w:rPr>
          <w:sz w:val="20"/>
          <w:szCs w:val="20"/>
        </w:rPr>
      </w:pPr>
      <w:r w:rsidRPr="00E825B1">
        <w:rPr>
          <w:sz w:val="20"/>
          <w:szCs w:val="20"/>
        </w:rPr>
        <w:t xml:space="preserve">к Положению о муниципальном </w:t>
      </w:r>
    </w:p>
    <w:p w:rsidR="007E6EEA" w:rsidRPr="00E825B1" w:rsidRDefault="007E6EEA" w:rsidP="00E825B1">
      <w:pPr>
        <w:ind w:firstLine="709"/>
        <w:contextualSpacing/>
        <w:jc w:val="right"/>
        <w:rPr>
          <w:sz w:val="20"/>
          <w:szCs w:val="20"/>
        </w:rPr>
      </w:pPr>
      <w:r w:rsidRPr="00E825B1">
        <w:rPr>
          <w:sz w:val="20"/>
          <w:szCs w:val="20"/>
        </w:rPr>
        <w:t>жилищном контроле, утвержденному решением</w:t>
      </w:r>
    </w:p>
    <w:p w:rsidR="007E6EEA" w:rsidRPr="00E825B1" w:rsidRDefault="007E6EEA" w:rsidP="00E825B1">
      <w:pPr>
        <w:ind w:firstLine="709"/>
        <w:contextualSpacing/>
        <w:jc w:val="right"/>
        <w:rPr>
          <w:sz w:val="20"/>
          <w:szCs w:val="20"/>
        </w:rPr>
      </w:pPr>
      <w:r w:rsidRPr="00E825B1">
        <w:rPr>
          <w:sz w:val="20"/>
          <w:szCs w:val="20"/>
        </w:rPr>
        <w:t>Малиновского сельского Совета депутатов</w:t>
      </w:r>
    </w:p>
    <w:p w:rsidR="007E6EEA" w:rsidRPr="00E825B1" w:rsidRDefault="007E6EEA" w:rsidP="00E825B1">
      <w:pPr>
        <w:ind w:firstLine="709"/>
        <w:contextualSpacing/>
        <w:jc w:val="right"/>
        <w:rPr>
          <w:sz w:val="20"/>
          <w:szCs w:val="20"/>
        </w:rPr>
      </w:pPr>
      <w:r w:rsidRPr="00E825B1">
        <w:rPr>
          <w:sz w:val="20"/>
          <w:szCs w:val="20"/>
        </w:rPr>
        <w:t xml:space="preserve">от </w:t>
      </w:r>
      <w:r w:rsidR="00E825B1" w:rsidRPr="00E825B1">
        <w:rPr>
          <w:sz w:val="20"/>
          <w:szCs w:val="20"/>
        </w:rPr>
        <w:t>24.11.</w:t>
      </w:r>
      <w:r w:rsidRPr="00E825B1">
        <w:rPr>
          <w:sz w:val="20"/>
          <w:szCs w:val="20"/>
        </w:rPr>
        <w:t xml:space="preserve">2021 № </w:t>
      </w:r>
      <w:r w:rsidR="00E825B1" w:rsidRPr="00E825B1">
        <w:rPr>
          <w:sz w:val="20"/>
          <w:szCs w:val="20"/>
        </w:rPr>
        <w:t>12</w:t>
      </w:r>
      <w:r w:rsidRPr="00E825B1">
        <w:rPr>
          <w:sz w:val="20"/>
          <w:szCs w:val="20"/>
        </w:rPr>
        <w:t>-</w:t>
      </w:r>
      <w:r w:rsidR="00E825B1" w:rsidRPr="00E825B1">
        <w:rPr>
          <w:sz w:val="20"/>
          <w:szCs w:val="20"/>
        </w:rPr>
        <w:t>51</w:t>
      </w:r>
      <w:r w:rsidRPr="00E825B1">
        <w:rPr>
          <w:sz w:val="20"/>
          <w:szCs w:val="20"/>
        </w:rPr>
        <w:t>Р</w:t>
      </w:r>
    </w:p>
    <w:p w:rsidR="003B389D" w:rsidRDefault="003B389D" w:rsidP="00E825B1">
      <w:pPr>
        <w:pStyle w:val="ConsPlusNormal"/>
        <w:ind w:firstLine="0"/>
        <w:jc w:val="right"/>
        <w:rPr>
          <w:rFonts w:ascii="Times New Roman" w:hAnsi="Times New Roman" w:cs="Times New Roman"/>
          <w:color w:val="000000"/>
          <w:sz w:val="24"/>
          <w:szCs w:val="24"/>
        </w:rPr>
      </w:pPr>
    </w:p>
    <w:p w:rsidR="00777414" w:rsidRPr="00215934" w:rsidRDefault="00777414" w:rsidP="00E825B1">
      <w:pPr>
        <w:widowControl w:val="0"/>
        <w:autoSpaceDE w:val="0"/>
        <w:jc w:val="both"/>
        <w:rPr>
          <w:color w:val="000000"/>
        </w:rPr>
      </w:pPr>
      <w:bookmarkStart w:id="8" w:name="Par381"/>
      <w:bookmarkEnd w:id="8"/>
    </w:p>
    <w:p w:rsidR="00915CD9" w:rsidRDefault="00ED5C04" w:rsidP="00E825B1">
      <w:r w:rsidRPr="00ED5C04">
        <w:rPr>
          <w:b/>
        </w:rPr>
        <w:t>Исключено</w:t>
      </w:r>
      <w:r>
        <w:t xml:space="preserve"> (решение Малиновского сельского Совета депутатов от 24.07.2023 №28-121Р)</w:t>
      </w:r>
    </w:p>
    <w:p w:rsidR="00F81EE7" w:rsidRDefault="00F81EE7" w:rsidP="00E825B1"/>
    <w:p w:rsidR="00F81EE7" w:rsidRDefault="00F81EE7"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825B1" w:rsidRDefault="00E825B1"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D5C04" w:rsidRDefault="00ED5C04" w:rsidP="00E825B1"/>
    <w:p w:rsidR="00E825B1" w:rsidRDefault="00E825B1" w:rsidP="00E825B1"/>
    <w:p w:rsidR="00F81EE7" w:rsidRPr="00E825B1" w:rsidRDefault="00F81EE7" w:rsidP="00E825B1">
      <w:pPr>
        <w:ind w:firstLine="709"/>
        <w:contextualSpacing/>
        <w:jc w:val="right"/>
        <w:rPr>
          <w:sz w:val="20"/>
          <w:szCs w:val="20"/>
        </w:rPr>
      </w:pPr>
      <w:r w:rsidRPr="00E825B1">
        <w:rPr>
          <w:sz w:val="20"/>
          <w:szCs w:val="20"/>
        </w:rPr>
        <w:lastRenderedPageBreak/>
        <w:t>Приложение № 2</w:t>
      </w:r>
    </w:p>
    <w:p w:rsidR="00F81EE7" w:rsidRPr="00E825B1" w:rsidRDefault="00F81EE7" w:rsidP="00E825B1">
      <w:pPr>
        <w:ind w:firstLine="709"/>
        <w:contextualSpacing/>
        <w:jc w:val="right"/>
        <w:rPr>
          <w:sz w:val="20"/>
          <w:szCs w:val="20"/>
        </w:rPr>
      </w:pPr>
      <w:r w:rsidRPr="00E825B1">
        <w:rPr>
          <w:sz w:val="20"/>
          <w:szCs w:val="20"/>
        </w:rPr>
        <w:t xml:space="preserve">к Положению о муниципальном </w:t>
      </w:r>
    </w:p>
    <w:p w:rsidR="00F81EE7" w:rsidRPr="00E825B1" w:rsidRDefault="00F81EE7" w:rsidP="00E825B1">
      <w:pPr>
        <w:ind w:firstLine="709"/>
        <w:contextualSpacing/>
        <w:jc w:val="right"/>
        <w:rPr>
          <w:sz w:val="20"/>
          <w:szCs w:val="20"/>
        </w:rPr>
      </w:pPr>
      <w:r w:rsidRPr="00E825B1">
        <w:rPr>
          <w:sz w:val="20"/>
          <w:szCs w:val="20"/>
        </w:rPr>
        <w:t>жилищном контроле, утвержденному решением</w:t>
      </w:r>
    </w:p>
    <w:p w:rsidR="00F81EE7" w:rsidRPr="00E825B1" w:rsidRDefault="00F81EE7" w:rsidP="00E825B1">
      <w:pPr>
        <w:ind w:firstLine="709"/>
        <w:contextualSpacing/>
        <w:jc w:val="right"/>
        <w:rPr>
          <w:sz w:val="20"/>
          <w:szCs w:val="20"/>
        </w:rPr>
      </w:pPr>
      <w:r w:rsidRPr="00E825B1">
        <w:rPr>
          <w:sz w:val="20"/>
          <w:szCs w:val="20"/>
        </w:rPr>
        <w:t>Малиновского сельского Совета депутатов</w:t>
      </w:r>
    </w:p>
    <w:p w:rsidR="00F81EE7" w:rsidRPr="00E825B1" w:rsidRDefault="00F81EE7" w:rsidP="00E825B1">
      <w:pPr>
        <w:ind w:firstLine="709"/>
        <w:contextualSpacing/>
        <w:jc w:val="right"/>
        <w:rPr>
          <w:sz w:val="20"/>
          <w:szCs w:val="20"/>
        </w:rPr>
      </w:pPr>
      <w:r w:rsidRPr="00E825B1">
        <w:rPr>
          <w:sz w:val="20"/>
          <w:szCs w:val="20"/>
        </w:rPr>
        <w:t xml:space="preserve">от </w:t>
      </w:r>
      <w:r w:rsidR="00E825B1" w:rsidRPr="00E825B1">
        <w:rPr>
          <w:sz w:val="20"/>
          <w:szCs w:val="20"/>
        </w:rPr>
        <w:t>24.11.</w:t>
      </w:r>
      <w:r w:rsidRPr="00E825B1">
        <w:rPr>
          <w:sz w:val="20"/>
          <w:szCs w:val="20"/>
        </w:rPr>
        <w:t>2021 №</w:t>
      </w:r>
      <w:r w:rsidR="00E825B1" w:rsidRPr="00E825B1">
        <w:rPr>
          <w:sz w:val="20"/>
          <w:szCs w:val="20"/>
        </w:rPr>
        <w:t>12</w:t>
      </w:r>
      <w:r w:rsidRPr="00E825B1">
        <w:rPr>
          <w:sz w:val="20"/>
          <w:szCs w:val="20"/>
        </w:rPr>
        <w:t>-</w:t>
      </w:r>
      <w:r w:rsidR="00E825B1" w:rsidRPr="00E825B1">
        <w:rPr>
          <w:sz w:val="20"/>
          <w:szCs w:val="20"/>
        </w:rPr>
        <w:t>51</w:t>
      </w:r>
      <w:r w:rsidRPr="00E825B1">
        <w:rPr>
          <w:sz w:val="20"/>
          <w:szCs w:val="20"/>
        </w:rPr>
        <w:t>Р</w:t>
      </w:r>
    </w:p>
    <w:p w:rsidR="00E825B1" w:rsidRDefault="00E825B1" w:rsidP="00E825B1">
      <w:pPr>
        <w:ind w:firstLine="709"/>
        <w:contextualSpacing/>
        <w:jc w:val="right"/>
      </w:pPr>
    </w:p>
    <w:p w:rsidR="00E825B1" w:rsidRPr="00246EC1" w:rsidRDefault="00E825B1" w:rsidP="00E825B1">
      <w:pPr>
        <w:ind w:firstLine="709"/>
        <w:contextualSpacing/>
        <w:jc w:val="right"/>
      </w:pPr>
    </w:p>
    <w:p w:rsidR="00F81EE7" w:rsidRDefault="00F81EE7" w:rsidP="00E825B1">
      <w:pPr>
        <w:autoSpaceDE w:val="0"/>
        <w:autoSpaceDN w:val="0"/>
        <w:adjustRightInd w:val="0"/>
        <w:jc w:val="center"/>
        <w:rPr>
          <w:rFonts w:eastAsia="Calibri"/>
          <w:bCs/>
          <w:lang w:eastAsia="en-US"/>
        </w:rPr>
      </w:pPr>
      <w:bookmarkStart w:id="9" w:name="_Hlk77072410"/>
      <w:r w:rsidRPr="00246EC1">
        <w:rPr>
          <w:rFonts w:eastAsia="Calibri"/>
          <w:bCs/>
          <w:lang w:eastAsia="en-US"/>
        </w:rPr>
        <w:t xml:space="preserve">ПЕРЕЧЕНЬ ПОКАЗАТЕЛЕЙ РЕЗУЛЬТАТИВНОСТИ И ЭФФЕКТИВНОСТИ </w:t>
      </w:r>
    </w:p>
    <w:p w:rsidR="00F81EE7" w:rsidRPr="00246EC1" w:rsidRDefault="00F81EE7" w:rsidP="00E825B1">
      <w:pPr>
        <w:autoSpaceDE w:val="0"/>
        <w:autoSpaceDN w:val="0"/>
        <w:adjustRightInd w:val="0"/>
        <w:jc w:val="center"/>
        <w:rPr>
          <w:rFonts w:eastAsia="Calibri"/>
          <w:bCs/>
          <w:lang w:eastAsia="en-US"/>
        </w:rPr>
      </w:pPr>
      <w:r w:rsidRPr="00246EC1">
        <w:rPr>
          <w:rFonts w:eastAsia="Calibri"/>
          <w:bCs/>
          <w:lang w:eastAsia="en-US"/>
        </w:rPr>
        <w:t xml:space="preserve">ДЕЯТЕЛЬСНОСТИ </w:t>
      </w:r>
      <w:r w:rsidRPr="00246EC1">
        <w:rPr>
          <w:rFonts w:eastAsia="Calibri"/>
          <w:bCs/>
          <w:iCs/>
          <w:lang w:eastAsia="en-US"/>
        </w:rPr>
        <w:t xml:space="preserve">АДМИНИСТРАЦИИ </w:t>
      </w:r>
    </w:p>
    <w:p w:rsidR="00F81EE7" w:rsidRPr="00F81EE7" w:rsidRDefault="00F81EE7" w:rsidP="00E825B1">
      <w:pPr>
        <w:autoSpaceDE w:val="0"/>
        <w:autoSpaceDN w:val="0"/>
        <w:adjustRightInd w:val="0"/>
        <w:jc w:val="both"/>
        <w:rPr>
          <w:rFonts w:eastAsia="Calibri"/>
          <w:bCs/>
          <w:i/>
          <w:iCs/>
          <w:sz w:val="10"/>
          <w:szCs w:val="1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
        <w:gridCol w:w="2676"/>
        <w:gridCol w:w="1668"/>
        <w:gridCol w:w="2379"/>
        <w:gridCol w:w="701"/>
        <w:gridCol w:w="206"/>
        <w:gridCol w:w="442"/>
        <w:gridCol w:w="87"/>
        <w:gridCol w:w="562"/>
      </w:tblGrid>
      <w:tr w:rsidR="00F81EE7" w:rsidRPr="0001562C" w:rsidTr="00074FB6">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 п/п</w:t>
            </w:r>
          </w:p>
        </w:tc>
        <w:tc>
          <w:tcPr>
            <w:tcW w:w="4819"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lang w:eastAsia="en-US"/>
              </w:rPr>
            </w:pPr>
            <w:r w:rsidRPr="0001562C">
              <w:rPr>
                <w:sz w:val="20"/>
                <w:szCs w:val="20"/>
              </w:rPr>
              <w:t>Комментарии                           (интерпретация значений)</w:t>
            </w:r>
          </w:p>
        </w:tc>
        <w:tc>
          <w:tcPr>
            <w:tcW w:w="2981" w:type="dxa"/>
            <w:gridSpan w:val="5"/>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Целевые значения показателей</w:t>
            </w:r>
          </w:p>
          <w:p w:rsidR="00F81EE7" w:rsidRPr="0001562C" w:rsidRDefault="00F81EE7" w:rsidP="00E825B1">
            <w:pPr>
              <w:autoSpaceDE w:val="0"/>
              <w:autoSpaceDN w:val="0"/>
              <w:adjustRightInd w:val="0"/>
              <w:jc w:val="center"/>
              <w:rPr>
                <w:rFonts w:eastAsia="Calibri"/>
                <w:bCs/>
                <w:lang w:eastAsia="en-US"/>
              </w:rPr>
            </w:pPr>
          </w:p>
        </w:tc>
      </w:tr>
      <w:tr w:rsidR="00F81EE7" w:rsidRPr="0001562C" w:rsidTr="00074FB6">
        <w:trPr>
          <w:trHeight w:val="390"/>
        </w:trPr>
        <w:tc>
          <w:tcPr>
            <w:tcW w:w="846" w:type="dxa"/>
            <w:vMerge/>
            <w:tcBorders>
              <w:left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4819"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1985"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3544" w:type="dxa"/>
            <w:vMerge/>
            <w:tcBorders>
              <w:left w:val="nil"/>
              <w:right w:val="single" w:sz="4" w:space="0" w:color="auto"/>
            </w:tcBorders>
            <w:shd w:val="clear" w:color="auto" w:fill="auto"/>
            <w:vAlign w:val="center"/>
          </w:tcPr>
          <w:p w:rsidR="00F81EE7" w:rsidRPr="0001562C" w:rsidRDefault="00F81EE7" w:rsidP="00E825B1">
            <w:pPr>
              <w:autoSpaceDE w:val="0"/>
              <w:autoSpaceDN w:val="0"/>
              <w:adjustRightInd w:val="0"/>
              <w:jc w:val="center"/>
              <w:rPr>
                <w:sz w:val="20"/>
                <w:szCs w:val="20"/>
              </w:rPr>
            </w:pPr>
          </w:p>
        </w:tc>
        <w:tc>
          <w:tcPr>
            <w:tcW w:w="708" w:type="dxa"/>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c>
          <w:tcPr>
            <w:tcW w:w="1134" w:type="dxa"/>
            <w:gridSpan w:val="2"/>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c>
          <w:tcPr>
            <w:tcW w:w="1139" w:type="dxa"/>
            <w:gridSpan w:val="2"/>
            <w:shd w:val="clear" w:color="auto" w:fill="auto"/>
          </w:tcPr>
          <w:p w:rsidR="00F81EE7" w:rsidRPr="0001562C" w:rsidRDefault="00F81EE7" w:rsidP="00E825B1">
            <w:pPr>
              <w:autoSpaceDE w:val="0"/>
              <w:autoSpaceDN w:val="0"/>
              <w:adjustRightInd w:val="0"/>
              <w:jc w:val="center"/>
              <w:rPr>
                <w:sz w:val="20"/>
                <w:szCs w:val="20"/>
              </w:rPr>
            </w:pPr>
            <w:r w:rsidRPr="0001562C">
              <w:rPr>
                <w:sz w:val="20"/>
                <w:szCs w:val="20"/>
              </w:rPr>
              <w:t>год</w:t>
            </w:r>
          </w:p>
        </w:tc>
      </w:tr>
      <w:tr w:rsidR="00F81EE7" w:rsidRPr="0001562C" w:rsidTr="00074FB6">
        <w:tc>
          <w:tcPr>
            <w:tcW w:w="846" w:type="dxa"/>
            <w:tcBorders>
              <w:left w:val="single" w:sz="4" w:space="0" w:color="auto"/>
              <w:bottom w:val="single" w:sz="4" w:space="0" w:color="auto"/>
              <w:right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Cs/>
                <w:sz w:val="20"/>
                <w:szCs w:val="20"/>
                <w:lang w:eastAsia="en-US"/>
              </w:rPr>
            </w:pPr>
          </w:p>
        </w:tc>
        <w:tc>
          <w:tcPr>
            <w:tcW w:w="13329" w:type="dxa"/>
            <w:gridSpan w:val="8"/>
            <w:tcBorders>
              <w:left w:val="nil"/>
              <w:bottom w:val="single" w:sz="4" w:space="0" w:color="auto"/>
            </w:tcBorders>
            <w:shd w:val="clear" w:color="auto" w:fill="auto"/>
            <w:vAlign w:val="center"/>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КЛЮЧЕВЫЕ ПОКАЗАТЕЛИ</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1</w:t>
            </w: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center"/>
              <w:rPr>
                <w:rFonts w:eastAsia="Calibri"/>
                <w:bCs/>
                <w:sz w:val="20"/>
                <w:szCs w:val="20"/>
                <w:lang w:eastAsia="en-US"/>
              </w:rPr>
            </w:pPr>
            <w:r w:rsidRPr="0001562C">
              <w:rPr>
                <w:rFonts w:eastAsia="Calibri"/>
                <w:bCs/>
                <w:sz w:val="20"/>
                <w:szCs w:val="20"/>
                <w:lang w:eastAsia="en-US"/>
              </w:rPr>
              <w:t>1.1.</w:t>
            </w:r>
          </w:p>
        </w:tc>
        <w:tc>
          <w:tcPr>
            <w:tcW w:w="4819" w:type="dxa"/>
            <w:shd w:val="clear" w:color="auto" w:fill="auto"/>
          </w:tcPr>
          <w:p w:rsidR="00F81EE7" w:rsidRPr="0001562C" w:rsidRDefault="00F81EE7" w:rsidP="00E825B1">
            <w:pPr>
              <w:autoSpaceDE w:val="0"/>
              <w:autoSpaceDN w:val="0"/>
              <w:adjustRightInd w:val="0"/>
              <w:rPr>
                <w:rFonts w:eastAsia="Calibri"/>
                <w:bCs/>
                <w:lang w:eastAsia="en-US"/>
              </w:rPr>
            </w:pPr>
            <w:r w:rsidRPr="0001562C">
              <w:rPr>
                <w:sz w:val="20"/>
                <w:szCs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shd w:val="clear" w:color="auto" w:fill="auto"/>
          </w:tcPr>
          <w:p w:rsidR="00F81EE7" w:rsidRPr="0001562C" w:rsidRDefault="00F81EE7" w:rsidP="00E825B1">
            <w:pPr>
              <w:autoSpaceDE w:val="0"/>
              <w:autoSpaceDN w:val="0"/>
              <w:adjustRightInd w:val="0"/>
              <w:jc w:val="both"/>
              <w:rPr>
                <w:rFonts w:eastAsia="Calibri"/>
                <w:bCs/>
                <w:lang w:eastAsia="en-US"/>
              </w:rPr>
            </w:pPr>
            <w:r w:rsidRPr="0001562C">
              <w:rPr>
                <w:sz w:val="20"/>
                <w:szCs w:val="20"/>
              </w:rPr>
              <w:t>Сп*100 / ВРП</w:t>
            </w:r>
          </w:p>
        </w:tc>
        <w:tc>
          <w:tcPr>
            <w:tcW w:w="3544" w:type="dxa"/>
            <w:shd w:val="clear" w:color="auto" w:fill="auto"/>
          </w:tcPr>
          <w:p w:rsidR="00F81EE7" w:rsidRPr="0001562C" w:rsidRDefault="00F81EE7" w:rsidP="00E825B1">
            <w:pPr>
              <w:rPr>
                <w:sz w:val="20"/>
                <w:szCs w:val="20"/>
              </w:rPr>
            </w:pPr>
            <w:r w:rsidRPr="0001562C">
              <w:rPr>
                <w:sz w:val="20"/>
                <w:szCs w:val="20"/>
              </w:rPr>
              <w:t xml:space="preserve">Сп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F81EE7" w:rsidRPr="0001562C" w:rsidRDefault="00F81EE7" w:rsidP="00E825B1">
            <w:pPr>
              <w:rPr>
                <w:sz w:val="20"/>
                <w:szCs w:val="20"/>
              </w:rPr>
            </w:pPr>
            <w:r w:rsidRPr="0001562C">
              <w:rPr>
                <w:sz w:val="20"/>
                <w:szCs w:val="20"/>
              </w:rPr>
              <w:t>ВРП - утвержденный валовой региональный продукт, млн. руб.</w:t>
            </w:r>
          </w:p>
          <w:p w:rsidR="00F81EE7" w:rsidRPr="00F81EE7" w:rsidRDefault="00F81EE7" w:rsidP="00E825B1">
            <w:pPr>
              <w:rPr>
                <w:sz w:val="20"/>
                <w:szCs w:val="20"/>
              </w:rPr>
            </w:pPr>
            <w:r w:rsidRPr="0001562C">
              <w:rPr>
                <w:sz w:val="20"/>
                <w:szCs w:val="20"/>
              </w:rPr>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ИНДИКАТИВНЫЕ ПОКАЗАТЕЛИ</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
                <w:sz w:val="20"/>
                <w:szCs w:val="20"/>
                <w:lang w:eastAsia="en-US"/>
              </w:rPr>
            </w:pPr>
            <w:r w:rsidRPr="0001562C">
              <w:rPr>
                <w:rFonts w:eastAsia="Calibri"/>
                <w:b/>
                <w:sz w:val="20"/>
                <w:szCs w:val="20"/>
                <w:lang w:eastAsia="en-US"/>
              </w:rPr>
              <w:t>2</w:t>
            </w:r>
          </w:p>
        </w:tc>
        <w:tc>
          <w:tcPr>
            <w:tcW w:w="13329" w:type="dxa"/>
            <w:gridSpan w:val="8"/>
            <w:shd w:val="clear" w:color="auto" w:fill="auto"/>
          </w:tcPr>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F81EE7" w:rsidRPr="0001562C" w:rsidRDefault="00F81EE7" w:rsidP="00E825B1">
            <w:pPr>
              <w:autoSpaceDE w:val="0"/>
              <w:autoSpaceDN w:val="0"/>
              <w:adjustRightInd w:val="0"/>
              <w:jc w:val="center"/>
              <w:rPr>
                <w:rFonts w:eastAsia="Calibri"/>
                <w:b/>
                <w:sz w:val="20"/>
                <w:szCs w:val="20"/>
                <w:lang w:eastAsia="en-US"/>
              </w:rPr>
            </w:pPr>
            <w:r w:rsidRPr="0001562C">
              <w:rPr>
                <w:rFonts w:eastAsia="Calibri"/>
                <w:b/>
                <w:sz w:val="20"/>
                <w:szCs w:val="20"/>
                <w:lang w:eastAsia="en-US"/>
              </w:rPr>
              <w:t>и объемом трудовых, материальных и финансовых ресурсов, а также уровень вмешательства в деятельность контролируемых лиц</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shd w:val="clear" w:color="auto" w:fill="auto"/>
            <w:vAlign w:val="center"/>
          </w:tcPr>
          <w:p w:rsidR="00F81EE7" w:rsidRPr="0001562C" w:rsidRDefault="00F81EE7" w:rsidP="00E825B1">
            <w:pPr>
              <w:autoSpaceDE w:val="0"/>
              <w:autoSpaceDN w:val="0"/>
              <w:adjustRightInd w:val="0"/>
              <w:jc w:val="center"/>
              <w:rPr>
                <w:rFonts w:eastAsia="Calibri"/>
                <w:bCs/>
                <w:sz w:val="20"/>
                <w:szCs w:val="20"/>
                <w:lang w:eastAsia="en-US"/>
              </w:rPr>
            </w:pPr>
            <w:r w:rsidRPr="0001562C">
              <w:rPr>
                <w:b/>
                <w:bCs/>
                <w:sz w:val="22"/>
                <w:szCs w:val="22"/>
              </w:rPr>
              <w:t xml:space="preserve">2.1. Контрольные мероприятия при взаимодействии с контролируемым лицом </w:t>
            </w: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2.1.1.</w:t>
            </w:r>
          </w:p>
        </w:tc>
        <w:tc>
          <w:tcPr>
            <w:tcW w:w="4819"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Пву*100% / Пок</w:t>
            </w:r>
          </w:p>
        </w:tc>
        <w:tc>
          <w:tcPr>
            <w:tcW w:w="354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Пву – количество проверок в рамках муниципального контроля, проведенных в установленные сроки</w:t>
            </w:r>
          </w:p>
          <w:p w:rsidR="00F81EE7" w:rsidRPr="0001562C" w:rsidRDefault="00F81EE7" w:rsidP="00E825B1">
            <w:pPr>
              <w:autoSpaceDE w:val="0"/>
              <w:autoSpaceDN w:val="0"/>
              <w:adjustRightInd w:val="0"/>
              <w:jc w:val="both"/>
              <w:rPr>
                <w:rFonts w:eastAsia="Calibri"/>
                <w:bCs/>
                <w:sz w:val="20"/>
                <w:szCs w:val="20"/>
                <w:lang w:eastAsia="en-US"/>
              </w:rPr>
            </w:pPr>
          </w:p>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Пок – общее количество проведенных контрольных </w:t>
            </w:r>
            <w:r w:rsidRPr="0001562C">
              <w:rPr>
                <w:rFonts w:eastAsia="Calibri"/>
                <w:bCs/>
                <w:sz w:val="20"/>
                <w:szCs w:val="20"/>
                <w:lang w:eastAsia="en-US"/>
              </w:rPr>
              <w:lastRenderedPageBreak/>
              <w:t xml:space="preserve">мероприятий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lastRenderedPageBreak/>
              <w:t xml:space="preserve">2.1.2. </w:t>
            </w:r>
          </w:p>
        </w:tc>
        <w:tc>
          <w:tcPr>
            <w:tcW w:w="4819"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881E3F">
              <w:rPr>
                <w:rFonts w:eastAsia="Calibri"/>
                <w:bCs/>
                <w:iCs/>
                <w:sz w:val="20"/>
                <w:szCs w:val="20"/>
                <w:lang w:eastAsia="en-US"/>
              </w:rPr>
              <w:t>администрацией</w:t>
            </w:r>
            <w:r w:rsidRPr="0001562C">
              <w:rPr>
                <w:rFonts w:eastAsia="Calibri"/>
                <w:bCs/>
                <w:i/>
                <w:iCs/>
                <w:sz w:val="20"/>
                <w:szCs w:val="20"/>
                <w:lang w:eastAsia="en-US"/>
              </w:rPr>
              <w:t xml:space="preserve"> </w:t>
            </w:r>
            <w:r w:rsidRPr="0001562C">
              <w:rPr>
                <w:rFonts w:eastAsia="Calibri"/>
                <w:bCs/>
                <w:sz w:val="20"/>
                <w:szCs w:val="20"/>
                <w:lang w:eastAsia="en-US"/>
              </w:rPr>
              <w:t xml:space="preserve">в ходе осуществления муниципального контроля </w:t>
            </w:r>
          </w:p>
        </w:tc>
        <w:tc>
          <w:tcPr>
            <w:tcW w:w="1985"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ПРн*100% / ПРо</w:t>
            </w:r>
          </w:p>
        </w:tc>
        <w:tc>
          <w:tcPr>
            <w:tcW w:w="354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ПРн - количество предписаний,  признанных незаконными в судебном порядке;</w:t>
            </w:r>
          </w:p>
          <w:p w:rsidR="00F81EE7" w:rsidRPr="0001562C" w:rsidRDefault="00F81EE7" w:rsidP="00E825B1">
            <w:pPr>
              <w:autoSpaceDE w:val="0"/>
              <w:autoSpaceDN w:val="0"/>
              <w:adjustRightInd w:val="0"/>
              <w:jc w:val="both"/>
              <w:rPr>
                <w:rFonts w:eastAsia="Calibri"/>
                <w:bCs/>
                <w:sz w:val="20"/>
                <w:szCs w:val="20"/>
                <w:lang w:eastAsia="en-US"/>
              </w:rPr>
            </w:pPr>
          </w:p>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 xml:space="preserve">Про - общее количеству предписаний, выданных в ходе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2.1.3.</w:t>
            </w:r>
          </w:p>
        </w:tc>
        <w:tc>
          <w:tcPr>
            <w:tcW w:w="4819" w:type="dxa"/>
            <w:tcBorders>
              <w:top w:val="single" w:sz="4" w:space="0" w:color="auto"/>
              <w:left w:val="nil"/>
              <w:bottom w:val="single" w:sz="4" w:space="0" w:color="auto"/>
              <w:right w:val="single" w:sz="4" w:space="0" w:color="auto"/>
            </w:tcBorders>
            <w:shd w:val="clear" w:color="000000" w:fill="FFFFFF"/>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Ппн*100%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Ппн – количество контрольных мероприятий, результаты которых признаны недействительными;</w:t>
            </w:r>
          </w:p>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Пок - общее количество контрольных мероприятий, проведенных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r w:rsidRPr="0001562C">
              <w:rPr>
                <w:rFonts w:eastAsia="Calibri"/>
                <w:bCs/>
                <w:sz w:val="20"/>
                <w:szCs w:val="20"/>
                <w:lang w:eastAsia="en-US"/>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Доля контрольных мероприятий, проведенных </w:t>
            </w:r>
            <w:r w:rsidRPr="00881E3F">
              <w:rPr>
                <w:iCs/>
                <w:sz w:val="20"/>
                <w:szCs w:val="20"/>
              </w:rPr>
              <w:t>администрацией</w:t>
            </w:r>
            <w:r w:rsidRPr="0001562C">
              <w:rPr>
                <w:sz w:val="20"/>
                <w:szCs w:val="20"/>
              </w:rPr>
              <w:t xml:space="preserve">, с нарушениями требований законодательства Российской Федерации о порядке их проведения, по результатам выявления которых к должностным лицам </w:t>
            </w:r>
            <w:r w:rsidRPr="0001562C">
              <w:rPr>
                <w:i/>
                <w:iCs/>
                <w:sz w:val="20"/>
                <w:szCs w:val="20"/>
              </w:rPr>
              <w:t>местной администрации</w:t>
            </w:r>
            <w:r w:rsidRPr="0001562C">
              <w:rPr>
                <w:sz w:val="20"/>
                <w:szCs w:val="20"/>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rPr>
                <w:sz w:val="20"/>
                <w:szCs w:val="20"/>
              </w:rPr>
            </w:pPr>
          </w:p>
          <w:p w:rsidR="00F81EE7" w:rsidRPr="0001562C" w:rsidRDefault="00F81EE7" w:rsidP="00E825B1">
            <w:pPr>
              <w:autoSpaceDE w:val="0"/>
              <w:autoSpaceDN w:val="0"/>
              <w:adjustRightInd w:val="0"/>
              <w:jc w:val="both"/>
              <w:rPr>
                <w:rFonts w:eastAsia="Calibri"/>
                <w:bCs/>
                <w:sz w:val="20"/>
                <w:szCs w:val="20"/>
                <w:lang w:eastAsia="en-US"/>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2"/>
                <w:szCs w:val="20"/>
              </w:rPr>
              <w:t>Псн</w:t>
            </w:r>
            <w:r w:rsidRPr="0001562C">
              <w:rPr>
                <w:sz w:val="20"/>
                <w:szCs w:val="20"/>
              </w:rPr>
              <w:t>*100% / Пок</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Псн – количество контрольных мероприятий, проведенных в рамках муниципального контроля, </w:t>
            </w:r>
          </w:p>
          <w:p w:rsidR="00F81EE7" w:rsidRPr="0001562C" w:rsidRDefault="00F81EE7" w:rsidP="00E825B1">
            <w:pPr>
              <w:jc w:val="both"/>
              <w:rPr>
                <w:sz w:val="20"/>
                <w:szCs w:val="20"/>
              </w:rPr>
            </w:pPr>
            <w:r w:rsidRPr="0001562C">
              <w:rPr>
                <w:sz w:val="20"/>
                <w:szCs w:val="20"/>
              </w:rPr>
              <w:t xml:space="preserve">с нарушениями требований законодательства РФ о порядке </w:t>
            </w:r>
          </w:p>
          <w:p w:rsidR="00F81EE7" w:rsidRPr="0001562C" w:rsidRDefault="00F81EE7" w:rsidP="00E825B1">
            <w:pPr>
              <w:jc w:val="both"/>
              <w:rPr>
                <w:sz w:val="20"/>
                <w:szCs w:val="20"/>
              </w:rPr>
            </w:pPr>
            <w:r w:rsidRPr="0001562C">
              <w:rPr>
                <w:sz w:val="20"/>
                <w:szCs w:val="20"/>
              </w:rPr>
              <w:t xml:space="preserve">их проведения, по результатам выявления которых к должностным лицам </w:t>
            </w:r>
            <w:r w:rsidRPr="00881E3F">
              <w:rPr>
                <w:iCs/>
                <w:sz w:val="20"/>
                <w:szCs w:val="20"/>
              </w:rPr>
              <w:t>администрации</w:t>
            </w:r>
            <w:r w:rsidRPr="00881E3F">
              <w:rPr>
                <w:sz w:val="20"/>
                <w:szCs w:val="20"/>
              </w:rPr>
              <w:t>,</w:t>
            </w:r>
            <w:r w:rsidRPr="0001562C">
              <w:rPr>
                <w:sz w:val="20"/>
                <w:szCs w:val="20"/>
              </w:rPr>
              <w:t xml:space="preserve"> осуществившим такие проверки, применены меры дисциплинарного, административного наказания</w:t>
            </w:r>
          </w:p>
          <w:p w:rsidR="00F81EE7" w:rsidRPr="0001562C" w:rsidRDefault="00F81EE7" w:rsidP="00E825B1">
            <w:pPr>
              <w:jc w:val="center"/>
              <w:rPr>
                <w:sz w:val="20"/>
                <w:szCs w:val="20"/>
              </w:rPr>
            </w:pPr>
          </w:p>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Пок- общее количество контрольных мероприятий, проведенных в рамках муниципального контроля </w:t>
            </w:r>
          </w:p>
        </w:tc>
        <w:tc>
          <w:tcPr>
            <w:tcW w:w="993"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r>
      <w:tr w:rsidR="00F81EE7" w:rsidRPr="0001562C" w:rsidTr="00074FB6">
        <w:tc>
          <w:tcPr>
            <w:tcW w:w="846" w:type="dxa"/>
            <w:shd w:val="clear" w:color="auto" w:fill="auto"/>
          </w:tcPr>
          <w:p w:rsidR="00F81EE7" w:rsidRPr="0001562C" w:rsidRDefault="00F81EE7" w:rsidP="00E825B1">
            <w:pPr>
              <w:autoSpaceDE w:val="0"/>
              <w:autoSpaceDN w:val="0"/>
              <w:adjustRightInd w:val="0"/>
              <w:jc w:val="both"/>
              <w:rPr>
                <w:rFonts w:eastAsia="Calibri"/>
                <w:bCs/>
                <w:sz w:val="20"/>
                <w:szCs w:val="20"/>
                <w:lang w:eastAsia="en-US"/>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center"/>
              <w:rPr>
                <w:rFonts w:eastAsia="Calibri"/>
                <w:bCs/>
                <w:sz w:val="20"/>
                <w:szCs w:val="20"/>
                <w:lang w:eastAsia="en-US"/>
              </w:rPr>
            </w:pPr>
            <w:r w:rsidRPr="0001562C">
              <w:rPr>
                <w:b/>
                <w:bCs/>
                <w:sz w:val="22"/>
                <w:szCs w:val="22"/>
              </w:rPr>
              <w:t xml:space="preserve">2.2. Контрольные мероприятия без взаимодействия </w:t>
            </w:r>
            <w:r w:rsidRPr="0001562C">
              <w:rPr>
                <w:b/>
                <w:sz w:val="22"/>
                <w:szCs w:val="22"/>
              </w:rPr>
              <w:t>с контролируемым лицом</w:t>
            </w:r>
          </w:p>
        </w:tc>
      </w:tr>
      <w:tr w:rsidR="00F81EE7" w:rsidRPr="0083598C" w:rsidTr="00074FB6">
        <w:tc>
          <w:tcPr>
            <w:tcW w:w="846" w:type="dxa"/>
            <w:tcBorders>
              <w:top w:val="nil"/>
              <w:left w:val="single" w:sz="4" w:space="0" w:color="auto"/>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2.2.1.</w:t>
            </w:r>
          </w:p>
        </w:tc>
        <w:tc>
          <w:tcPr>
            <w:tcW w:w="4819" w:type="dxa"/>
            <w:tcBorders>
              <w:top w:val="nil"/>
              <w:left w:val="nil"/>
              <w:bottom w:val="single" w:sz="4" w:space="0" w:color="auto"/>
              <w:right w:val="single" w:sz="4" w:space="0" w:color="auto"/>
            </w:tcBorders>
            <w:shd w:val="clear" w:color="000000" w:fill="FFFFFF"/>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881E3F">
              <w:rPr>
                <w:iCs/>
                <w:sz w:val="20"/>
                <w:szCs w:val="20"/>
              </w:rPr>
              <w:t>администрацией</w:t>
            </w:r>
            <w:r w:rsidRPr="0001562C">
              <w:rPr>
                <w:i/>
                <w:iCs/>
                <w:sz w:val="20"/>
                <w:szCs w:val="20"/>
              </w:rPr>
              <w:t xml:space="preserve"> </w:t>
            </w:r>
            <w:r w:rsidRPr="0001562C">
              <w:rPr>
                <w:sz w:val="20"/>
                <w:szCs w:val="20"/>
              </w:rPr>
              <w:t xml:space="preserve">по результатам контрольных мероприятий по контролю без взаимодействия с </w:t>
            </w:r>
            <w:r w:rsidRPr="0001562C">
              <w:rPr>
                <w:sz w:val="20"/>
                <w:szCs w:val="20"/>
              </w:rPr>
              <w:lastRenderedPageBreak/>
              <w:t>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F81EE7" w:rsidRPr="0001562C" w:rsidRDefault="00F81EE7" w:rsidP="00E825B1">
            <w:pPr>
              <w:autoSpaceDE w:val="0"/>
              <w:autoSpaceDN w:val="0"/>
              <w:adjustRightInd w:val="0"/>
              <w:jc w:val="both"/>
              <w:rPr>
                <w:rFonts w:eastAsia="Calibri"/>
                <w:bCs/>
                <w:sz w:val="20"/>
                <w:szCs w:val="20"/>
                <w:lang w:eastAsia="en-US"/>
              </w:rPr>
            </w:pPr>
            <w:r w:rsidRPr="0001562C">
              <w:rPr>
                <w:sz w:val="20"/>
                <w:szCs w:val="20"/>
              </w:rPr>
              <w:lastRenderedPageBreak/>
              <w:t>ПРМБВн*100% / ПРМБВо</w:t>
            </w:r>
          </w:p>
        </w:tc>
        <w:tc>
          <w:tcPr>
            <w:tcW w:w="3544" w:type="dxa"/>
            <w:tcBorders>
              <w:top w:val="nil"/>
              <w:left w:val="nil"/>
              <w:bottom w:val="single" w:sz="4" w:space="0" w:color="auto"/>
              <w:right w:val="single" w:sz="4" w:space="0" w:color="auto"/>
            </w:tcBorders>
            <w:shd w:val="clear" w:color="000000" w:fill="FFFFFF"/>
            <w:vAlign w:val="center"/>
          </w:tcPr>
          <w:p w:rsidR="00F81EE7" w:rsidRPr="0001562C" w:rsidRDefault="00F81EE7" w:rsidP="00E825B1">
            <w:pPr>
              <w:jc w:val="both"/>
              <w:rPr>
                <w:sz w:val="20"/>
                <w:szCs w:val="20"/>
              </w:rPr>
            </w:pPr>
            <w:r w:rsidRPr="0001562C">
              <w:rPr>
                <w:sz w:val="20"/>
                <w:szCs w:val="20"/>
              </w:rPr>
              <w:t xml:space="preserve">ПРМБВн – количество предписаний, выданных </w:t>
            </w:r>
            <w:r w:rsidRPr="00881E3F">
              <w:rPr>
                <w:iCs/>
                <w:sz w:val="20"/>
                <w:szCs w:val="20"/>
              </w:rPr>
              <w:t>администрацией</w:t>
            </w:r>
            <w:r w:rsidRPr="0001562C">
              <w:rPr>
                <w:sz w:val="20"/>
                <w:szCs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w:t>
            </w:r>
            <w:r w:rsidRPr="0001562C">
              <w:rPr>
                <w:sz w:val="20"/>
                <w:szCs w:val="20"/>
              </w:rPr>
              <w:lastRenderedPageBreak/>
              <w:t>порядке</w:t>
            </w:r>
          </w:p>
          <w:p w:rsidR="00F81EE7" w:rsidRPr="0001562C" w:rsidRDefault="00F81EE7" w:rsidP="00E825B1">
            <w:pPr>
              <w:jc w:val="center"/>
              <w:rPr>
                <w:sz w:val="20"/>
                <w:szCs w:val="20"/>
              </w:rPr>
            </w:pPr>
          </w:p>
          <w:p w:rsidR="00F81EE7" w:rsidRPr="00196403" w:rsidRDefault="00F81EE7" w:rsidP="00E825B1">
            <w:pPr>
              <w:autoSpaceDE w:val="0"/>
              <w:autoSpaceDN w:val="0"/>
              <w:adjustRightInd w:val="0"/>
              <w:jc w:val="both"/>
              <w:rPr>
                <w:rFonts w:eastAsia="Calibri"/>
                <w:bCs/>
                <w:sz w:val="20"/>
                <w:szCs w:val="20"/>
                <w:lang w:eastAsia="en-US"/>
              </w:rPr>
            </w:pPr>
            <w:r w:rsidRPr="0001562C">
              <w:rPr>
                <w:sz w:val="20"/>
                <w:szCs w:val="20"/>
              </w:rPr>
              <w:t>ПРМБВо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c>
          <w:tcPr>
            <w:tcW w:w="994" w:type="dxa"/>
            <w:gridSpan w:val="2"/>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c>
          <w:tcPr>
            <w:tcW w:w="994" w:type="dxa"/>
            <w:shd w:val="clear" w:color="auto" w:fill="auto"/>
          </w:tcPr>
          <w:p w:rsidR="00F81EE7" w:rsidRPr="0083598C" w:rsidRDefault="00F81EE7" w:rsidP="00E825B1">
            <w:pPr>
              <w:autoSpaceDE w:val="0"/>
              <w:autoSpaceDN w:val="0"/>
              <w:adjustRightInd w:val="0"/>
              <w:jc w:val="both"/>
              <w:rPr>
                <w:rFonts w:eastAsia="Calibri"/>
                <w:bCs/>
                <w:sz w:val="20"/>
                <w:szCs w:val="20"/>
                <w:lang w:eastAsia="en-US"/>
              </w:rPr>
            </w:pPr>
          </w:p>
        </w:tc>
      </w:tr>
      <w:bookmarkEnd w:id="9"/>
    </w:tbl>
    <w:p w:rsidR="00F81EE7" w:rsidRPr="0083598C" w:rsidRDefault="00F81EE7" w:rsidP="00E825B1">
      <w:pPr>
        <w:contextualSpacing/>
        <w:jc w:val="both"/>
        <w:rPr>
          <w:sz w:val="28"/>
          <w:szCs w:val="28"/>
        </w:rPr>
      </w:pPr>
    </w:p>
    <w:p w:rsidR="00F81EE7" w:rsidRDefault="00F81EE7" w:rsidP="00E825B1"/>
    <w:p w:rsidR="00F81EE7" w:rsidRPr="00215934" w:rsidRDefault="00F81EE7" w:rsidP="00E825B1"/>
    <w:sectPr w:rsidR="00F81EE7" w:rsidRPr="00215934" w:rsidSect="00E825B1">
      <w:headerReference w:type="even" r:id="rId24"/>
      <w:headerReference w:type="default" r:id="rId25"/>
      <w:pgSz w:w="11906" w:h="16838"/>
      <w:pgMar w:top="993" w:right="850" w:bottom="567" w:left="1843"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BD1" w:rsidRDefault="007C4BD1" w:rsidP="00777414">
      <w:r>
        <w:separator/>
      </w:r>
    </w:p>
  </w:endnote>
  <w:endnote w:type="continuationSeparator" w:id="1">
    <w:p w:rsidR="007C4BD1" w:rsidRDefault="007C4BD1"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BD1" w:rsidRDefault="007C4BD1" w:rsidP="00777414">
      <w:r>
        <w:separator/>
      </w:r>
    </w:p>
  </w:footnote>
  <w:footnote w:type="continuationSeparator" w:id="1">
    <w:p w:rsidR="007C4BD1" w:rsidRDefault="007C4BD1"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05EF4"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7C4BD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E825B1" w:rsidRDefault="00D05EF4">
        <w:pPr>
          <w:pStyle w:val="a6"/>
          <w:jc w:val="right"/>
        </w:pPr>
        <w:fldSimple w:instr=" PAGE   \* MERGEFORMAT ">
          <w:r w:rsidR="00ED5C04">
            <w:rPr>
              <w:noProof/>
            </w:rPr>
            <w:t>6</w:t>
          </w:r>
        </w:fldSimple>
      </w:p>
    </w:sdtContent>
  </w:sdt>
  <w:p w:rsidR="00E90F25" w:rsidRDefault="007C4BD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65EEC"/>
    <w:rsid w:val="00076B03"/>
    <w:rsid w:val="000822E8"/>
    <w:rsid w:val="00094E67"/>
    <w:rsid w:val="000A10E7"/>
    <w:rsid w:val="000B58EB"/>
    <w:rsid w:val="000C10C1"/>
    <w:rsid w:val="000E62CA"/>
    <w:rsid w:val="00124FD8"/>
    <w:rsid w:val="00131298"/>
    <w:rsid w:val="00134B9C"/>
    <w:rsid w:val="001675C5"/>
    <w:rsid w:val="00175775"/>
    <w:rsid w:val="001858A0"/>
    <w:rsid w:val="001B68BA"/>
    <w:rsid w:val="001F18B6"/>
    <w:rsid w:val="00214D93"/>
    <w:rsid w:val="00215934"/>
    <w:rsid w:val="0022443D"/>
    <w:rsid w:val="00301121"/>
    <w:rsid w:val="00304907"/>
    <w:rsid w:val="00316A53"/>
    <w:rsid w:val="00327690"/>
    <w:rsid w:val="0033221A"/>
    <w:rsid w:val="00335E45"/>
    <w:rsid w:val="00341FF0"/>
    <w:rsid w:val="003472A5"/>
    <w:rsid w:val="00354203"/>
    <w:rsid w:val="0035575F"/>
    <w:rsid w:val="003B389D"/>
    <w:rsid w:val="003D1028"/>
    <w:rsid w:val="003E12EC"/>
    <w:rsid w:val="00442EB3"/>
    <w:rsid w:val="00444ECA"/>
    <w:rsid w:val="00463D12"/>
    <w:rsid w:val="0049788E"/>
    <w:rsid w:val="004B0D5F"/>
    <w:rsid w:val="004C237C"/>
    <w:rsid w:val="00503078"/>
    <w:rsid w:val="00527818"/>
    <w:rsid w:val="00571242"/>
    <w:rsid w:val="005739F6"/>
    <w:rsid w:val="00595592"/>
    <w:rsid w:val="005B053C"/>
    <w:rsid w:val="005C087A"/>
    <w:rsid w:val="005E6FCE"/>
    <w:rsid w:val="005F0CE7"/>
    <w:rsid w:val="0061333D"/>
    <w:rsid w:val="00646035"/>
    <w:rsid w:val="00681401"/>
    <w:rsid w:val="006E7D38"/>
    <w:rsid w:val="006F34C5"/>
    <w:rsid w:val="007175B7"/>
    <w:rsid w:val="00766B0F"/>
    <w:rsid w:val="00777414"/>
    <w:rsid w:val="007A24FF"/>
    <w:rsid w:val="007C4BD1"/>
    <w:rsid w:val="007C7EEC"/>
    <w:rsid w:val="007D040D"/>
    <w:rsid w:val="007E6EEA"/>
    <w:rsid w:val="00837541"/>
    <w:rsid w:val="00841913"/>
    <w:rsid w:val="00873AC7"/>
    <w:rsid w:val="00880FA2"/>
    <w:rsid w:val="00881E3F"/>
    <w:rsid w:val="008A1704"/>
    <w:rsid w:val="008A4627"/>
    <w:rsid w:val="008B1159"/>
    <w:rsid w:val="008B3358"/>
    <w:rsid w:val="008F1F76"/>
    <w:rsid w:val="00902E5D"/>
    <w:rsid w:val="009077AB"/>
    <w:rsid w:val="00924866"/>
    <w:rsid w:val="00935631"/>
    <w:rsid w:val="00940DF0"/>
    <w:rsid w:val="00956EB0"/>
    <w:rsid w:val="0096373C"/>
    <w:rsid w:val="0097391B"/>
    <w:rsid w:val="00985F56"/>
    <w:rsid w:val="009D07EB"/>
    <w:rsid w:val="009D6AB1"/>
    <w:rsid w:val="009D7541"/>
    <w:rsid w:val="00A15E44"/>
    <w:rsid w:val="00A1689F"/>
    <w:rsid w:val="00A3550F"/>
    <w:rsid w:val="00A62DBC"/>
    <w:rsid w:val="00A668E1"/>
    <w:rsid w:val="00A7472F"/>
    <w:rsid w:val="00AD097C"/>
    <w:rsid w:val="00AD5054"/>
    <w:rsid w:val="00AE5E8D"/>
    <w:rsid w:val="00B053F1"/>
    <w:rsid w:val="00B11E89"/>
    <w:rsid w:val="00B355FE"/>
    <w:rsid w:val="00B474BB"/>
    <w:rsid w:val="00B621F4"/>
    <w:rsid w:val="00C06FE1"/>
    <w:rsid w:val="00C3202A"/>
    <w:rsid w:val="00C4247B"/>
    <w:rsid w:val="00C55B86"/>
    <w:rsid w:val="00C57045"/>
    <w:rsid w:val="00CB5DFB"/>
    <w:rsid w:val="00CE1430"/>
    <w:rsid w:val="00CE5BF2"/>
    <w:rsid w:val="00D05EF4"/>
    <w:rsid w:val="00D63946"/>
    <w:rsid w:val="00D77286"/>
    <w:rsid w:val="00DC4E6B"/>
    <w:rsid w:val="00DD09F6"/>
    <w:rsid w:val="00E026CD"/>
    <w:rsid w:val="00E02CFD"/>
    <w:rsid w:val="00E27315"/>
    <w:rsid w:val="00E44920"/>
    <w:rsid w:val="00E47F93"/>
    <w:rsid w:val="00E67106"/>
    <w:rsid w:val="00E75F2A"/>
    <w:rsid w:val="00E825B1"/>
    <w:rsid w:val="00EA3112"/>
    <w:rsid w:val="00ED5C04"/>
    <w:rsid w:val="00F81EE7"/>
    <w:rsid w:val="00F910B3"/>
    <w:rsid w:val="00FB4669"/>
    <w:rsid w:val="00FB5B3E"/>
    <w:rsid w:val="00FD5E50"/>
    <w:rsid w:val="00FF7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https://login.consultant.ru/link/?req=doc&amp;base=LAW&amp;n=443756&amp;dst=100637&amp;field=134&amp;date=12.07.2023" TargetMode="External"/><Relationship Id="rId18" Type="http://schemas.openxmlformats.org/officeDocument/2006/relationships/hyperlink" Target="https://login.consultant.ru/link/?req=doc&amp;base=LAW&amp;n=443756&amp;date=12.07.202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43756&amp;dst=101001&amp;field=134&amp;date=12.07.2023" TargetMode="External"/><Relationship Id="rId7" Type="http://schemas.openxmlformats.org/officeDocument/2006/relationships/image" Target="media/image1.jpeg"/><Relationship Id="rId12" Type="http://schemas.openxmlformats.org/officeDocument/2006/relationships/hyperlink" Target="https://login.consultant.ru/link/?req=doc&amp;base=LAW&amp;n=443756&amp;dst=100636&amp;field=134&amp;date=12.07.2023" TargetMode="External"/><Relationship Id="rId17" Type="http://schemas.openxmlformats.org/officeDocument/2006/relationships/hyperlink" Target="https://login.consultant.ru/link/?req=doc&amp;base=LAW&amp;n=443756&amp;dst=100659&amp;field=134&amp;date=12.07.2023"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login.consultant.ru/link/?req=doc&amp;base=LAW&amp;n=443756&amp;dst=100639&amp;field=134&amp;date=12.07.2023" TargetMode="External"/><Relationship Id="rId20" Type="http://schemas.openxmlformats.org/officeDocument/2006/relationships/hyperlink" Target="https://login.consultant.ru/link/?req=doc&amp;base=LAW&amp;n=443756&amp;dst=100998&amp;field=134&amp;date=12.07.2023"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43756&amp;dst=100634&amp;field=134&amp;date=12.07.202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443756&amp;date=12.07.2023" TargetMode="External"/><Relationship Id="rId23" Type="http://schemas.openxmlformats.org/officeDocument/2006/relationships/hyperlink" Target="https://login.consultant.ru/link/?req=doc&amp;base=LAW&amp;n=443756&amp;dst=100468&amp;field=134&amp;date=12.07.2023" TargetMode="External"/><Relationship Id="rId28" Type="http://schemas.microsoft.com/office/2016/09/relationships/commentsIds" Target="commentsIds.xml"/><Relationship Id="rId10" Type="http://schemas.openxmlformats.org/officeDocument/2006/relationships/hyperlink" Target="https://login.consultant.ru/link/?req=doc&amp;base=LAW&amp;n=396073&amp;dst=100011&amp;field=134&amp;date=12.07.2023" TargetMode="External"/><Relationship Id="rId19" Type="http://schemas.openxmlformats.org/officeDocument/2006/relationships/hyperlink" Target="https://login.consultant.ru/link/?req=doc&amp;base=LAW&amp;n=443756&amp;date=12.07.202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443756&amp;dst=100638&amp;field=134&amp;date=12.07.2023" TargetMode="External"/><Relationship Id="rId22" Type="http://schemas.openxmlformats.org/officeDocument/2006/relationships/hyperlink" Target="https://login.consultant.ru/link/?req=doc&amp;base=LAW&amp;n=443756&amp;dst=100423&amp;field=134&amp;date=12.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2023-355D-4587-A534-0251FDF2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18</Pages>
  <Words>7829</Words>
  <Characters>44629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64</cp:revision>
  <cp:lastPrinted>2021-12-06T07:42:00Z</cp:lastPrinted>
  <dcterms:created xsi:type="dcterms:W3CDTF">2021-08-23T10:56:00Z</dcterms:created>
  <dcterms:modified xsi:type="dcterms:W3CDTF">2023-08-01T05:28:00Z</dcterms:modified>
</cp:coreProperties>
</file>