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25B1" w:rsidRPr="00E40F3C" w:rsidRDefault="005D5A88" w:rsidP="00E825B1">
      <w:pPr>
        <w:jc w:val="center"/>
        <w:rPr>
          <w:rFonts w:ascii="Arial" w:hAnsi="Arial" w:cs="Arial"/>
        </w:rPr>
      </w:pPr>
      <w:r w:rsidRPr="005D5A88">
        <w:rPr>
          <w:rFonts w:ascii="Arial" w:hAnsi="Arial" w:cs="Arial"/>
          <w:noProof/>
        </w:rPr>
        <w:drawing>
          <wp:inline distT="0" distB="0" distL="0" distR="0">
            <wp:extent cx="415454" cy="511791"/>
            <wp:effectExtent l="19050" t="0" r="3646"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7" cstate="print"/>
                    <a:srcRect/>
                    <a:stretch>
                      <a:fillRect/>
                    </a:stretch>
                  </pic:blipFill>
                  <pic:spPr bwMode="auto">
                    <a:xfrm>
                      <a:off x="0" y="0"/>
                      <a:ext cx="414217" cy="510268"/>
                    </a:xfrm>
                    <a:prstGeom prst="rect">
                      <a:avLst/>
                    </a:prstGeom>
                    <a:noFill/>
                    <a:ln w="9525">
                      <a:noFill/>
                      <a:miter lim="800000"/>
                      <a:headEnd/>
                      <a:tailEnd/>
                    </a:ln>
                  </pic:spPr>
                </pic:pic>
              </a:graphicData>
            </a:graphic>
          </wp:inline>
        </w:drawing>
      </w:r>
    </w:p>
    <w:p w:rsidR="00E825B1" w:rsidRPr="005D5A88" w:rsidRDefault="00E825B1" w:rsidP="00E825B1">
      <w:pPr>
        <w:jc w:val="center"/>
        <w:rPr>
          <w:b/>
          <w:bCs/>
        </w:rPr>
      </w:pPr>
      <w:r w:rsidRPr="005D5A88">
        <w:rPr>
          <w:b/>
          <w:bCs/>
        </w:rPr>
        <w:t>КРАСНОЯРСКИЙ КРАЙ</w:t>
      </w:r>
    </w:p>
    <w:p w:rsidR="00E825B1" w:rsidRPr="005D5A88" w:rsidRDefault="00E825B1" w:rsidP="00E825B1">
      <w:pPr>
        <w:jc w:val="center"/>
        <w:rPr>
          <w:b/>
          <w:bCs/>
        </w:rPr>
      </w:pPr>
      <w:r w:rsidRPr="005D5A88">
        <w:rPr>
          <w:b/>
          <w:bCs/>
        </w:rPr>
        <w:t>АЧИНСКИЙ РАЙОН</w:t>
      </w:r>
    </w:p>
    <w:p w:rsidR="00E825B1" w:rsidRPr="005D5A88" w:rsidRDefault="00E825B1" w:rsidP="00E825B1">
      <w:pPr>
        <w:jc w:val="center"/>
        <w:rPr>
          <w:b/>
        </w:rPr>
      </w:pPr>
      <w:r w:rsidRPr="005D5A88">
        <w:rPr>
          <w:b/>
        </w:rPr>
        <w:t>МАЛИНОВСКИЙ  СЕЛЬСКИЙ СОВЕТ ДЕПУТАТОВ</w:t>
      </w:r>
    </w:p>
    <w:p w:rsidR="00E825B1" w:rsidRPr="005D5A88" w:rsidRDefault="00E825B1" w:rsidP="00E825B1">
      <w:pPr>
        <w:pStyle w:val="3"/>
        <w:spacing w:after="0"/>
        <w:jc w:val="center"/>
        <w:rPr>
          <w:b/>
          <w:sz w:val="24"/>
          <w:szCs w:val="24"/>
        </w:rPr>
      </w:pPr>
    </w:p>
    <w:p w:rsidR="00E825B1" w:rsidRPr="005D5A88" w:rsidRDefault="00E825B1" w:rsidP="00E825B1">
      <w:pPr>
        <w:pStyle w:val="3"/>
        <w:spacing w:after="0"/>
        <w:jc w:val="center"/>
        <w:rPr>
          <w:b/>
          <w:sz w:val="24"/>
          <w:szCs w:val="24"/>
        </w:rPr>
      </w:pPr>
      <w:r w:rsidRPr="005D5A88">
        <w:rPr>
          <w:b/>
          <w:sz w:val="24"/>
          <w:szCs w:val="24"/>
        </w:rPr>
        <w:t>РЕШЕНИЕ</w:t>
      </w:r>
    </w:p>
    <w:p w:rsidR="00E825B1" w:rsidRPr="005D5A88" w:rsidRDefault="00BB0D78" w:rsidP="00E825B1">
      <w:pPr>
        <w:spacing w:before="240"/>
        <w:rPr>
          <w:b/>
          <w:bCs/>
        </w:rPr>
      </w:pPr>
      <w:r>
        <w:rPr>
          <w:b/>
        </w:rPr>
        <w:t>06</w:t>
      </w:r>
      <w:r w:rsidR="00EF7A61" w:rsidRPr="005D5A88">
        <w:rPr>
          <w:b/>
        </w:rPr>
        <w:t>.0</w:t>
      </w:r>
      <w:r>
        <w:rPr>
          <w:b/>
        </w:rPr>
        <w:t>3</w:t>
      </w:r>
      <w:r w:rsidR="00EF7A61" w:rsidRPr="005D5A88">
        <w:rPr>
          <w:b/>
        </w:rPr>
        <w:t>.2025</w:t>
      </w:r>
      <w:r w:rsidR="00E825B1" w:rsidRPr="005D5A88">
        <w:rPr>
          <w:b/>
          <w:bCs/>
        </w:rPr>
        <w:tab/>
      </w:r>
      <w:r w:rsidR="00E825B1" w:rsidRPr="005D5A88">
        <w:rPr>
          <w:b/>
          <w:bCs/>
        </w:rPr>
        <w:tab/>
        <w:t xml:space="preserve">               </w:t>
      </w:r>
      <w:r w:rsidR="00C5462D">
        <w:rPr>
          <w:b/>
          <w:bCs/>
        </w:rPr>
        <w:t xml:space="preserve">        </w:t>
      </w:r>
      <w:r w:rsidR="00E825B1" w:rsidRPr="005D5A88">
        <w:rPr>
          <w:b/>
          <w:bCs/>
        </w:rPr>
        <w:t xml:space="preserve">    п. Малиновка                                    № </w:t>
      </w:r>
      <w:r>
        <w:rPr>
          <w:b/>
          <w:bCs/>
        </w:rPr>
        <w:t>41</w:t>
      </w:r>
      <w:r w:rsidR="00D742BC">
        <w:rPr>
          <w:b/>
          <w:bCs/>
        </w:rPr>
        <w:t>-</w:t>
      </w:r>
      <w:r>
        <w:rPr>
          <w:b/>
          <w:bCs/>
        </w:rPr>
        <w:t>186</w:t>
      </w:r>
      <w:r w:rsidR="00D742BC">
        <w:rPr>
          <w:b/>
          <w:bCs/>
        </w:rPr>
        <w:t>Р</w:t>
      </w:r>
    </w:p>
    <w:p w:rsidR="00777414" w:rsidRPr="005D5A88" w:rsidRDefault="00777414" w:rsidP="00E825B1">
      <w:pPr>
        <w:shd w:val="clear" w:color="auto" w:fill="FFFFFF"/>
        <w:ind w:firstLine="567"/>
        <w:jc w:val="center"/>
        <w:rPr>
          <w:b/>
          <w:color w:val="000000"/>
        </w:rPr>
      </w:pPr>
    </w:p>
    <w:p w:rsidR="005D5A88" w:rsidRDefault="00E72C7F" w:rsidP="005D5A88">
      <w:pPr>
        <w:rPr>
          <w:b/>
          <w:bCs/>
          <w:color w:val="000000"/>
        </w:rPr>
      </w:pPr>
      <w:r w:rsidRPr="005D5A88">
        <w:rPr>
          <w:b/>
          <w:bCs/>
          <w:color w:val="000000"/>
        </w:rPr>
        <w:t xml:space="preserve">О внесении изменений в </w:t>
      </w:r>
      <w:r w:rsidR="005D5A88">
        <w:rPr>
          <w:b/>
          <w:bCs/>
          <w:color w:val="000000"/>
        </w:rPr>
        <w:t>решение Малиновского сельского</w:t>
      </w:r>
    </w:p>
    <w:p w:rsidR="005D5A88" w:rsidRDefault="005D5A88" w:rsidP="005D5A88">
      <w:pPr>
        <w:rPr>
          <w:b/>
          <w:bCs/>
          <w:color w:val="000000"/>
        </w:rPr>
      </w:pPr>
      <w:r>
        <w:rPr>
          <w:b/>
          <w:bCs/>
          <w:color w:val="000000"/>
        </w:rPr>
        <w:t xml:space="preserve">Совета депутатов </w:t>
      </w:r>
      <w:r w:rsidRPr="005D5A88">
        <w:rPr>
          <w:b/>
          <w:bCs/>
          <w:color w:val="000000"/>
        </w:rPr>
        <w:t xml:space="preserve">от 24.11.2021 № 12-51Р </w:t>
      </w:r>
      <w:r>
        <w:rPr>
          <w:b/>
          <w:bCs/>
          <w:color w:val="000000"/>
        </w:rPr>
        <w:t>«Об утверждении</w:t>
      </w:r>
    </w:p>
    <w:p w:rsidR="005D5A88" w:rsidRDefault="00E72C7F" w:rsidP="005D5A88">
      <w:pPr>
        <w:rPr>
          <w:b/>
          <w:bCs/>
          <w:color w:val="000000"/>
        </w:rPr>
      </w:pPr>
      <w:r w:rsidRPr="005D5A88">
        <w:rPr>
          <w:b/>
          <w:bCs/>
          <w:color w:val="000000"/>
        </w:rPr>
        <w:t>Положени</w:t>
      </w:r>
      <w:r w:rsidR="005D5A88">
        <w:rPr>
          <w:b/>
          <w:bCs/>
          <w:color w:val="000000"/>
        </w:rPr>
        <w:t>я</w:t>
      </w:r>
      <w:r w:rsidRPr="005D5A88">
        <w:rPr>
          <w:b/>
          <w:bCs/>
          <w:color w:val="000000"/>
        </w:rPr>
        <w:t xml:space="preserve"> о муниципальном жилищном контроле в Малиновско</w:t>
      </w:r>
      <w:r w:rsidR="005D5A88">
        <w:rPr>
          <w:b/>
          <w:bCs/>
          <w:color w:val="000000"/>
        </w:rPr>
        <w:t>м</w:t>
      </w:r>
    </w:p>
    <w:p w:rsidR="00777414" w:rsidRPr="005D5A88" w:rsidRDefault="00E72C7F" w:rsidP="005D5A88">
      <w:pPr>
        <w:rPr>
          <w:b/>
          <w:color w:val="000000"/>
        </w:rPr>
      </w:pPr>
      <w:r w:rsidRPr="005D5A88">
        <w:rPr>
          <w:b/>
          <w:bCs/>
          <w:color w:val="000000"/>
        </w:rPr>
        <w:t>сельсовете Ачинс</w:t>
      </w:r>
      <w:bookmarkStart w:id="0" w:name="_Hlk77686366"/>
      <w:r w:rsidR="005D5A88">
        <w:rPr>
          <w:b/>
          <w:bCs/>
          <w:color w:val="000000"/>
        </w:rPr>
        <w:t>кого района Красноярского края»</w:t>
      </w:r>
    </w:p>
    <w:bookmarkEnd w:id="0"/>
    <w:p w:rsidR="00777414" w:rsidRPr="00135B91" w:rsidRDefault="00777414" w:rsidP="005D5A88">
      <w:pPr>
        <w:rPr>
          <w:i/>
          <w:iCs/>
          <w:color w:val="000000"/>
        </w:rPr>
      </w:pPr>
    </w:p>
    <w:p w:rsidR="005B7036" w:rsidRPr="003B441C" w:rsidRDefault="00777414" w:rsidP="005B7036">
      <w:pPr>
        <w:pStyle w:val="ConsPlusNormal"/>
        <w:ind w:firstLine="540"/>
        <w:jc w:val="both"/>
        <w:rPr>
          <w:rFonts w:ascii="Times New Roman" w:hAnsi="Times New Roman" w:cs="Times New Roman"/>
          <w:sz w:val="24"/>
          <w:szCs w:val="24"/>
        </w:rPr>
      </w:pPr>
      <w:r w:rsidRPr="003B441C">
        <w:rPr>
          <w:rFonts w:ascii="Times New Roman" w:hAnsi="Times New Roman" w:cs="Times New Roman"/>
          <w:color w:val="000000"/>
          <w:sz w:val="24"/>
          <w:szCs w:val="24"/>
        </w:rPr>
        <w:t xml:space="preserve">В </w:t>
      </w:r>
      <w:r w:rsidR="00E955B6" w:rsidRPr="003B441C">
        <w:rPr>
          <w:rFonts w:ascii="Times New Roman" w:hAnsi="Times New Roman" w:cs="Times New Roman"/>
          <w:color w:val="000000"/>
          <w:sz w:val="24"/>
          <w:szCs w:val="24"/>
        </w:rPr>
        <w:t xml:space="preserve">целях приведения в соответствие с действующим законодательством, в </w:t>
      </w:r>
      <w:r w:rsidRPr="003B441C">
        <w:rPr>
          <w:rFonts w:ascii="Times New Roman" w:hAnsi="Times New Roman" w:cs="Times New Roman"/>
          <w:color w:val="000000"/>
          <w:sz w:val="24"/>
          <w:szCs w:val="24"/>
        </w:rPr>
        <w:t xml:space="preserve">соответствии </w:t>
      </w:r>
      <w:bookmarkStart w:id="1" w:name="_Hlk79501936"/>
      <w:r w:rsidRPr="003B441C">
        <w:rPr>
          <w:rFonts w:ascii="Times New Roman" w:hAnsi="Times New Roman" w:cs="Times New Roman"/>
          <w:color w:val="000000"/>
          <w:sz w:val="24"/>
          <w:szCs w:val="24"/>
        </w:rPr>
        <w:t xml:space="preserve">со статьей </w:t>
      </w:r>
      <w:bookmarkStart w:id="2" w:name="_Hlk77673480"/>
      <w:r w:rsidRPr="003B441C">
        <w:rPr>
          <w:rFonts w:ascii="Times New Roman" w:hAnsi="Times New Roman" w:cs="Times New Roman"/>
          <w:color w:val="000000"/>
          <w:sz w:val="24"/>
          <w:szCs w:val="24"/>
        </w:rPr>
        <w:t>20 Жилищного кодекса Российской Федерации,</w:t>
      </w:r>
      <w:bookmarkEnd w:id="2"/>
      <w:r w:rsidRPr="003B441C">
        <w:rPr>
          <w:rFonts w:ascii="Times New Roman" w:hAnsi="Times New Roman" w:cs="Times New Roman"/>
          <w:color w:val="000000"/>
          <w:sz w:val="24"/>
          <w:szCs w:val="24"/>
        </w:rPr>
        <w:t xml:space="preserve"> Федеральным законом от 31.07.2020 № 248-ФЗ «О государственном контроле (надзоре) и муниципальном контроле в Российской Федерации», </w:t>
      </w:r>
      <w:bookmarkEnd w:id="1"/>
      <w:r w:rsidR="00E825B1" w:rsidRPr="003B441C">
        <w:rPr>
          <w:rFonts w:ascii="Times New Roman" w:hAnsi="Times New Roman" w:cs="Times New Roman"/>
          <w:sz w:val="24"/>
          <w:szCs w:val="24"/>
        </w:rPr>
        <w:t>руководствуясь статьями 20, 24 Устава Малиновского сельсовета Ачинского района Красноярского края, Малин</w:t>
      </w:r>
      <w:r w:rsidR="005D5A88">
        <w:rPr>
          <w:rFonts w:ascii="Times New Roman" w:hAnsi="Times New Roman" w:cs="Times New Roman"/>
          <w:sz w:val="24"/>
          <w:szCs w:val="24"/>
        </w:rPr>
        <w:t>овский сельский Совет депутатов Ачинского района Красноярского края</w:t>
      </w:r>
      <w:r w:rsidR="00E825B1" w:rsidRPr="003B441C">
        <w:rPr>
          <w:rFonts w:ascii="Times New Roman" w:hAnsi="Times New Roman" w:cs="Times New Roman"/>
          <w:sz w:val="24"/>
          <w:szCs w:val="24"/>
        </w:rPr>
        <w:t xml:space="preserve"> РЕШИЛ:</w:t>
      </w:r>
    </w:p>
    <w:p w:rsidR="00777414" w:rsidRPr="003B441C" w:rsidRDefault="00777414" w:rsidP="005B7036">
      <w:pPr>
        <w:pStyle w:val="ConsPlusNormal"/>
        <w:ind w:firstLine="540"/>
        <w:jc w:val="both"/>
        <w:rPr>
          <w:rFonts w:ascii="Times New Roman" w:hAnsi="Times New Roman" w:cs="Times New Roman"/>
          <w:sz w:val="24"/>
          <w:szCs w:val="24"/>
        </w:rPr>
      </w:pPr>
      <w:r w:rsidRPr="003B441C">
        <w:rPr>
          <w:rFonts w:ascii="Times New Roman" w:hAnsi="Times New Roman" w:cs="Times New Roman"/>
          <w:b/>
          <w:color w:val="000000"/>
          <w:sz w:val="24"/>
          <w:szCs w:val="24"/>
        </w:rPr>
        <w:t>1.</w:t>
      </w:r>
      <w:r w:rsidR="00644B63" w:rsidRPr="003B441C">
        <w:rPr>
          <w:rFonts w:ascii="Times New Roman" w:hAnsi="Times New Roman" w:cs="Times New Roman"/>
          <w:color w:val="000000"/>
          <w:sz w:val="24"/>
          <w:szCs w:val="24"/>
        </w:rPr>
        <w:t xml:space="preserve">Внести в </w:t>
      </w:r>
      <w:r w:rsidRPr="003B441C">
        <w:rPr>
          <w:rFonts w:ascii="Times New Roman" w:hAnsi="Times New Roman" w:cs="Times New Roman"/>
          <w:color w:val="000000"/>
          <w:sz w:val="24"/>
          <w:szCs w:val="24"/>
        </w:rPr>
        <w:t>Положение о муницип</w:t>
      </w:r>
      <w:r w:rsidR="00AE5E8D" w:rsidRPr="003B441C">
        <w:rPr>
          <w:rFonts w:ascii="Times New Roman" w:hAnsi="Times New Roman" w:cs="Times New Roman"/>
          <w:color w:val="000000"/>
          <w:sz w:val="24"/>
          <w:szCs w:val="24"/>
        </w:rPr>
        <w:t>альном жилищном контроле в Малиновском сельсовете Ачинского района Красноярского края</w:t>
      </w:r>
      <w:r w:rsidR="00644B63" w:rsidRPr="003B441C">
        <w:rPr>
          <w:rFonts w:ascii="Times New Roman" w:hAnsi="Times New Roman" w:cs="Times New Roman"/>
          <w:color w:val="000000"/>
          <w:sz w:val="24"/>
          <w:szCs w:val="24"/>
        </w:rPr>
        <w:t xml:space="preserve">, </w:t>
      </w:r>
      <w:r w:rsidR="00644B63" w:rsidRPr="003B441C">
        <w:rPr>
          <w:rFonts w:ascii="Times New Roman" w:hAnsi="Times New Roman" w:cs="Times New Roman"/>
          <w:bCs/>
          <w:color w:val="000000"/>
          <w:sz w:val="24"/>
          <w:szCs w:val="24"/>
        </w:rPr>
        <w:t>утвержденное  решением Малиновского сельского Совета депутатов от 24.11.2021 № 12-51Р следующие изменения:</w:t>
      </w:r>
    </w:p>
    <w:p w:rsidR="00644B63" w:rsidRPr="005B7036" w:rsidRDefault="00644B63" w:rsidP="00644B63">
      <w:pPr>
        <w:pStyle w:val="af4"/>
        <w:spacing w:before="0" w:beforeAutospacing="0" w:after="0" w:afterAutospacing="0" w:line="206" w:lineRule="atLeast"/>
        <w:ind w:firstLine="387"/>
        <w:jc w:val="both"/>
      </w:pPr>
      <w:r w:rsidRPr="003B441C">
        <w:rPr>
          <w:b/>
          <w:color w:val="000000"/>
        </w:rPr>
        <w:t>1.1.</w:t>
      </w:r>
      <w:r w:rsidR="005D5A88">
        <w:rPr>
          <w:b/>
          <w:color w:val="000000"/>
        </w:rPr>
        <w:t xml:space="preserve"> </w:t>
      </w:r>
      <w:r w:rsidRPr="003B441C">
        <w:t>Пункт 1.8. Положения</w:t>
      </w:r>
      <w:r w:rsidR="00481F4D">
        <w:t xml:space="preserve"> </w:t>
      </w:r>
      <w:r w:rsidRPr="003B441C">
        <w:t>дополнить абзацем четвертым следующего содержания</w:t>
      </w:r>
      <w:r w:rsidRPr="005B7036">
        <w:t xml:space="preserve">: </w:t>
      </w:r>
      <w:r w:rsidR="005D5A88">
        <w:t>«</w:t>
      </w:r>
      <w:r w:rsidRPr="005B7036">
        <w:t>Контрольным органом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r w:rsidR="005D5A88">
        <w:t>»</w:t>
      </w:r>
    </w:p>
    <w:p w:rsidR="00644B63" w:rsidRPr="005B7036" w:rsidRDefault="00644B63" w:rsidP="00644B63">
      <w:pPr>
        <w:pStyle w:val="af4"/>
        <w:spacing w:before="0" w:beforeAutospacing="0" w:after="0" w:afterAutospacing="0" w:line="206" w:lineRule="atLeast"/>
        <w:ind w:firstLine="387"/>
        <w:jc w:val="both"/>
      </w:pPr>
      <w:r w:rsidRPr="005B7036">
        <w:rPr>
          <w:b/>
        </w:rPr>
        <w:t>1.2.</w:t>
      </w:r>
      <w:r w:rsidRPr="005B7036">
        <w:t xml:space="preserve"> Пункт 1.9. Положения, - исключить;</w:t>
      </w:r>
    </w:p>
    <w:p w:rsidR="00540F01" w:rsidRPr="00504B5B" w:rsidRDefault="005D5A88" w:rsidP="00663E2A">
      <w:pPr>
        <w:pStyle w:val="ConsPlusNormal"/>
        <w:ind w:firstLine="0"/>
        <w:jc w:val="both"/>
        <w:rPr>
          <w:rFonts w:ascii="Times New Roman" w:hAnsi="Times New Roman" w:cs="Times New Roman"/>
          <w:color w:val="000000"/>
          <w:sz w:val="24"/>
          <w:szCs w:val="24"/>
        </w:rPr>
      </w:pPr>
      <w:bookmarkStart w:id="3" w:name="Par61"/>
      <w:bookmarkEnd w:id="3"/>
      <w:r>
        <w:rPr>
          <w:rFonts w:ascii="Times New Roman" w:hAnsi="Times New Roman" w:cs="Times New Roman"/>
          <w:b/>
          <w:color w:val="000000"/>
          <w:sz w:val="24"/>
          <w:szCs w:val="24"/>
        </w:rPr>
        <w:t xml:space="preserve">      </w:t>
      </w:r>
      <w:r w:rsidR="007832B0" w:rsidRPr="003A2B82">
        <w:rPr>
          <w:rFonts w:ascii="Times New Roman" w:hAnsi="Times New Roman" w:cs="Times New Roman"/>
          <w:b/>
          <w:color w:val="000000"/>
          <w:sz w:val="24"/>
          <w:szCs w:val="24"/>
        </w:rPr>
        <w:t>1.</w:t>
      </w:r>
      <w:r w:rsidR="00D16063">
        <w:rPr>
          <w:rFonts w:ascii="Times New Roman" w:hAnsi="Times New Roman" w:cs="Times New Roman"/>
          <w:b/>
          <w:color w:val="000000"/>
          <w:sz w:val="24"/>
          <w:szCs w:val="24"/>
        </w:rPr>
        <w:t>3</w:t>
      </w:r>
      <w:r w:rsidR="007832B0" w:rsidRPr="003A2B82">
        <w:rPr>
          <w:rFonts w:ascii="Times New Roman" w:hAnsi="Times New Roman" w:cs="Times New Roman"/>
          <w:b/>
          <w:color w:val="000000"/>
          <w:sz w:val="24"/>
          <w:szCs w:val="24"/>
        </w:rPr>
        <w:t>.</w:t>
      </w:r>
      <w:r>
        <w:rPr>
          <w:rFonts w:ascii="Times New Roman" w:hAnsi="Times New Roman" w:cs="Times New Roman"/>
          <w:b/>
          <w:color w:val="000000"/>
          <w:sz w:val="24"/>
          <w:szCs w:val="24"/>
        </w:rPr>
        <w:t xml:space="preserve"> </w:t>
      </w:r>
      <w:r w:rsidR="00540F01" w:rsidRPr="00504B5B">
        <w:rPr>
          <w:rFonts w:ascii="Times New Roman" w:hAnsi="Times New Roman" w:cs="Times New Roman"/>
          <w:color w:val="000000"/>
          <w:sz w:val="24"/>
          <w:szCs w:val="24"/>
        </w:rPr>
        <w:t xml:space="preserve">Пункт 2.11. </w:t>
      </w:r>
      <w:r w:rsidR="00D16063">
        <w:rPr>
          <w:rFonts w:ascii="Times New Roman" w:hAnsi="Times New Roman" w:cs="Times New Roman"/>
          <w:color w:val="000000"/>
          <w:sz w:val="24"/>
          <w:szCs w:val="24"/>
        </w:rPr>
        <w:t xml:space="preserve">Положения </w:t>
      </w:r>
      <w:r w:rsidR="00540F01" w:rsidRPr="00504B5B">
        <w:rPr>
          <w:rFonts w:ascii="Times New Roman" w:hAnsi="Times New Roman" w:cs="Times New Roman"/>
          <w:color w:val="000000"/>
          <w:sz w:val="24"/>
          <w:szCs w:val="24"/>
        </w:rPr>
        <w:t>изложить в следующей редакции:</w:t>
      </w:r>
    </w:p>
    <w:p w:rsidR="00540F01" w:rsidRPr="003A2B82" w:rsidRDefault="005D5A88" w:rsidP="00F77A08">
      <w:pPr>
        <w:pStyle w:val="af4"/>
        <w:spacing w:before="0" w:beforeAutospacing="0" w:after="0" w:afterAutospacing="0"/>
        <w:ind w:firstLine="387"/>
        <w:jc w:val="both"/>
      </w:pPr>
      <w:r>
        <w:rPr>
          <w:color w:val="000000"/>
        </w:rPr>
        <w:t>«</w:t>
      </w:r>
      <w:r w:rsidR="00540F01" w:rsidRPr="003A2B82">
        <w:rPr>
          <w:color w:val="000000"/>
        </w:rPr>
        <w:t xml:space="preserve">2.11. </w:t>
      </w:r>
      <w:r w:rsidR="002B49A4" w:rsidRPr="003A2B82">
        <w:rPr>
          <w:color w:val="000000"/>
        </w:rPr>
        <w:t>Профилактический визит</w:t>
      </w:r>
    </w:p>
    <w:p w:rsidR="00540F01" w:rsidRDefault="00540F01" w:rsidP="00F77A08">
      <w:pPr>
        <w:pStyle w:val="af4"/>
        <w:spacing w:before="0" w:beforeAutospacing="0" w:after="0" w:afterAutospacing="0"/>
        <w:ind w:firstLine="387"/>
        <w:jc w:val="both"/>
      </w:pPr>
      <w:r>
        <w:t xml:space="preserve">1.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w:t>
      </w:r>
      <w:r w:rsidR="005D5A88">
        <w:t>«</w:t>
      </w:r>
      <w:r>
        <w:t>Инспектор</w:t>
      </w:r>
      <w:r w:rsidR="005D5A88">
        <w:t>»</w:t>
      </w:r>
      <w:r>
        <w:t>.</w:t>
      </w:r>
      <w:r w:rsidR="005D5A88">
        <w:t>»</w:t>
      </w:r>
      <w:r>
        <w:t xml:space="preserve"> </w:t>
      </w:r>
    </w:p>
    <w:p w:rsidR="00540F01" w:rsidRDefault="00540F01" w:rsidP="00F77A08">
      <w:pPr>
        <w:pStyle w:val="af4"/>
        <w:spacing w:before="0" w:beforeAutospacing="0" w:after="0" w:afterAutospacing="0"/>
        <w:ind w:firstLine="387"/>
        <w:jc w:val="both"/>
      </w:pPr>
      <w:r>
        <w:t xml:space="preserve">2.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 </w:t>
      </w:r>
    </w:p>
    <w:p w:rsidR="00540F01" w:rsidRDefault="00540F01" w:rsidP="00F77A08">
      <w:pPr>
        <w:pStyle w:val="af4"/>
        <w:spacing w:before="0" w:beforeAutospacing="0" w:after="0" w:afterAutospacing="0"/>
        <w:ind w:firstLine="387"/>
        <w:jc w:val="both"/>
      </w:pPr>
      <w:r>
        <w:t xml:space="preserve">3. 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 </w:t>
      </w:r>
    </w:p>
    <w:p w:rsidR="00540F01" w:rsidRDefault="00540F01" w:rsidP="00F77A08">
      <w:pPr>
        <w:pStyle w:val="af4"/>
        <w:spacing w:before="0" w:beforeAutospacing="0" w:after="0" w:afterAutospacing="0"/>
        <w:ind w:firstLine="387"/>
        <w:jc w:val="both"/>
      </w:pPr>
      <w:r>
        <w:t xml:space="preserve">4. 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w:t>
      </w:r>
      <w:r w:rsidRPr="005D5A88">
        <w:t xml:space="preserve">с </w:t>
      </w:r>
      <w:hyperlink r:id="rId8" w:history="1">
        <w:r w:rsidRPr="005D5A88">
          <w:rPr>
            <w:rStyle w:val="a3"/>
            <w:color w:val="auto"/>
            <w:u w:val="none"/>
          </w:rPr>
          <w:t>частями 6</w:t>
        </w:r>
      </w:hyperlink>
      <w:r w:rsidRPr="005D5A88">
        <w:t xml:space="preserve"> и </w:t>
      </w:r>
      <w:hyperlink r:id="rId9" w:history="1">
        <w:r w:rsidRPr="005D5A88">
          <w:rPr>
            <w:rStyle w:val="a3"/>
            <w:color w:val="auto"/>
            <w:u w:val="none"/>
          </w:rPr>
          <w:t>7 статьи 48</w:t>
        </w:r>
      </w:hyperlink>
      <w:r>
        <w:t xml:space="preserve"> Федерального закона</w:t>
      </w:r>
      <w:r w:rsidR="001168BE">
        <w:t xml:space="preserve"> 248-ФЗ</w:t>
      </w:r>
      <w:r>
        <w:t>.</w:t>
      </w:r>
      <w:r w:rsidR="005D5A88">
        <w:t>»</w:t>
      </w:r>
      <w:r w:rsidR="00AE2DDB">
        <w:t>;</w:t>
      </w:r>
    </w:p>
    <w:p w:rsidR="008C6E16" w:rsidRPr="00663E2A" w:rsidRDefault="00540F01" w:rsidP="00663E2A">
      <w:pPr>
        <w:pStyle w:val="af4"/>
        <w:spacing w:before="0" w:beforeAutospacing="0" w:after="0" w:afterAutospacing="0" w:line="206" w:lineRule="atLeast"/>
        <w:jc w:val="both"/>
        <w:rPr>
          <w:sz w:val="10"/>
          <w:szCs w:val="10"/>
        </w:rPr>
      </w:pPr>
      <w:r>
        <w:t> </w:t>
      </w:r>
      <w:r w:rsidR="005D5A88">
        <w:t xml:space="preserve">    </w:t>
      </w:r>
      <w:r>
        <w:t xml:space="preserve"> </w:t>
      </w:r>
      <w:r w:rsidR="00AE2DDB" w:rsidRPr="00AE2DDB">
        <w:rPr>
          <w:b/>
        </w:rPr>
        <w:t>1.</w:t>
      </w:r>
      <w:r w:rsidR="00D16063">
        <w:rPr>
          <w:b/>
        </w:rPr>
        <w:t>4</w:t>
      </w:r>
      <w:r w:rsidR="00AE2DDB" w:rsidRPr="00AE2DDB">
        <w:rPr>
          <w:b/>
        </w:rPr>
        <w:t>.</w:t>
      </w:r>
      <w:r w:rsidR="005D5A88">
        <w:rPr>
          <w:b/>
        </w:rPr>
        <w:t xml:space="preserve"> </w:t>
      </w:r>
      <w:r w:rsidR="008C6E16">
        <w:t>Дополнить Положение пунктом 2.12. следующего содержания:</w:t>
      </w:r>
    </w:p>
    <w:p w:rsidR="008C6E16" w:rsidRPr="002538ED" w:rsidRDefault="005D5A88" w:rsidP="00540F01">
      <w:pPr>
        <w:pStyle w:val="af4"/>
        <w:spacing w:before="0" w:beforeAutospacing="0" w:after="0" w:afterAutospacing="0" w:line="206" w:lineRule="atLeast"/>
        <w:ind w:firstLine="387"/>
        <w:jc w:val="both"/>
      </w:pPr>
      <w:r>
        <w:t>«</w:t>
      </w:r>
      <w:r w:rsidR="008C6E16" w:rsidRPr="002538ED">
        <w:t>2.12. Обязательный профилактический визит</w:t>
      </w:r>
    </w:p>
    <w:p w:rsidR="00540F01" w:rsidRDefault="00540F01" w:rsidP="008C6E16">
      <w:pPr>
        <w:pStyle w:val="af4"/>
        <w:spacing w:before="0" w:beforeAutospacing="0" w:after="0" w:afterAutospacing="0"/>
        <w:ind w:firstLine="386"/>
        <w:jc w:val="both"/>
      </w:pPr>
      <w:r>
        <w:t xml:space="preserve">1. Обязательный профилактический визит проводится: </w:t>
      </w:r>
    </w:p>
    <w:p w:rsidR="00540F01" w:rsidRPr="005D5A88" w:rsidRDefault="00540F01" w:rsidP="008C6E16">
      <w:pPr>
        <w:pStyle w:val="af4"/>
        <w:spacing w:before="0" w:beforeAutospacing="0" w:after="0" w:afterAutospacing="0"/>
        <w:ind w:firstLine="386"/>
        <w:jc w:val="both"/>
      </w:pPr>
      <w:r>
        <w:t xml:space="preserve">1) в отношении контролируемых лиц, принадлежащих им объектов контроля, отнесенных к определенной категории риска, с учетом периодичности проведения </w:t>
      </w:r>
      <w:r>
        <w:lastRenderedPageBreak/>
        <w:t xml:space="preserve">обязательных профилактических мероприятий, установленной </w:t>
      </w:r>
      <w:hyperlink r:id="rId10" w:history="1">
        <w:r w:rsidRPr="005D5A88">
          <w:rPr>
            <w:rStyle w:val="a3"/>
            <w:color w:val="auto"/>
            <w:u w:val="none"/>
          </w:rPr>
          <w:t>частью 2 статьи 25</w:t>
        </w:r>
      </w:hyperlink>
      <w:r w:rsidRPr="005D5A88">
        <w:t xml:space="preserve"> настоящего Федерального закона; </w:t>
      </w:r>
    </w:p>
    <w:p w:rsidR="00540F01" w:rsidRDefault="00540F01" w:rsidP="00FE477E">
      <w:pPr>
        <w:pStyle w:val="af4"/>
        <w:spacing w:before="0" w:beforeAutospacing="0" w:after="0" w:afterAutospacing="0"/>
        <w:ind w:firstLine="387"/>
        <w:jc w:val="both"/>
      </w:pPr>
      <w:r w:rsidRPr="005D5A88">
        <w:t xml:space="preserve">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w:t>
      </w:r>
      <w:hyperlink r:id="rId11" w:history="1">
        <w:r w:rsidRPr="005D5A88">
          <w:rPr>
            <w:rStyle w:val="a3"/>
            <w:color w:val="auto"/>
            <w:u w:val="none"/>
          </w:rPr>
          <w:t>статьей 8</w:t>
        </w:r>
      </w:hyperlink>
      <w:r w:rsidRPr="005D5A88">
        <w:t xml:space="preserve"> Федерального закона от 26 декабря 2008 года </w:t>
      </w:r>
      <w:r w:rsidR="005D5A88">
        <w:t>№</w:t>
      </w:r>
      <w:r w:rsidRPr="005D5A88">
        <w:t xml:space="preserve"> 294-ФЗ </w:t>
      </w:r>
      <w:r w:rsidR="005D5A88">
        <w:t>«</w:t>
      </w:r>
      <w:r w:rsidRPr="005D5A88">
        <w:t>О защите прав юридических лиц и индивидуальных предпринимателей при о</w:t>
      </w:r>
      <w:r>
        <w:t>существлении государственного контроля (надзора) и муниципального контроля</w:t>
      </w:r>
      <w:r w:rsidR="005D5A88">
        <w:t>»</w:t>
      </w:r>
      <w:r>
        <w:t xml:space="preserve">. Перечень видов предпринимательской деятельности, в отношении которых представляются такие уведомления, утверждается положением о виде контроля. Обязательный профилактический визит в указанном случае проводится не позднее шести месяцев с даты представления такого уведомления; </w:t>
      </w:r>
    </w:p>
    <w:p w:rsidR="00540F01" w:rsidRDefault="00540F01" w:rsidP="00FE477E">
      <w:pPr>
        <w:pStyle w:val="af4"/>
        <w:spacing w:before="0" w:beforeAutospacing="0" w:after="0" w:afterAutospacing="0"/>
        <w:ind w:firstLine="387"/>
        <w:jc w:val="both"/>
      </w:pPr>
      <w:r>
        <w:t xml:space="preserve">3) при наступлении события, </w:t>
      </w:r>
      <w:bookmarkStart w:id="4" w:name="_GoBack"/>
      <w:bookmarkEnd w:id="4"/>
      <w:r>
        <w:t xml:space="preserve">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 </w:t>
      </w:r>
    </w:p>
    <w:p w:rsidR="00540F01" w:rsidRDefault="00540F01" w:rsidP="00FE477E">
      <w:pPr>
        <w:pStyle w:val="af4"/>
        <w:spacing w:before="0" w:beforeAutospacing="0" w:after="0" w:afterAutospacing="0"/>
        <w:ind w:firstLine="387"/>
        <w:jc w:val="both"/>
      </w:pPr>
      <w:r>
        <w:t xml:space="preserve">4) по поручению: </w:t>
      </w:r>
    </w:p>
    <w:p w:rsidR="00540F01" w:rsidRDefault="00540F01" w:rsidP="00FE477E">
      <w:pPr>
        <w:pStyle w:val="af4"/>
        <w:spacing w:before="0" w:beforeAutospacing="0" w:after="0" w:afterAutospacing="0"/>
        <w:ind w:firstLine="387"/>
        <w:jc w:val="both"/>
      </w:pPr>
      <w:r>
        <w:t xml:space="preserve">а) Президента Российской Федерации; </w:t>
      </w:r>
    </w:p>
    <w:p w:rsidR="00540F01" w:rsidRDefault="00540F01" w:rsidP="00FE477E">
      <w:pPr>
        <w:pStyle w:val="af4"/>
        <w:spacing w:before="0" w:beforeAutospacing="0" w:after="0" w:afterAutospacing="0"/>
        <w:ind w:firstLine="387"/>
        <w:jc w:val="both"/>
      </w:pPr>
      <w:r>
        <w:t xml:space="preserve">б)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w:t>
      </w:r>
    </w:p>
    <w:p w:rsidR="00540F01" w:rsidRDefault="00540F01" w:rsidP="00FE477E">
      <w:pPr>
        <w:pStyle w:val="af4"/>
        <w:spacing w:before="0" w:beforeAutospacing="0" w:after="0" w:afterAutospacing="0"/>
        <w:ind w:firstLine="387"/>
        <w:jc w:val="both"/>
      </w:pPr>
      <w:r>
        <w:t xml:space="preserve">в) высшего должностного лица субъекта Российской Федерации (в отношении видов регионального государственного контроля (надзора) 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w:t>
      </w:r>
    </w:p>
    <w:p w:rsidR="00540F01" w:rsidRDefault="00540F01" w:rsidP="00FE477E">
      <w:pPr>
        <w:pStyle w:val="af4"/>
        <w:spacing w:before="0" w:beforeAutospacing="0" w:after="0" w:afterAutospacing="0"/>
        <w:ind w:firstLine="387"/>
        <w:jc w:val="both"/>
      </w:pPr>
      <w:r>
        <w:t xml:space="preserve">2. </w:t>
      </w:r>
      <w:r w:rsidR="0040120E">
        <w:t>И</w:t>
      </w:r>
      <w:r>
        <w:t>ные случаи проведения обязательных профилактических визитов в отношении контролируемых лиц</w:t>
      </w:r>
      <w:r w:rsidR="00D16063">
        <w:t xml:space="preserve"> </w:t>
      </w:r>
      <w:r w:rsidR="0040120E">
        <w:t>могут быть установлены Правительством Российской Федерации</w:t>
      </w:r>
      <w:r>
        <w:t xml:space="preserve">. </w:t>
      </w:r>
    </w:p>
    <w:p w:rsidR="00540F01" w:rsidRDefault="00540F01" w:rsidP="00FE477E">
      <w:pPr>
        <w:pStyle w:val="af4"/>
        <w:spacing w:before="0" w:beforeAutospacing="0" w:after="0" w:afterAutospacing="0"/>
        <w:ind w:firstLine="387"/>
        <w:jc w:val="both"/>
      </w:pPr>
      <w:r>
        <w:t xml:space="preserve">3. Обязательный профилактический визит не предусматривает отказ контролируемого лица от его проведения. </w:t>
      </w:r>
    </w:p>
    <w:p w:rsidR="00540F01" w:rsidRDefault="00540F01" w:rsidP="00FE477E">
      <w:pPr>
        <w:pStyle w:val="af4"/>
        <w:spacing w:before="0" w:beforeAutospacing="0" w:after="0" w:afterAutospacing="0"/>
        <w:ind w:firstLine="387"/>
        <w:jc w:val="both"/>
      </w:pPr>
      <w:r>
        <w:t xml:space="preserve">4. 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 </w:t>
      </w:r>
    </w:p>
    <w:p w:rsidR="00540F01" w:rsidRDefault="00540F01" w:rsidP="00FE477E">
      <w:pPr>
        <w:pStyle w:val="af4"/>
        <w:spacing w:before="0" w:beforeAutospacing="0" w:after="0" w:afterAutospacing="0"/>
        <w:ind w:firstLine="387"/>
        <w:jc w:val="both"/>
      </w:pPr>
      <w:r>
        <w:t xml:space="preserve">5. </w:t>
      </w:r>
      <w:r w:rsidR="004923FC">
        <w:t>Обязательный профилактический визит проводится по Поручению</w:t>
      </w:r>
      <w:r>
        <w:t xml:space="preserve"> Президента Российской Федерации</w:t>
      </w:r>
      <w:r w:rsidR="004923FC">
        <w:t>,</w:t>
      </w:r>
      <w:r>
        <w:t xml:space="preserve"> Председателя Правительства Российской Федерации</w:t>
      </w:r>
      <w:r w:rsidR="004923FC">
        <w:t>, которые</w:t>
      </w:r>
      <w:r>
        <w:t xml:space="preserve"> принимаются в соответствии с законодательством Российской Федерации. </w:t>
      </w:r>
    </w:p>
    <w:p w:rsidR="00540F01" w:rsidRDefault="00540F01" w:rsidP="00FE477E">
      <w:pPr>
        <w:pStyle w:val="af4"/>
        <w:spacing w:before="0" w:beforeAutospacing="0" w:after="0" w:afterAutospacing="0"/>
        <w:ind w:firstLine="387"/>
        <w:jc w:val="both"/>
      </w:pPr>
      <w:r>
        <w:t xml:space="preserve">6. В случае, если поручение не содержит указание на вид контроля и (или) перечень контролируемых лиц, в отношении которых должны быть проведены контрольные (надзорные) мероприятия, в целях организации исполнения такого поручения принимается поручение Заместителя Председателя Правительства Российской Федерации в соответствии с </w:t>
      </w:r>
      <w:hyperlink w:anchor="p26" w:history="1">
        <w:r w:rsidRPr="005D5A88">
          <w:rPr>
            <w:rStyle w:val="a3"/>
            <w:color w:val="auto"/>
            <w:u w:val="none"/>
          </w:rPr>
          <w:t>частью 7</w:t>
        </w:r>
      </w:hyperlink>
      <w:r w:rsidRPr="005D5A88">
        <w:t xml:space="preserve"> статьи</w:t>
      </w:r>
      <w:r w:rsidR="004923FC" w:rsidRPr="005D5A88">
        <w:t xml:space="preserve"> 5</w:t>
      </w:r>
      <w:r w:rsidR="004923FC">
        <w:t xml:space="preserve">2.1. Федерального закона </w:t>
      </w:r>
      <w:r w:rsidR="005D5A88">
        <w:t>№</w:t>
      </w:r>
      <w:r w:rsidR="004923FC">
        <w:t>248-ФЗ</w:t>
      </w:r>
      <w:r w:rsidR="00BF6DD7">
        <w:t>,</w:t>
      </w:r>
      <w:bookmarkStart w:id="5" w:name="p26"/>
      <w:bookmarkEnd w:id="5"/>
      <w:r w:rsidR="005D5A88">
        <w:t xml:space="preserve"> </w:t>
      </w:r>
      <w:r w:rsidR="00BF6DD7">
        <w:t xml:space="preserve">которое должно содержать </w:t>
      </w:r>
      <w:r>
        <w:t xml:space="preserve">следующие сведения: </w:t>
      </w:r>
    </w:p>
    <w:p w:rsidR="00540F01" w:rsidRDefault="00540F01" w:rsidP="00FE477E">
      <w:pPr>
        <w:pStyle w:val="af4"/>
        <w:spacing w:before="0" w:beforeAutospacing="0" w:after="0" w:afterAutospacing="0"/>
        <w:ind w:firstLine="387"/>
        <w:jc w:val="both"/>
      </w:pPr>
      <w:r>
        <w:t xml:space="preserve">1) вид контроля, в рамках которого должны быть проведены обязательные профилактические визиты; </w:t>
      </w:r>
    </w:p>
    <w:p w:rsidR="00540F01" w:rsidRDefault="00540F01" w:rsidP="00FE477E">
      <w:pPr>
        <w:pStyle w:val="af4"/>
        <w:spacing w:before="0" w:beforeAutospacing="0" w:after="0" w:afterAutospacing="0"/>
        <w:ind w:firstLine="387"/>
        <w:jc w:val="both"/>
      </w:pPr>
      <w:r>
        <w:t xml:space="preserve">2) перечень контролируемых лиц, в отношении которых должны быть проведены обязательные профилактические визиты; </w:t>
      </w:r>
    </w:p>
    <w:p w:rsidR="00540F01" w:rsidRDefault="00540F01" w:rsidP="00FE477E">
      <w:pPr>
        <w:pStyle w:val="af4"/>
        <w:spacing w:before="0" w:beforeAutospacing="0" w:after="0" w:afterAutospacing="0"/>
        <w:ind w:firstLine="387"/>
        <w:jc w:val="both"/>
      </w:pPr>
      <w:r>
        <w:t xml:space="preserve">3) предмет обязательного профилактического визита; </w:t>
      </w:r>
    </w:p>
    <w:p w:rsidR="00540F01" w:rsidRDefault="00540F01" w:rsidP="00FE477E">
      <w:pPr>
        <w:pStyle w:val="af4"/>
        <w:spacing w:before="0" w:beforeAutospacing="0" w:after="0" w:afterAutospacing="0"/>
        <w:ind w:firstLine="387"/>
        <w:jc w:val="both"/>
      </w:pPr>
      <w:r>
        <w:t xml:space="preserve">4) период, в течение которого должны быть проведены обязательные профилактические визиты. </w:t>
      </w:r>
    </w:p>
    <w:p w:rsidR="00540F01" w:rsidRDefault="00BF6DD7" w:rsidP="00FE477E">
      <w:pPr>
        <w:pStyle w:val="af4"/>
        <w:spacing w:before="0" w:beforeAutospacing="0" w:after="0" w:afterAutospacing="0"/>
        <w:ind w:firstLine="387"/>
        <w:jc w:val="both"/>
      </w:pPr>
      <w:r>
        <w:t>7</w:t>
      </w:r>
      <w:r w:rsidR="00540F01">
        <w:t xml:space="preserve">. 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 </w:t>
      </w:r>
    </w:p>
    <w:p w:rsidR="00540F01" w:rsidRPr="005D5A88" w:rsidRDefault="00BF6DD7" w:rsidP="00FE477E">
      <w:pPr>
        <w:pStyle w:val="af4"/>
        <w:spacing w:before="0" w:beforeAutospacing="0" w:after="0" w:afterAutospacing="0"/>
        <w:ind w:firstLine="387"/>
        <w:jc w:val="both"/>
      </w:pPr>
      <w:r>
        <w:t>8</w:t>
      </w:r>
      <w:r w:rsidR="00540F01">
        <w:t xml:space="preserve">. 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w:t>
      </w:r>
      <w:r w:rsidR="00540F01">
        <w:lastRenderedPageBreak/>
        <w:t xml:space="preserve">обязательного профилактического визита) в порядке, </w:t>
      </w:r>
      <w:r w:rsidR="00540F01" w:rsidRPr="005D5A88">
        <w:t xml:space="preserve">предусмотренном </w:t>
      </w:r>
      <w:hyperlink r:id="rId12" w:history="1">
        <w:r w:rsidR="00540F01" w:rsidRPr="005D5A88">
          <w:rPr>
            <w:rStyle w:val="a3"/>
            <w:color w:val="auto"/>
            <w:u w:val="none"/>
          </w:rPr>
          <w:t>статьей 90</w:t>
        </w:r>
      </w:hyperlink>
      <w:r w:rsidR="00540F01" w:rsidRPr="005D5A88">
        <w:t xml:space="preserve"> настоящего Федерального закона для контрольных (надзорных) мероприятий. </w:t>
      </w:r>
    </w:p>
    <w:p w:rsidR="00540F01" w:rsidRPr="005D5A88" w:rsidRDefault="00BF6DD7" w:rsidP="00FE477E">
      <w:pPr>
        <w:pStyle w:val="af4"/>
        <w:spacing w:before="0" w:beforeAutospacing="0" w:after="0" w:afterAutospacing="0"/>
        <w:ind w:firstLine="387"/>
        <w:jc w:val="both"/>
      </w:pPr>
      <w:r w:rsidRPr="005D5A88">
        <w:t>9</w:t>
      </w:r>
      <w:r w:rsidR="00540F01" w:rsidRPr="005D5A88">
        <w:t xml:space="preserve">. 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3" w:history="1">
        <w:r w:rsidR="00540F01" w:rsidRPr="005D5A88">
          <w:rPr>
            <w:rStyle w:val="a3"/>
            <w:color w:val="auto"/>
            <w:u w:val="none"/>
          </w:rPr>
          <w:t>статьей 88</w:t>
        </w:r>
      </w:hyperlink>
      <w:r w:rsidR="00540F01" w:rsidRPr="005D5A88">
        <w:t xml:space="preserve"> настоящего Федерального закона для контрольных (надзорных) мероприятий. </w:t>
      </w:r>
    </w:p>
    <w:p w:rsidR="00540F01" w:rsidRPr="005D5A88" w:rsidRDefault="00BF6DD7" w:rsidP="00FE477E">
      <w:pPr>
        <w:pStyle w:val="af4"/>
        <w:spacing w:before="0" w:beforeAutospacing="0" w:after="0" w:afterAutospacing="0"/>
        <w:ind w:firstLine="387"/>
        <w:jc w:val="both"/>
      </w:pPr>
      <w:r w:rsidRPr="005D5A88">
        <w:t>10</w:t>
      </w:r>
      <w:r w:rsidR="00540F01" w:rsidRPr="005D5A88">
        <w:t xml:space="preserve">. 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14" w:history="1">
        <w:r w:rsidR="00540F01" w:rsidRPr="005D5A88">
          <w:rPr>
            <w:rStyle w:val="a3"/>
            <w:color w:val="auto"/>
            <w:u w:val="none"/>
          </w:rPr>
          <w:t>частью 10 статьи 65</w:t>
        </w:r>
      </w:hyperlink>
      <w:r w:rsidR="00540F01" w:rsidRPr="005D5A88">
        <w:t xml:space="preserve"> Федерального закона</w:t>
      </w:r>
      <w:r w:rsidRPr="005D5A88">
        <w:t xml:space="preserve"> № 248-ФЗ</w:t>
      </w:r>
      <w:r w:rsidR="00540F01" w:rsidRPr="005D5A88">
        <w:t xml:space="preserve"> для контрольных (надзорных) мероприятий. </w:t>
      </w:r>
    </w:p>
    <w:p w:rsidR="00540F01" w:rsidRDefault="00FF3FA1" w:rsidP="00FE477E">
      <w:pPr>
        <w:pStyle w:val="af4"/>
        <w:spacing w:before="0" w:beforeAutospacing="0" w:after="0" w:afterAutospacing="0"/>
        <w:ind w:firstLine="387"/>
        <w:jc w:val="both"/>
      </w:pPr>
      <w:r>
        <w:t>11</w:t>
      </w:r>
      <w:r w:rsidR="00540F01">
        <w:t xml:space="preserve">. В случае невозможности проведения обязательного профилактического визита уполномоченное должностное лицо контрольного (надзорного)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 </w:t>
      </w:r>
    </w:p>
    <w:p w:rsidR="00540F01" w:rsidRPr="005D5A88" w:rsidRDefault="00FF3FA1" w:rsidP="005D5A88">
      <w:pPr>
        <w:pStyle w:val="af4"/>
        <w:spacing w:before="0" w:beforeAutospacing="0" w:after="0" w:afterAutospacing="0"/>
        <w:ind w:firstLine="387"/>
        <w:jc w:val="both"/>
        <w:rPr>
          <w:color w:val="000000"/>
        </w:rPr>
      </w:pPr>
      <w:r>
        <w:t>12</w:t>
      </w:r>
      <w:r w:rsidR="00540F01">
        <w:t xml:space="preserve">.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15" w:history="1">
        <w:r w:rsidR="00540F01" w:rsidRPr="005D5A88">
          <w:rPr>
            <w:rStyle w:val="a3"/>
            <w:color w:val="auto"/>
            <w:u w:val="none"/>
          </w:rPr>
          <w:t>статьей 90.1</w:t>
        </w:r>
      </w:hyperlink>
      <w:r w:rsidR="00540F01" w:rsidRPr="005D5A88">
        <w:t xml:space="preserve"> </w:t>
      </w:r>
      <w:r w:rsidR="005D5A88" w:rsidRPr="003B441C">
        <w:rPr>
          <w:color w:val="000000"/>
        </w:rPr>
        <w:t>Федеральн</w:t>
      </w:r>
      <w:r w:rsidR="005D5A88">
        <w:rPr>
          <w:color w:val="000000"/>
        </w:rPr>
        <w:t>ого</w:t>
      </w:r>
      <w:r w:rsidR="005D5A88" w:rsidRPr="003B441C">
        <w:rPr>
          <w:color w:val="000000"/>
        </w:rPr>
        <w:t xml:space="preserve"> закон</w:t>
      </w:r>
      <w:r w:rsidR="005D5A88">
        <w:rPr>
          <w:color w:val="000000"/>
        </w:rPr>
        <w:t>а</w:t>
      </w:r>
      <w:r w:rsidR="005D5A88" w:rsidRPr="003B441C">
        <w:rPr>
          <w:color w:val="000000"/>
        </w:rPr>
        <w:t xml:space="preserve"> от 31.07.2020 № 248-ФЗ «О государственном контроле (надзоре) и муниципальном контроле в Российской Федерации»</w:t>
      </w:r>
      <w:r w:rsidR="00540F01">
        <w:t>.</w:t>
      </w:r>
      <w:r w:rsidR="005D5A88">
        <w:t>»</w:t>
      </w:r>
      <w:r>
        <w:t>;</w:t>
      </w:r>
    </w:p>
    <w:p w:rsidR="00FF3FA1" w:rsidRDefault="00540F01" w:rsidP="00FE477E">
      <w:pPr>
        <w:pStyle w:val="af4"/>
        <w:spacing w:before="0" w:beforeAutospacing="0" w:after="0" w:afterAutospacing="0"/>
        <w:ind w:firstLine="387"/>
        <w:jc w:val="both"/>
      </w:pPr>
      <w:r w:rsidRPr="00E36A6F">
        <w:rPr>
          <w:sz w:val="10"/>
          <w:szCs w:val="10"/>
        </w:rPr>
        <w:t xml:space="preserve">  </w:t>
      </w:r>
      <w:r w:rsidR="00407ED3" w:rsidRPr="00407ED3">
        <w:rPr>
          <w:b/>
        </w:rPr>
        <w:t>1.</w:t>
      </w:r>
      <w:r w:rsidR="00D16063">
        <w:rPr>
          <w:b/>
        </w:rPr>
        <w:t>5.</w:t>
      </w:r>
      <w:r w:rsidR="005D5A88" w:rsidRPr="00063403">
        <w:t xml:space="preserve"> </w:t>
      </w:r>
      <w:r w:rsidR="00D16063" w:rsidRPr="00063403">
        <w:t>д</w:t>
      </w:r>
      <w:r w:rsidR="00FF3FA1" w:rsidRPr="00063403">
        <w:t>ополнить</w:t>
      </w:r>
      <w:r w:rsidR="00FF3FA1">
        <w:t xml:space="preserve"> Положение пунктом 2.13. следующего содержания:</w:t>
      </w:r>
    </w:p>
    <w:p w:rsidR="00540F01" w:rsidRPr="00FC3EB3" w:rsidRDefault="005D5A88" w:rsidP="00FE477E">
      <w:pPr>
        <w:pStyle w:val="af4"/>
        <w:spacing w:before="0" w:beforeAutospacing="0" w:after="0" w:afterAutospacing="0"/>
        <w:ind w:firstLine="387"/>
        <w:jc w:val="both"/>
      </w:pPr>
      <w:r>
        <w:t>«</w:t>
      </w:r>
      <w:r w:rsidR="00FF3FA1" w:rsidRPr="00FC3EB3">
        <w:t>2.13. Профилактический</w:t>
      </w:r>
      <w:r w:rsidR="00540F01" w:rsidRPr="00FC3EB3">
        <w:t> </w:t>
      </w:r>
      <w:r w:rsidR="00FF3FA1" w:rsidRPr="00E36A6F">
        <w:t>визит</w:t>
      </w:r>
      <w:r w:rsidR="00FF3FA1" w:rsidRPr="00FC3EB3">
        <w:t xml:space="preserve"> по инициативе контролируемого лица</w:t>
      </w:r>
    </w:p>
    <w:p w:rsidR="00540F01" w:rsidRDefault="00540F01" w:rsidP="00FE477E">
      <w:pPr>
        <w:pStyle w:val="af4"/>
        <w:spacing w:before="0" w:beforeAutospacing="0" w:after="0" w:afterAutospacing="0"/>
        <w:ind w:firstLine="387"/>
        <w:jc w:val="both"/>
      </w:pPr>
      <w:r>
        <w:t xml:space="preserve">1.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 </w:t>
      </w:r>
    </w:p>
    <w:p w:rsidR="00540F01" w:rsidRDefault="00540F01" w:rsidP="00FE477E">
      <w:pPr>
        <w:pStyle w:val="af4"/>
        <w:spacing w:before="0" w:beforeAutospacing="0" w:after="0" w:afterAutospacing="0"/>
        <w:ind w:firstLine="387"/>
        <w:jc w:val="both"/>
      </w:pPr>
      <w:r>
        <w:t xml:space="preserve">2. Контролируемое лицо подает заявление о проведении профилактического визита (далее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 </w:t>
      </w:r>
    </w:p>
    <w:p w:rsidR="00540F01" w:rsidRDefault="00540F01" w:rsidP="00FE477E">
      <w:pPr>
        <w:pStyle w:val="af4"/>
        <w:spacing w:before="0" w:beforeAutospacing="0" w:after="0" w:afterAutospacing="0"/>
        <w:ind w:firstLine="386"/>
        <w:jc w:val="both"/>
      </w:pPr>
      <w:r>
        <w:t xml:space="preserve">3. 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 </w:t>
      </w:r>
    </w:p>
    <w:p w:rsidR="00540F01" w:rsidRDefault="00540F01" w:rsidP="00736769">
      <w:pPr>
        <w:pStyle w:val="af4"/>
        <w:spacing w:before="0" w:beforeAutospacing="0" w:after="0" w:afterAutospacing="0"/>
        <w:ind w:firstLine="386"/>
        <w:jc w:val="both"/>
      </w:pPr>
      <w:r>
        <w:t xml:space="preserve">4. Решение об отказе в проведении профилактического визита принимается в следующих случаях: </w:t>
      </w:r>
    </w:p>
    <w:p w:rsidR="00540F01" w:rsidRDefault="00540F01" w:rsidP="00736769">
      <w:pPr>
        <w:pStyle w:val="af4"/>
        <w:spacing w:before="0" w:beforeAutospacing="0" w:after="0" w:afterAutospacing="0"/>
        <w:ind w:firstLine="386"/>
        <w:jc w:val="both"/>
      </w:pPr>
      <w:r>
        <w:t xml:space="preserve">1) от контролируемого лица поступило уведомление об отзыве заявления; </w:t>
      </w:r>
    </w:p>
    <w:p w:rsidR="00540F01" w:rsidRDefault="00540F01" w:rsidP="00736769">
      <w:pPr>
        <w:pStyle w:val="af4"/>
        <w:spacing w:before="0" w:beforeAutospacing="0" w:after="0" w:afterAutospacing="0"/>
        <w:ind w:firstLine="386"/>
        <w:jc w:val="both"/>
      </w:pPr>
      <w:r>
        <w:t xml:space="preserve">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 </w:t>
      </w:r>
    </w:p>
    <w:p w:rsidR="00540F01" w:rsidRDefault="00540F01" w:rsidP="00736769">
      <w:pPr>
        <w:pStyle w:val="af4"/>
        <w:spacing w:before="0" w:beforeAutospacing="0" w:after="0" w:afterAutospacing="0"/>
        <w:ind w:firstLine="386"/>
        <w:jc w:val="both"/>
      </w:pPr>
      <w:r>
        <w:t xml:space="preserve">3) в течение года до даты подачи заявления контрольным (надзорным) органом проведен профилактический визит по ранее поданному заявлению; </w:t>
      </w:r>
    </w:p>
    <w:p w:rsidR="00540F01" w:rsidRDefault="00540F01" w:rsidP="00736769">
      <w:pPr>
        <w:pStyle w:val="af4"/>
        <w:spacing w:before="0" w:beforeAutospacing="0" w:after="0" w:afterAutospacing="0"/>
        <w:ind w:firstLine="386"/>
        <w:jc w:val="both"/>
      </w:pPr>
      <w:r>
        <w:t xml:space="preserve">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 </w:t>
      </w:r>
    </w:p>
    <w:p w:rsidR="00540F01" w:rsidRDefault="00540F01" w:rsidP="00736769">
      <w:pPr>
        <w:pStyle w:val="af4"/>
        <w:spacing w:before="0" w:beforeAutospacing="0" w:after="0" w:afterAutospacing="0"/>
        <w:ind w:firstLine="386"/>
        <w:jc w:val="both"/>
      </w:pPr>
      <w:r>
        <w:t xml:space="preserve">5. Решение об отказе в проведении профилактического визита может быть обжаловано контролируемым лицом в порядке, установленном настоящим Федеральным законом. </w:t>
      </w:r>
    </w:p>
    <w:p w:rsidR="00540F01" w:rsidRDefault="00540F01" w:rsidP="00736769">
      <w:pPr>
        <w:pStyle w:val="af4"/>
        <w:spacing w:before="0" w:beforeAutospacing="0" w:after="0" w:afterAutospacing="0"/>
        <w:ind w:firstLine="386"/>
        <w:jc w:val="both"/>
      </w:pPr>
      <w:r>
        <w:lastRenderedPageBreak/>
        <w:t xml:space="preserve">6. Контролируемое лицо вправе отозвать заявление либо направить отказ от проведения профилактического визита, уведомив об этом контрольный (надзорный) орган не позднее чем за пять рабочих дней до даты его проведения. </w:t>
      </w:r>
    </w:p>
    <w:p w:rsidR="00540F01" w:rsidRDefault="00540F01" w:rsidP="00736769">
      <w:pPr>
        <w:pStyle w:val="af4"/>
        <w:spacing w:before="0" w:beforeAutospacing="0" w:after="0" w:afterAutospacing="0"/>
        <w:ind w:firstLine="386"/>
        <w:jc w:val="both"/>
      </w:pPr>
      <w:r>
        <w:t xml:space="preserve">7. В рамках профилактического визита при согласии контролируемого лица инспектор проводит отбор проб (образцов), инструментальное обследование, испытание. </w:t>
      </w:r>
    </w:p>
    <w:p w:rsidR="00540F01" w:rsidRDefault="00540F01" w:rsidP="00736769">
      <w:pPr>
        <w:pStyle w:val="af4"/>
        <w:spacing w:before="0" w:beforeAutospacing="0" w:after="0" w:afterAutospacing="0"/>
        <w:ind w:firstLine="386"/>
        <w:jc w:val="both"/>
      </w:pPr>
      <w:r>
        <w:t xml:space="preserve">8. Разъяснения и рекомендации, полученные контролируемым лицом в ходе профилактического визита, носят рекомендательный характер. </w:t>
      </w:r>
    </w:p>
    <w:p w:rsidR="00540F01" w:rsidRDefault="00540F01" w:rsidP="00736769">
      <w:pPr>
        <w:pStyle w:val="af4"/>
        <w:spacing w:before="0" w:beforeAutospacing="0" w:after="0" w:afterAutospacing="0"/>
        <w:ind w:firstLine="386"/>
        <w:jc w:val="both"/>
      </w:pPr>
      <w:r>
        <w:t xml:space="preserve">9. Предписания об устранении выявленных в ходе профилактического визита нарушений обязательных требований контролируемым лицам не могут выдаваться. </w:t>
      </w:r>
    </w:p>
    <w:p w:rsidR="00540F01" w:rsidRDefault="00540F01" w:rsidP="00736769">
      <w:pPr>
        <w:pStyle w:val="af4"/>
        <w:spacing w:before="0" w:beforeAutospacing="0" w:after="0" w:afterAutospacing="0"/>
        <w:ind w:firstLine="386"/>
        <w:jc w:val="both"/>
      </w:pPr>
      <w:r>
        <w:t>10.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r w:rsidR="005D5A88">
        <w:t>»</w:t>
      </w:r>
      <w:r>
        <w:t xml:space="preserve">; </w:t>
      </w:r>
    </w:p>
    <w:p w:rsidR="00663E2A" w:rsidRDefault="0028131D" w:rsidP="00663E2A">
      <w:pPr>
        <w:pStyle w:val="af4"/>
        <w:spacing w:before="0" w:beforeAutospacing="0" w:after="0" w:afterAutospacing="0"/>
        <w:ind w:firstLine="386"/>
        <w:jc w:val="both"/>
      </w:pPr>
      <w:r w:rsidRPr="0028131D">
        <w:rPr>
          <w:b/>
        </w:rPr>
        <w:t>1.</w:t>
      </w:r>
      <w:r w:rsidR="00D16063">
        <w:rPr>
          <w:b/>
        </w:rPr>
        <w:t>6</w:t>
      </w:r>
      <w:r w:rsidRPr="0028131D">
        <w:rPr>
          <w:b/>
        </w:rPr>
        <w:t>.</w:t>
      </w:r>
      <w:r>
        <w:t xml:space="preserve"> </w:t>
      </w:r>
      <w:r w:rsidR="00D16063">
        <w:t>в</w:t>
      </w:r>
      <w:r>
        <w:t xml:space="preserve"> абзаце втором пункта 3.3. </w:t>
      </w:r>
      <w:r w:rsidR="00D16063">
        <w:t xml:space="preserve">Положения </w:t>
      </w:r>
      <w:r>
        <w:t xml:space="preserve">после слов  </w:t>
      </w:r>
      <w:r w:rsidR="005D5A88">
        <w:t>«</w:t>
      </w:r>
      <w:r>
        <w:t>на основании</w:t>
      </w:r>
      <w:r w:rsidR="005D5A88">
        <w:t>»</w:t>
      </w:r>
      <w:r>
        <w:t xml:space="preserve">, дополнить словом  </w:t>
      </w:r>
      <w:r w:rsidR="005D5A88">
        <w:t>«</w:t>
      </w:r>
      <w:r>
        <w:t>распоряжения</w:t>
      </w:r>
      <w:r w:rsidR="005D5A88">
        <w:t>»</w:t>
      </w:r>
      <w:r>
        <w:t>;</w:t>
      </w:r>
    </w:p>
    <w:p w:rsidR="007B0640" w:rsidRPr="00663E2A" w:rsidRDefault="00D16063" w:rsidP="00663E2A">
      <w:pPr>
        <w:pStyle w:val="af4"/>
        <w:spacing w:before="0" w:beforeAutospacing="0" w:after="0" w:afterAutospacing="0"/>
        <w:ind w:firstLine="386"/>
        <w:jc w:val="both"/>
      </w:pPr>
      <w:r>
        <w:rPr>
          <w:b/>
        </w:rPr>
        <w:t>1.7</w:t>
      </w:r>
      <w:r w:rsidR="00126E23" w:rsidRPr="00F2478B">
        <w:rPr>
          <w:b/>
        </w:rPr>
        <w:t>.</w:t>
      </w:r>
      <w:r w:rsidR="005D5A88">
        <w:rPr>
          <w:b/>
        </w:rPr>
        <w:t xml:space="preserve"> </w:t>
      </w:r>
      <w:r>
        <w:t>п</w:t>
      </w:r>
      <w:r w:rsidR="007B0640" w:rsidRPr="00F034D3">
        <w:t xml:space="preserve">ункт 4.2. </w:t>
      </w:r>
      <w:r>
        <w:t xml:space="preserve">Положения </w:t>
      </w:r>
      <w:r w:rsidR="007B0640" w:rsidRPr="007B0640">
        <w:rPr>
          <w:color w:val="000000"/>
        </w:rPr>
        <w:t>изложить в следующей редакции:</w:t>
      </w:r>
    </w:p>
    <w:p w:rsidR="007B0640" w:rsidRDefault="005D5A88" w:rsidP="0004026C">
      <w:pPr>
        <w:pStyle w:val="af4"/>
        <w:spacing w:before="0" w:beforeAutospacing="0" w:after="0" w:afterAutospacing="0"/>
        <w:ind w:firstLine="386"/>
        <w:jc w:val="both"/>
      </w:pPr>
      <w:r>
        <w:rPr>
          <w:color w:val="000000"/>
        </w:rPr>
        <w:t>«</w:t>
      </w:r>
      <w:r w:rsidR="007B0640">
        <w:rPr>
          <w:color w:val="000000"/>
        </w:rPr>
        <w:t xml:space="preserve">4.2. </w:t>
      </w:r>
      <w:r w:rsidR="007B0640">
        <w:t>Контролируемые лица, права и законные интересы которых, по их мнению, были непосредственно нарушены в рамках осуществления государственного контроля (надзора), муниципального контроля, имеют право на досудебное обжалование:</w:t>
      </w:r>
    </w:p>
    <w:p w:rsidR="007B0640" w:rsidRDefault="007B0640" w:rsidP="0004026C">
      <w:pPr>
        <w:pStyle w:val="af4"/>
        <w:spacing w:before="0" w:beforeAutospacing="0" w:after="0" w:afterAutospacing="0"/>
        <w:ind w:firstLine="386"/>
        <w:jc w:val="both"/>
      </w:pPr>
      <w:r>
        <w:t xml:space="preserve">1) решений о проведении контрольных (надзорных) мероприятий и обязательных профилактических визитов; </w:t>
      </w:r>
    </w:p>
    <w:p w:rsidR="007B0640" w:rsidRDefault="007B0640" w:rsidP="0004026C">
      <w:pPr>
        <w:pStyle w:val="af4"/>
        <w:spacing w:before="0" w:beforeAutospacing="0" w:after="0" w:afterAutospacing="0"/>
        <w:ind w:firstLine="386"/>
        <w:jc w:val="both"/>
      </w:pPr>
      <w:r>
        <w:t xml:space="preserve">2) актов контрольных мероприятий и обязательных профилактических визитов, предписаний об устранении выявленных нарушений; </w:t>
      </w:r>
    </w:p>
    <w:p w:rsidR="007B0640" w:rsidRDefault="007B0640" w:rsidP="0004026C">
      <w:pPr>
        <w:pStyle w:val="af4"/>
        <w:spacing w:before="0" w:beforeAutospacing="0" w:after="0" w:afterAutospacing="0"/>
        <w:ind w:firstLine="386"/>
        <w:jc w:val="both"/>
      </w:pPr>
      <w:r>
        <w:t xml:space="preserve">3) действий (бездействия) должностных лиц контрольного органа в рамках контрольных (надзорных) мероприятий и обязательных профилактических визитов; </w:t>
      </w:r>
    </w:p>
    <w:p w:rsidR="007B0640" w:rsidRDefault="007B0640" w:rsidP="0004026C">
      <w:pPr>
        <w:pStyle w:val="af4"/>
        <w:spacing w:before="0" w:beforeAutospacing="0" w:after="0" w:afterAutospacing="0"/>
        <w:ind w:firstLine="386"/>
        <w:jc w:val="both"/>
      </w:pPr>
      <w:r>
        <w:t xml:space="preserve">4) решений об отнесении объектов контроля к соответствующей категории риска; </w:t>
      </w:r>
    </w:p>
    <w:p w:rsidR="007B0640" w:rsidRDefault="007B0640" w:rsidP="0004026C">
      <w:pPr>
        <w:pStyle w:val="af4"/>
        <w:spacing w:before="0" w:beforeAutospacing="0" w:after="0" w:afterAutospacing="0"/>
        <w:ind w:firstLine="386"/>
        <w:jc w:val="both"/>
      </w:pPr>
      <w:r>
        <w:t xml:space="preserve">5) решений об отказе в проведении обязательных профилактических визитов по заявлениям контролируемых лиц; </w:t>
      </w:r>
    </w:p>
    <w:p w:rsidR="007B0640" w:rsidRDefault="007B0640" w:rsidP="0004026C">
      <w:pPr>
        <w:pStyle w:val="af4"/>
        <w:spacing w:before="0" w:beforeAutospacing="0" w:after="0" w:afterAutospacing="0"/>
        <w:ind w:firstLine="386"/>
        <w:jc w:val="both"/>
      </w:pPr>
      <w:r>
        <w:t>6) иных решений, принимаемых контрольными органами по итогам профилактических и (или) контрольных мероприятий, предусмотренных настоящим Федеральным законом, в отношении контролиру</w:t>
      </w:r>
      <w:r w:rsidR="005D5A88">
        <w:t>емых лиц или объектов контроля.»</w:t>
      </w:r>
    </w:p>
    <w:p w:rsidR="00B31A82" w:rsidRDefault="00AC40E5" w:rsidP="0004026C">
      <w:pPr>
        <w:pStyle w:val="af4"/>
        <w:spacing w:before="0" w:beforeAutospacing="0" w:after="0" w:afterAutospacing="0"/>
        <w:ind w:firstLine="386"/>
        <w:jc w:val="both"/>
      </w:pPr>
      <w:r w:rsidRPr="00AC40E5">
        <w:rPr>
          <w:b/>
        </w:rPr>
        <w:t>1.</w:t>
      </w:r>
      <w:r w:rsidR="00D16063">
        <w:rPr>
          <w:b/>
        </w:rPr>
        <w:t>8</w:t>
      </w:r>
      <w:r w:rsidRPr="00AC40E5">
        <w:rPr>
          <w:b/>
        </w:rPr>
        <w:t>.</w:t>
      </w:r>
      <w:r>
        <w:t xml:space="preserve"> </w:t>
      </w:r>
      <w:r w:rsidR="00D16063">
        <w:t>в</w:t>
      </w:r>
      <w:r>
        <w:t xml:space="preserve"> пункте 4.6. Положения </w:t>
      </w:r>
      <w:r w:rsidR="005D5A88">
        <w:t>число 20 заменить числом</w:t>
      </w:r>
      <w:r>
        <w:t xml:space="preserve"> 15;</w:t>
      </w:r>
    </w:p>
    <w:p w:rsidR="00CC5461" w:rsidRDefault="00D16063" w:rsidP="00BE7187">
      <w:pPr>
        <w:pStyle w:val="af4"/>
        <w:spacing w:before="0" w:beforeAutospacing="0" w:after="0" w:afterAutospacing="0" w:line="206" w:lineRule="atLeast"/>
        <w:ind w:firstLine="387"/>
        <w:jc w:val="both"/>
      </w:pPr>
      <w:r>
        <w:rPr>
          <w:b/>
        </w:rPr>
        <w:t>1.9</w:t>
      </w:r>
      <w:r w:rsidR="0049474C" w:rsidRPr="00D16063">
        <w:t>.</w:t>
      </w:r>
      <w:r w:rsidR="005D5A88" w:rsidRPr="00D16063">
        <w:t xml:space="preserve"> </w:t>
      </w:r>
      <w:r w:rsidRPr="00D16063">
        <w:t>д</w:t>
      </w:r>
      <w:r w:rsidR="00CC5461" w:rsidRPr="00D334D9">
        <w:t>ополнить</w:t>
      </w:r>
      <w:r w:rsidR="005D5A88">
        <w:t xml:space="preserve"> </w:t>
      </w:r>
      <w:r w:rsidR="00AC6555">
        <w:t>раздел 4 Положения</w:t>
      </w:r>
      <w:r w:rsidR="00EB54CA">
        <w:t xml:space="preserve"> пунктами 4.7 - 4.9</w:t>
      </w:r>
      <w:r w:rsidR="00CC5461">
        <w:t>. следующего содержания:</w:t>
      </w:r>
    </w:p>
    <w:p w:rsidR="00BE7187" w:rsidRDefault="005D5A88" w:rsidP="00BE7187">
      <w:pPr>
        <w:pStyle w:val="af4"/>
        <w:spacing w:before="0" w:beforeAutospacing="0" w:after="0" w:afterAutospacing="0" w:line="206" w:lineRule="atLeast"/>
        <w:ind w:firstLine="387"/>
        <w:jc w:val="both"/>
      </w:pPr>
      <w:r>
        <w:t>«</w:t>
      </w:r>
      <w:r w:rsidR="00EB54CA">
        <w:t>4.7</w:t>
      </w:r>
      <w:r w:rsidR="00CC5461">
        <w:t xml:space="preserve">. </w:t>
      </w:r>
      <w:r w:rsidR="00BE7187">
        <w:t>Жалоба может содержать ходатайство о приостановлении исполнения обжалуемого решения контрольного (надзорного) органа.</w:t>
      </w:r>
    </w:p>
    <w:p w:rsidR="00BE7187" w:rsidRDefault="00EB54CA" w:rsidP="005D5A88">
      <w:pPr>
        <w:pStyle w:val="af4"/>
        <w:spacing w:before="0" w:beforeAutospacing="0" w:after="0" w:afterAutospacing="0" w:line="206" w:lineRule="atLeast"/>
        <w:ind w:firstLine="387"/>
        <w:jc w:val="both"/>
      </w:pPr>
      <w:bookmarkStart w:id="6" w:name="p1"/>
      <w:bookmarkEnd w:id="6"/>
      <w:r>
        <w:t>4.8</w:t>
      </w:r>
      <w:r w:rsidR="00BE7187">
        <w:t xml:space="preserve">. Уполномоченный на рассмотрение жалобы орган в срок не позднее двух рабочих дней со дня регистрации жалобы принимает решение: </w:t>
      </w:r>
    </w:p>
    <w:p w:rsidR="00BE7187" w:rsidRDefault="00BE7187" w:rsidP="005D5A88">
      <w:pPr>
        <w:pStyle w:val="af4"/>
        <w:spacing w:before="0" w:beforeAutospacing="0" w:after="0" w:afterAutospacing="0" w:line="206" w:lineRule="atLeast"/>
        <w:ind w:firstLine="387"/>
        <w:jc w:val="both"/>
      </w:pPr>
      <w:r>
        <w:t xml:space="preserve">1) о приостановлении исполнения обжалуемого решения контрольного (надзорного) органа; </w:t>
      </w:r>
    </w:p>
    <w:p w:rsidR="00BE7187" w:rsidRDefault="00BE7187" w:rsidP="005D5A88">
      <w:pPr>
        <w:pStyle w:val="af4"/>
        <w:spacing w:before="0" w:beforeAutospacing="0" w:after="0" w:afterAutospacing="0" w:line="206" w:lineRule="atLeast"/>
        <w:ind w:firstLine="387"/>
        <w:jc w:val="both"/>
      </w:pPr>
      <w:r>
        <w:t xml:space="preserve">2) об отказе в приостановлении исполнения обжалуемого решения контрольного (надзорного) органа. </w:t>
      </w:r>
    </w:p>
    <w:p w:rsidR="00BE7187" w:rsidRDefault="00EB54CA" w:rsidP="005D5A88">
      <w:pPr>
        <w:pStyle w:val="af4"/>
        <w:spacing w:before="0" w:beforeAutospacing="0" w:after="0" w:afterAutospacing="0" w:line="206" w:lineRule="atLeast"/>
        <w:ind w:firstLine="387"/>
        <w:jc w:val="both"/>
      </w:pPr>
      <w:r>
        <w:t>4.9</w:t>
      </w:r>
      <w:r w:rsidR="00BE7187">
        <w:t>. Информация о решении, уполномоченного на рассмотрение жалобы, направляется лицу, подавшему жалобу, в течение одного рабочего дня с момента принятия решения.</w:t>
      </w:r>
      <w:r w:rsidR="005D5A88">
        <w:t>»</w:t>
      </w:r>
      <w:r w:rsidR="00D16063">
        <w:t>.</w:t>
      </w:r>
    </w:p>
    <w:p w:rsidR="00496818" w:rsidRDefault="00BE7187" w:rsidP="00D16063">
      <w:pPr>
        <w:pStyle w:val="af4"/>
        <w:spacing w:before="0" w:beforeAutospacing="0" w:after="0" w:afterAutospacing="0" w:line="206" w:lineRule="atLeast"/>
        <w:ind w:firstLine="387"/>
        <w:jc w:val="both"/>
      </w:pPr>
      <w:r>
        <w:t> </w:t>
      </w:r>
      <w:r w:rsidR="00B924B6" w:rsidRPr="00B924B6">
        <w:rPr>
          <w:b/>
        </w:rPr>
        <w:t>2.</w:t>
      </w:r>
      <w:r w:rsidR="00B924B6" w:rsidRPr="00B924B6">
        <w:t xml:space="preserve"> Решение вступает в силу после его официального опубликования в информационном  </w:t>
      </w:r>
      <w:r w:rsidR="00496818">
        <w:t>бюллетене «Малиновский вестник».</w:t>
      </w:r>
    </w:p>
    <w:p w:rsidR="00B924B6" w:rsidRPr="00B924B6" w:rsidRDefault="00B924B6" w:rsidP="00B924B6">
      <w:pPr>
        <w:shd w:val="clear" w:color="auto" w:fill="FFFFFF"/>
        <w:jc w:val="both"/>
        <w:rPr>
          <w:color w:val="000000"/>
        </w:rPr>
      </w:pPr>
    </w:p>
    <w:p w:rsidR="00B924B6" w:rsidRPr="00B924B6" w:rsidRDefault="00B924B6" w:rsidP="00B924B6">
      <w:r w:rsidRPr="00B924B6">
        <w:t>Председатель Малиновского                                                Глава Малиновского</w:t>
      </w:r>
    </w:p>
    <w:p w:rsidR="00B924B6" w:rsidRPr="00B924B6" w:rsidRDefault="00B924B6" w:rsidP="00B924B6">
      <w:r w:rsidRPr="00B924B6">
        <w:t xml:space="preserve">сельского Совета депутатов                                                              сельсовета </w:t>
      </w:r>
    </w:p>
    <w:p w:rsidR="00B924B6" w:rsidRPr="00B924B6" w:rsidRDefault="00B924B6" w:rsidP="00B924B6">
      <w:pPr>
        <w:tabs>
          <w:tab w:val="left" w:pos="7065"/>
        </w:tabs>
      </w:pPr>
      <w:r w:rsidRPr="00B924B6">
        <w:t>_____________________                                                  ________________</w:t>
      </w:r>
    </w:p>
    <w:p w:rsidR="00B924B6" w:rsidRPr="00B924B6" w:rsidRDefault="00B924B6" w:rsidP="00B924B6">
      <w:r w:rsidRPr="00B924B6">
        <w:t xml:space="preserve">                       Л.А. Кинзуль</w:t>
      </w:r>
      <w:r w:rsidRPr="00B924B6">
        <w:tab/>
        <w:t xml:space="preserve">                                  </w:t>
      </w:r>
      <w:r w:rsidR="005D5A88">
        <w:t xml:space="preserve">                  </w:t>
      </w:r>
      <w:r w:rsidRPr="00B924B6">
        <w:t xml:space="preserve"> А.А. Баркунов</w:t>
      </w:r>
    </w:p>
    <w:p w:rsidR="00B924B6" w:rsidRPr="00B924B6" w:rsidRDefault="007E4EC0" w:rsidP="00B924B6">
      <w:pPr>
        <w:tabs>
          <w:tab w:val="left" w:pos="7200"/>
        </w:tabs>
      </w:pPr>
      <w:r>
        <w:t xml:space="preserve">               «__»_________2025</w:t>
      </w:r>
      <w:r w:rsidR="00B924B6" w:rsidRPr="00B924B6">
        <w:t xml:space="preserve"> г.            </w:t>
      </w:r>
      <w:r>
        <w:t xml:space="preserve">    </w:t>
      </w:r>
      <w:r w:rsidR="005D5A88">
        <w:t xml:space="preserve">               </w:t>
      </w:r>
      <w:r>
        <w:t xml:space="preserve">         «__»_________2025</w:t>
      </w:r>
      <w:r w:rsidR="00B924B6" w:rsidRPr="00B924B6">
        <w:t xml:space="preserve"> г.</w:t>
      </w:r>
    </w:p>
    <w:sectPr w:rsidR="00B924B6" w:rsidRPr="00B924B6" w:rsidSect="00D16063">
      <w:headerReference w:type="even" r:id="rId16"/>
      <w:headerReference w:type="default" r:id="rId17"/>
      <w:pgSz w:w="11906" w:h="16838"/>
      <w:pgMar w:top="993" w:right="850" w:bottom="426" w:left="1843" w:header="720" w:footer="720" w:gutter="0"/>
      <w:cols w:space="720"/>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E27B5" w16cex:dateUtc="2021-08-23T10:57:00Z"/>
  <w16cex:commentExtensible w16cex:durableId="24CE27CD" w16cex:dateUtc="2021-08-23T10:57:00Z"/>
  <w16cex:commentExtensible w16cex:durableId="24CE27F0" w16cex:dateUtc="2021-08-23T10:58:00Z"/>
  <w16cex:commentExtensible w16cex:durableId="24CE280C" w16cex:dateUtc="2021-08-23T10:58:00Z"/>
  <w16cex:commentExtensible w16cex:durableId="24CE281F" w16cex:dateUtc="2021-08-23T10:58:00Z"/>
  <w16cex:commentExtensible w16cex:durableId="24CE2830" w16cex:dateUtc="2021-08-23T10:59:00Z"/>
  <w16cex:commentExtensible w16cex:durableId="24CE283F" w16cex:dateUtc="2021-08-23T10:59:00Z"/>
  <w16cex:commentExtensible w16cex:durableId="24CE284E" w16cex:dateUtc="2021-08-23T10: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EA253E" w16cid:durableId="24CDEB25"/>
  <w16cid:commentId w16cid:paraId="2E2F8E54" w16cid:durableId="24CE27B5"/>
  <w16cid:commentId w16cid:paraId="548FE7DE" w16cid:durableId="24CE27CD"/>
  <w16cid:commentId w16cid:paraId="6DFAA5DA" w16cid:durableId="24CDEB27"/>
  <w16cid:commentId w16cid:paraId="43B9847F" w16cid:durableId="24CDEB28"/>
  <w16cid:commentId w16cid:paraId="01B272C3" w16cid:durableId="24CE27F0"/>
  <w16cid:commentId w16cid:paraId="4F63B3D6" w16cid:durableId="24CDEB29"/>
  <w16cid:commentId w16cid:paraId="4D02732E" w16cid:durableId="24CE280C"/>
  <w16cid:commentId w16cid:paraId="261DA943" w16cid:durableId="24CDEB2A"/>
  <w16cid:commentId w16cid:paraId="39D149A0" w16cid:durableId="24CE281F"/>
  <w16cid:commentId w16cid:paraId="4228BCEF" w16cid:durableId="24CDEB2B"/>
  <w16cid:commentId w16cid:paraId="254B393C" w16cid:durableId="24CE2830"/>
  <w16cid:commentId w16cid:paraId="40CD59CA" w16cid:durableId="24CDEB2C"/>
  <w16cid:commentId w16cid:paraId="2ED69FF5" w16cid:durableId="24CE283F"/>
  <w16cid:commentId w16cid:paraId="4204BA75" w16cid:durableId="24CDEB2D"/>
  <w16cid:commentId w16cid:paraId="1854A322" w16cid:durableId="24CE284E"/>
  <w16cid:commentId w16cid:paraId="103EEB13" w16cid:durableId="24CDEB2E"/>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7407" w:rsidRDefault="00747407" w:rsidP="00777414">
      <w:r>
        <w:separator/>
      </w:r>
    </w:p>
  </w:endnote>
  <w:endnote w:type="continuationSeparator" w:id="1">
    <w:p w:rsidR="00747407" w:rsidRDefault="00747407" w:rsidP="0077741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7407" w:rsidRDefault="00747407" w:rsidP="00777414">
      <w:r>
        <w:separator/>
      </w:r>
    </w:p>
  </w:footnote>
  <w:footnote w:type="continuationSeparator" w:id="1">
    <w:p w:rsidR="00747407" w:rsidRDefault="00747407" w:rsidP="007774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E1569D" w:rsidP="00A205EC">
    <w:pPr>
      <w:pStyle w:val="a6"/>
      <w:framePr w:wrap="none" w:vAnchor="text" w:hAnchor="margin" w:xAlign="center" w:y="1"/>
      <w:rPr>
        <w:rStyle w:val="a8"/>
      </w:rPr>
    </w:pPr>
    <w:r>
      <w:rPr>
        <w:rStyle w:val="a8"/>
      </w:rPr>
      <w:fldChar w:fldCharType="begin"/>
    </w:r>
    <w:r w:rsidR="0022443D">
      <w:rPr>
        <w:rStyle w:val="a8"/>
      </w:rPr>
      <w:instrText xml:space="preserve"> PAGE </w:instrText>
    </w:r>
    <w:r>
      <w:rPr>
        <w:rStyle w:val="a8"/>
      </w:rPr>
      <w:fldChar w:fldCharType="end"/>
    </w:r>
  </w:p>
  <w:p w:rsidR="00E90F25" w:rsidRDefault="00747407">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0903547"/>
      <w:docPartObj>
        <w:docPartGallery w:val="Page Numbers (Top of Page)"/>
        <w:docPartUnique/>
      </w:docPartObj>
    </w:sdtPr>
    <w:sdtContent>
      <w:p w:rsidR="00E825B1" w:rsidRDefault="00E1569D">
        <w:pPr>
          <w:pStyle w:val="a6"/>
          <w:jc w:val="right"/>
        </w:pPr>
        <w:r>
          <w:fldChar w:fldCharType="begin"/>
        </w:r>
        <w:r w:rsidR="007D09E6">
          <w:instrText xml:space="preserve"> PAGE   \* MERGEFORMAT </w:instrText>
        </w:r>
        <w:r>
          <w:fldChar w:fldCharType="separate"/>
        </w:r>
        <w:r w:rsidR="00C5462D">
          <w:rPr>
            <w:noProof/>
          </w:rPr>
          <w:t>4</w:t>
        </w:r>
        <w:r>
          <w:rPr>
            <w:noProof/>
          </w:rPr>
          <w:fldChar w:fldCharType="end"/>
        </w:r>
      </w:p>
    </w:sdtContent>
  </w:sdt>
  <w:p w:rsidR="00E90F25" w:rsidRDefault="00747407">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rsids>
    <w:rsidRoot w:val="00777414"/>
    <w:rsid w:val="00014B1D"/>
    <w:rsid w:val="0004026C"/>
    <w:rsid w:val="00063403"/>
    <w:rsid w:val="00065EEC"/>
    <w:rsid w:val="00076B03"/>
    <w:rsid w:val="000822E8"/>
    <w:rsid w:val="00094E67"/>
    <w:rsid w:val="000A10E7"/>
    <w:rsid w:val="000B58EB"/>
    <w:rsid w:val="000C10C1"/>
    <w:rsid w:val="000E62CA"/>
    <w:rsid w:val="00102758"/>
    <w:rsid w:val="001168BE"/>
    <w:rsid w:val="00124FD8"/>
    <w:rsid w:val="00126E23"/>
    <w:rsid w:val="00131298"/>
    <w:rsid w:val="00134B9C"/>
    <w:rsid w:val="00135B91"/>
    <w:rsid w:val="001675C5"/>
    <w:rsid w:val="00175775"/>
    <w:rsid w:val="001858A0"/>
    <w:rsid w:val="001B29FA"/>
    <w:rsid w:val="001B68BA"/>
    <w:rsid w:val="001E6C6B"/>
    <w:rsid w:val="001F18B6"/>
    <w:rsid w:val="00214D93"/>
    <w:rsid w:val="00215934"/>
    <w:rsid w:val="0022217F"/>
    <w:rsid w:val="00222A16"/>
    <w:rsid w:val="0022443D"/>
    <w:rsid w:val="00230126"/>
    <w:rsid w:val="002538ED"/>
    <w:rsid w:val="00267502"/>
    <w:rsid w:val="0028131D"/>
    <w:rsid w:val="002B30EF"/>
    <w:rsid w:val="002B49A4"/>
    <w:rsid w:val="002F28CD"/>
    <w:rsid w:val="00301121"/>
    <w:rsid w:val="00304907"/>
    <w:rsid w:val="00316A53"/>
    <w:rsid w:val="00327690"/>
    <w:rsid w:val="0033221A"/>
    <w:rsid w:val="00335E45"/>
    <w:rsid w:val="00341FF0"/>
    <w:rsid w:val="003472A5"/>
    <w:rsid w:val="003540ED"/>
    <w:rsid w:val="00354203"/>
    <w:rsid w:val="0035575F"/>
    <w:rsid w:val="00384289"/>
    <w:rsid w:val="003A2B82"/>
    <w:rsid w:val="003B389D"/>
    <w:rsid w:val="003B441C"/>
    <w:rsid w:val="003D1028"/>
    <w:rsid w:val="003D4473"/>
    <w:rsid w:val="003E12EC"/>
    <w:rsid w:val="003E2DD1"/>
    <w:rsid w:val="004010BC"/>
    <w:rsid w:val="0040120E"/>
    <w:rsid w:val="00407ED3"/>
    <w:rsid w:val="00442EB3"/>
    <w:rsid w:val="00444ECA"/>
    <w:rsid w:val="00463D12"/>
    <w:rsid w:val="00481F4D"/>
    <w:rsid w:val="004923FC"/>
    <w:rsid w:val="0049474C"/>
    <w:rsid w:val="00496818"/>
    <w:rsid w:val="0049788E"/>
    <w:rsid w:val="004B0D5F"/>
    <w:rsid w:val="004C237C"/>
    <w:rsid w:val="00503078"/>
    <w:rsid w:val="00504B5B"/>
    <w:rsid w:val="00527818"/>
    <w:rsid w:val="00540F01"/>
    <w:rsid w:val="00571242"/>
    <w:rsid w:val="0057154E"/>
    <w:rsid w:val="005739F6"/>
    <w:rsid w:val="00595592"/>
    <w:rsid w:val="005A4A89"/>
    <w:rsid w:val="005B053C"/>
    <w:rsid w:val="005B4CA9"/>
    <w:rsid w:val="005B7036"/>
    <w:rsid w:val="005C087A"/>
    <w:rsid w:val="005D5A88"/>
    <w:rsid w:val="005E3073"/>
    <w:rsid w:val="005E6FCE"/>
    <w:rsid w:val="005F0CE7"/>
    <w:rsid w:val="0061333D"/>
    <w:rsid w:val="00644B63"/>
    <w:rsid w:val="00646035"/>
    <w:rsid w:val="00663E2A"/>
    <w:rsid w:val="00672DA6"/>
    <w:rsid w:val="00681401"/>
    <w:rsid w:val="006A7FB0"/>
    <w:rsid w:val="006C7AE5"/>
    <w:rsid w:val="006E4781"/>
    <w:rsid w:val="006E7D38"/>
    <w:rsid w:val="006F34C5"/>
    <w:rsid w:val="007175B7"/>
    <w:rsid w:val="00736769"/>
    <w:rsid w:val="00747407"/>
    <w:rsid w:val="00766B0F"/>
    <w:rsid w:val="00777414"/>
    <w:rsid w:val="007832B0"/>
    <w:rsid w:val="007A04B4"/>
    <w:rsid w:val="007A24FF"/>
    <w:rsid w:val="007B0640"/>
    <w:rsid w:val="007B3D7A"/>
    <w:rsid w:val="007C4BD1"/>
    <w:rsid w:val="007C5821"/>
    <w:rsid w:val="007C7EEC"/>
    <w:rsid w:val="007D040D"/>
    <w:rsid w:val="007D09E6"/>
    <w:rsid w:val="007D4EEC"/>
    <w:rsid w:val="007E2AC5"/>
    <w:rsid w:val="007E4EC0"/>
    <w:rsid w:val="007E6EEA"/>
    <w:rsid w:val="007F5181"/>
    <w:rsid w:val="00837541"/>
    <w:rsid w:val="00841913"/>
    <w:rsid w:val="00873AC7"/>
    <w:rsid w:val="00880FA2"/>
    <w:rsid w:val="00881E3F"/>
    <w:rsid w:val="008A1704"/>
    <w:rsid w:val="008A4627"/>
    <w:rsid w:val="008B1159"/>
    <w:rsid w:val="008B3358"/>
    <w:rsid w:val="008C534A"/>
    <w:rsid w:val="008C6E16"/>
    <w:rsid w:val="008F1F76"/>
    <w:rsid w:val="008F2E2E"/>
    <w:rsid w:val="00902E5D"/>
    <w:rsid w:val="009077AB"/>
    <w:rsid w:val="00915D84"/>
    <w:rsid w:val="00924866"/>
    <w:rsid w:val="00935631"/>
    <w:rsid w:val="009400F8"/>
    <w:rsid w:val="00940DF0"/>
    <w:rsid w:val="00956EB0"/>
    <w:rsid w:val="0096373C"/>
    <w:rsid w:val="0097391B"/>
    <w:rsid w:val="00985F56"/>
    <w:rsid w:val="009A04F2"/>
    <w:rsid w:val="009A36AB"/>
    <w:rsid w:val="009A5B67"/>
    <w:rsid w:val="009D07EB"/>
    <w:rsid w:val="009D6AB1"/>
    <w:rsid w:val="009D7541"/>
    <w:rsid w:val="009F1D50"/>
    <w:rsid w:val="00A130EE"/>
    <w:rsid w:val="00A15E44"/>
    <w:rsid w:val="00A1689F"/>
    <w:rsid w:val="00A3550F"/>
    <w:rsid w:val="00A62DBC"/>
    <w:rsid w:val="00A668E1"/>
    <w:rsid w:val="00A7472F"/>
    <w:rsid w:val="00AC40E5"/>
    <w:rsid w:val="00AC6555"/>
    <w:rsid w:val="00AC721D"/>
    <w:rsid w:val="00AD097C"/>
    <w:rsid w:val="00AD5054"/>
    <w:rsid w:val="00AE2DDB"/>
    <w:rsid w:val="00AE5E8D"/>
    <w:rsid w:val="00B053F1"/>
    <w:rsid w:val="00B11E89"/>
    <w:rsid w:val="00B31A82"/>
    <w:rsid w:val="00B355FE"/>
    <w:rsid w:val="00B37880"/>
    <w:rsid w:val="00B474BB"/>
    <w:rsid w:val="00B621F4"/>
    <w:rsid w:val="00B66803"/>
    <w:rsid w:val="00B924B6"/>
    <w:rsid w:val="00BA11C6"/>
    <w:rsid w:val="00BA1E10"/>
    <w:rsid w:val="00BB0D78"/>
    <w:rsid w:val="00BC3037"/>
    <w:rsid w:val="00BD48ED"/>
    <w:rsid w:val="00BE7187"/>
    <w:rsid w:val="00BF6DD7"/>
    <w:rsid w:val="00C06FE1"/>
    <w:rsid w:val="00C165BF"/>
    <w:rsid w:val="00C3202A"/>
    <w:rsid w:val="00C4247B"/>
    <w:rsid w:val="00C5462D"/>
    <w:rsid w:val="00C55B86"/>
    <w:rsid w:val="00C56198"/>
    <w:rsid w:val="00C57045"/>
    <w:rsid w:val="00C72639"/>
    <w:rsid w:val="00CB5DFB"/>
    <w:rsid w:val="00CC5461"/>
    <w:rsid w:val="00CD128C"/>
    <w:rsid w:val="00CD75C6"/>
    <w:rsid w:val="00CE1430"/>
    <w:rsid w:val="00CE5BF2"/>
    <w:rsid w:val="00D05EF4"/>
    <w:rsid w:val="00D16063"/>
    <w:rsid w:val="00D334D9"/>
    <w:rsid w:val="00D53D97"/>
    <w:rsid w:val="00D63946"/>
    <w:rsid w:val="00D73DAA"/>
    <w:rsid w:val="00D742BC"/>
    <w:rsid w:val="00D77286"/>
    <w:rsid w:val="00D976F9"/>
    <w:rsid w:val="00DC4E6B"/>
    <w:rsid w:val="00DD09F6"/>
    <w:rsid w:val="00DD7D53"/>
    <w:rsid w:val="00DE5FA4"/>
    <w:rsid w:val="00E00D29"/>
    <w:rsid w:val="00E026CD"/>
    <w:rsid w:val="00E02CFD"/>
    <w:rsid w:val="00E1569D"/>
    <w:rsid w:val="00E27315"/>
    <w:rsid w:val="00E34CAA"/>
    <w:rsid w:val="00E36A6F"/>
    <w:rsid w:val="00E40752"/>
    <w:rsid w:val="00E40F3C"/>
    <w:rsid w:val="00E44920"/>
    <w:rsid w:val="00E47F93"/>
    <w:rsid w:val="00E5263D"/>
    <w:rsid w:val="00E67106"/>
    <w:rsid w:val="00E72C7F"/>
    <w:rsid w:val="00E75F2A"/>
    <w:rsid w:val="00E825B1"/>
    <w:rsid w:val="00E955B6"/>
    <w:rsid w:val="00EA3112"/>
    <w:rsid w:val="00EB54CA"/>
    <w:rsid w:val="00EC0F25"/>
    <w:rsid w:val="00ED3029"/>
    <w:rsid w:val="00ED5C04"/>
    <w:rsid w:val="00EF7A61"/>
    <w:rsid w:val="00F034D3"/>
    <w:rsid w:val="00F17256"/>
    <w:rsid w:val="00F2478B"/>
    <w:rsid w:val="00F65824"/>
    <w:rsid w:val="00F722B0"/>
    <w:rsid w:val="00F77A08"/>
    <w:rsid w:val="00F81EE7"/>
    <w:rsid w:val="00F910B3"/>
    <w:rsid w:val="00FA336A"/>
    <w:rsid w:val="00FB4669"/>
    <w:rsid w:val="00FB5B3E"/>
    <w:rsid w:val="00FC3EB3"/>
    <w:rsid w:val="00FD5E50"/>
    <w:rsid w:val="00FE477E"/>
    <w:rsid w:val="00FF3FA1"/>
    <w:rsid w:val="00FF70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4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77414"/>
    <w:rPr>
      <w:color w:val="0000FF"/>
      <w:u w:val="single"/>
    </w:rPr>
  </w:style>
  <w:style w:type="paragraph" w:customStyle="1" w:styleId="ConsPlusTitle">
    <w:name w:val="ConsPlusTitle"/>
    <w:rsid w:val="00777414"/>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7774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rsid w:val="007774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777414"/>
    <w:pPr>
      <w:ind w:firstLine="720"/>
      <w:jc w:val="both"/>
    </w:pPr>
    <w:rPr>
      <w:rFonts w:ascii="Arial" w:hAnsi="Arial" w:cs="Arial"/>
      <w:sz w:val="26"/>
      <w:szCs w:val="26"/>
    </w:rPr>
  </w:style>
  <w:style w:type="paragraph" w:customStyle="1" w:styleId="1">
    <w:name w:val="Без интервала1"/>
    <w:rsid w:val="00777414"/>
    <w:pPr>
      <w:suppressAutoHyphens/>
      <w:spacing w:after="0" w:line="240" w:lineRule="auto"/>
    </w:pPr>
    <w:rPr>
      <w:rFonts w:ascii="Calibri" w:eastAsia="Times New Roman" w:hAnsi="Calibri" w:cs="Calibri"/>
      <w:lang w:eastAsia="zh-CN"/>
    </w:rPr>
  </w:style>
  <w:style w:type="paragraph" w:styleId="a4">
    <w:name w:val="footnote text"/>
    <w:basedOn w:val="a"/>
    <w:link w:val="10"/>
    <w:uiPriority w:val="99"/>
    <w:rsid w:val="00777414"/>
    <w:rPr>
      <w:sz w:val="20"/>
      <w:szCs w:val="20"/>
    </w:rPr>
  </w:style>
  <w:style w:type="character" w:customStyle="1" w:styleId="a5">
    <w:name w:val="Текст сноски Знак"/>
    <w:basedOn w:val="a0"/>
    <w:uiPriority w:val="99"/>
    <w:rsid w:val="00777414"/>
    <w:rPr>
      <w:rFonts w:ascii="Times New Roman" w:eastAsia="Times New Roman" w:hAnsi="Times New Roman" w:cs="Times New Roman"/>
      <w:sz w:val="20"/>
      <w:szCs w:val="20"/>
      <w:lang w:eastAsia="ru-RU"/>
    </w:rPr>
  </w:style>
  <w:style w:type="character" w:customStyle="1" w:styleId="10">
    <w:name w:val="Текст сноски Знак1"/>
    <w:basedOn w:val="a0"/>
    <w:link w:val="a4"/>
    <w:rsid w:val="00777414"/>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777414"/>
    <w:pPr>
      <w:tabs>
        <w:tab w:val="center" w:pos="4677"/>
        <w:tab w:val="right" w:pos="9355"/>
      </w:tabs>
    </w:pPr>
  </w:style>
  <w:style w:type="character" w:customStyle="1" w:styleId="a7">
    <w:name w:val="Верхний колонтитул Знак"/>
    <w:basedOn w:val="a0"/>
    <w:link w:val="a6"/>
    <w:uiPriority w:val="99"/>
    <w:rsid w:val="00777414"/>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777414"/>
  </w:style>
  <w:style w:type="character" w:styleId="a9">
    <w:name w:val="annotation reference"/>
    <w:uiPriority w:val="99"/>
    <w:semiHidden/>
    <w:unhideWhenUsed/>
    <w:rsid w:val="00777414"/>
    <w:rPr>
      <w:sz w:val="16"/>
      <w:szCs w:val="16"/>
    </w:rPr>
  </w:style>
  <w:style w:type="paragraph" w:styleId="aa">
    <w:name w:val="annotation text"/>
    <w:basedOn w:val="a"/>
    <w:link w:val="ab"/>
    <w:uiPriority w:val="99"/>
    <w:unhideWhenUsed/>
    <w:rsid w:val="00777414"/>
    <w:rPr>
      <w:sz w:val="20"/>
      <w:szCs w:val="20"/>
    </w:rPr>
  </w:style>
  <w:style w:type="character" w:customStyle="1" w:styleId="ab">
    <w:name w:val="Текст примечания Знак"/>
    <w:basedOn w:val="a0"/>
    <w:link w:val="aa"/>
    <w:uiPriority w:val="99"/>
    <w:rsid w:val="00777414"/>
    <w:rPr>
      <w:rFonts w:ascii="Times New Roman" w:eastAsia="Times New Roman" w:hAnsi="Times New Roman" w:cs="Times New Roman"/>
      <w:sz w:val="20"/>
      <w:szCs w:val="20"/>
      <w:lang w:eastAsia="ru-RU"/>
    </w:rPr>
  </w:style>
  <w:style w:type="character" w:styleId="ac">
    <w:name w:val="footnote reference"/>
    <w:uiPriority w:val="99"/>
    <w:unhideWhenUsed/>
    <w:rsid w:val="00777414"/>
    <w:rPr>
      <w:vertAlign w:val="superscript"/>
    </w:rPr>
  </w:style>
  <w:style w:type="paragraph" w:styleId="ad">
    <w:name w:val="annotation subject"/>
    <w:basedOn w:val="aa"/>
    <w:next w:val="aa"/>
    <w:link w:val="ae"/>
    <w:uiPriority w:val="99"/>
    <w:semiHidden/>
    <w:unhideWhenUsed/>
    <w:rsid w:val="00777414"/>
    <w:rPr>
      <w:b/>
      <w:bCs/>
    </w:rPr>
  </w:style>
  <w:style w:type="character" w:customStyle="1" w:styleId="ae">
    <w:name w:val="Тема примечания Знак"/>
    <w:basedOn w:val="ab"/>
    <w:link w:val="ad"/>
    <w:uiPriority w:val="99"/>
    <w:semiHidden/>
    <w:rsid w:val="00777414"/>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3112"/>
    <w:rPr>
      <w:rFonts w:ascii="Segoe UI" w:hAnsi="Segoe UI" w:cs="Segoe UI"/>
      <w:sz w:val="18"/>
      <w:szCs w:val="18"/>
    </w:rPr>
  </w:style>
  <w:style w:type="character" w:customStyle="1" w:styleId="af0">
    <w:name w:val="Текст выноски Знак"/>
    <w:basedOn w:val="a0"/>
    <w:link w:val="af"/>
    <w:uiPriority w:val="99"/>
    <w:semiHidden/>
    <w:rsid w:val="00EA3112"/>
    <w:rPr>
      <w:rFonts w:ascii="Segoe UI" w:eastAsia="Times New Roman" w:hAnsi="Segoe UI" w:cs="Segoe UI"/>
      <w:sz w:val="18"/>
      <w:szCs w:val="18"/>
      <w:lang w:eastAsia="ru-RU"/>
    </w:rPr>
  </w:style>
  <w:style w:type="paragraph" w:styleId="af1">
    <w:name w:val="No Spacing"/>
    <w:uiPriority w:val="1"/>
    <w:qFormat/>
    <w:rsid w:val="00065EEC"/>
    <w:pPr>
      <w:spacing w:after="0" w:line="240" w:lineRule="auto"/>
    </w:pPr>
    <w:rPr>
      <w:rFonts w:ascii="Calibri" w:eastAsia="Calibri" w:hAnsi="Calibri" w:cs="Times New Roman"/>
    </w:rPr>
  </w:style>
  <w:style w:type="paragraph" w:styleId="3">
    <w:name w:val="Body Text 3"/>
    <w:basedOn w:val="a"/>
    <w:link w:val="30"/>
    <w:uiPriority w:val="99"/>
    <w:semiHidden/>
    <w:unhideWhenUsed/>
    <w:rsid w:val="00E825B1"/>
    <w:pPr>
      <w:spacing w:after="120"/>
    </w:pPr>
    <w:rPr>
      <w:sz w:val="16"/>
      <w:szCs w:val="16"/>
    </w:rPr>
  </w:style>
  <w:style w:type="character" w:customStyle="1" w:styleId="30">
    <w:name w:val="Основной текст 3 Знак"/>
    <w:basedOn w:val="a0"/>
    <w:link w:val="3"/>
    <w:uiPriority w:val="99"/>
    <w:semiHidden/>
    <w:rsid w:val="00E825B1"/>
    <w:rPr>
      <w:rFonts w:ascii="Times New Roman" w:eastAsia="Times New Roman" w:hAnsi="Times New Roman" w:cs="Times New Roman"/>
      <w:sz w:val="16"/>
      <w:szCs w:val="16"/>
      <w:lang w:eastAsia="ru-RU"/>
    </w:rPr>
  </w:style>
  <w:style w:type="paragraph" w:styleId="af2">
    <w:name w:val="footer"/>
    <w:basedOn w:val="a"/>
    <w:link w:val="af3"/>
    <w:uiPriority w:val="99"/>
    <w:semiHidden/>
    <w:unhideWhenUsed/>
    <w:rsid w:val="00E825B1"/>
    <w:pPr>
      <w:tabs>
        <w:tab w:val="center" w:pos="4677"/>
        <w:tab w:val="right" w:pos="9355"/>
      </w:tabs>
    </w:pPr>
  </w:style>
  <w:style w:type="character" w:customStyle="1" w:styleId="af3">
    <w:name w:val="Нижний колонтитул Знак"/>
    <w:basedOn w:val="a0"/>
    <w:link w:val="af2"/>
    <w:uiPriority w:val="99"/>
    <w:semiHidden/>
    <w:rsid w:val="00E825B1"/>
    <w:rPr>
      <w:rFonts w:ascii="Times New Roman" w:eastAsia="Times New Roman" w:hAnsi="Times New Roman" w:cs="Times New Roman"/>
      <w:sz w:val="24"/>
      <w:szCs w:val="24"/>
      <w:lang w:eastAsia="ru-RU"/>
    </w:rPr>
  </w:style>
  <w:style w:type="paragraph" w:styleId="af4">
    <w:name w:val="Normal (Web)"/>
    <w:basedOn w:val="a"/>
    <w:uiPriority w:val="99"/>
    <w:unhideWhenUsed/>
    <w:rsid w:val="004010BC"/>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9320851">
      <w:bodyDiv w:val="1"/>
      <w:marLeft w:val="0"/>
      <w:marRight w:val="0"/>
      <w:marTop w:val="0"/>
      <w:marBottom w:val="0"/>
      <w:divBdr>
        <w:top w:val="none" w:sz="0" w:space="0" w:color="auto"/>
        <w:left w:val="none" w:sz="0" w:space="0" w:color="auto"/>
        <w:bottom w:val="none" w:sz="0" w:space="0" w:color="auto"/>
        <w:right w:val="none" w:sz="0" w:space="0" w:color="auto"/>
      </w:divBdr>
    </w:div>
    <w:div w:id="439229408">
      <w:bodyDiv w:val="1"/>
      <w:marLeft w:val="0"/>
      <w:marRight w:val="0"/>
      <w:marTop w:val="0"/>
      <w:marBottom w:val="0"/>
      <w:divBdr>
        <w:top w:val="none" w:sz="0" w:space="0" w:color="auto"/>
        <w:left w:val="none" w:sz="0" w:space="0" w:color="auto"/>
        <w:bottom w:val="none" w:sz="0" w:space="0" w:color="auto"/>
        <w:right w:val="none" w:sz="0" w:space="0" w:color="auto"/>
      </w:divBdr>
    </w:div>
    <w:div w:id="1396928657">
      <w:bodyDiv w:val="1"/>
      <w:marLeft w:val="0"/>
      <w:marRight w:val="0"/>
      <w:marTop w:val="0"/>
      <w:marBottom w:val="0"/>
      <w:divBdr>
        <w:top w:val="none" w:sz="0" w:space="0" w:color="auto"/>
        <w:left w:val="none" w:sz="0" w:space="0" w:color="auto"/>
        <w:bottom w:val="none" w:sz="0" w:space="0" w:color="auto"/>
        <w:right w:val="none" w:sz="0" w:space="0" w:color="auto"/>
      </w:divBdr>
    </w:div>
    <w:div w:id="1784959483">
      <w:bodyDiv w:val="1"/>
      <w:marLeft w:val="0"/>
      <w:marRight w:val="0"/>
      <w:marTop w:val="0"/>
      <w:marBottom w:val="0"/>
      <w:divBdr>
        <w:top w:val="none" w:sz="0" w:space="0" w:color="auto"/>
        <w:left w:val="none" w:sz="0" w:space="0" w:color="auto"/>
        <w:bottom w:val="none" w:sz="0" w:space="0" w:color="auto"/>
        <w:right w:val="none" w:sz="0" w:space="0" w:color="auto"/>
      </w:divBdr>
    </w:div>
    <w:div w:id="1956056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5001&amp;dst=101356&amp;field=134&amp;date=18.02.2025&amp;demo=2" TargetMode="External"/><Relationship Id="rId13" Type="http://schemas.openxmlformats.org/officeDocument/2006/relationships/hyperlink" Target="https://login.consultant.ru/link/?req=doc&amp;base=LAW&amp;n=495001&amp;dst=100987&amp;field=134&amp;date=18.02.2025&amp;demo=2" TargetMode="External"/><Relationship Id="rId18" Type="http://schemas.openxmlformats.org/officeDocument/2006/relationships/fontTable" Target="fontTable.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s://login.consultant.ru/link/?req=doc&amp;base=LAW&amp;n=495001&amp;dst=100996&amp;field=134&amp;date=18.02.2025&amp;demo=2"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ogin.consultant.ru/link/?req=doc&amp;base=LAW&amp;n=494643&amp;dst=100076&amp;field=134&amp;date=18.02.2025&amp;demo=2" TargetMode="External"/><Relationship Id="rId5" Type="http://schemas.openxmlformats.org/officeDocument/2006/relationships/footnotes" Target="footnotes.xml"/><Relationship Id="rId15" Type="http://schemas.openxmlformats.org/officeDocument/2006/relationships/hyperlink" Target="https://login.consultant.ru/link/?req=doc&amp;base=LAW&amp;n=495001&amp;dst=101482&amp;field=134&amp;date=18.02.2025&amp;demo=2" TargetMode="External"/><Relationship Id="rId36" Type="http://schemas.microsoft.com/office/2016/09/relationships/commentsIds" Target="commentsIds.xml"/><Relationship Id="rId10" Type="http://schemas.openxmlformats.org/officeDocument/2006/relationships/hyperlink" Target="https://login.consultant.ru/link/?req=doc&amp;base=LAW&amp;n=495001&amp;dst=101328&amp;field=134&amp;date=18.02.2025&amp;demo=2"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base=LAW&amp;n=495001&amp;dst=101357&amp;field=134&amp;date=18.02.2025&amp;demo=2" TargetMode="External"/><Relationship Id="rId14" Type="http://schemas.openxmlformats.org/officeDocument/2006/relationships/hyperlink" Target="https://login.consultant.ru/link/?req=doc&amp;base=LAW&amp;n=495001&amp;dst=101185&amp;field=134&amp;date=18.02.2025&amp;demo=2" TargetMode="External"/><Relationship Id="rId35"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46E1A7-AFEE-41AC-9A8A-5736C9EB2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2189</Words>
  <Characters>12479</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Совет депутатов</cp:lastModifiedBy>
  <cp:revision>13</cp:revision>
  <cp:lastPrinted>2025-03-10T07:59:00Z</cp:lastPrinted>
  <dcterms:created xsi:type="dcterms:W3CDTF">2025-02-24T08:51:00Z</dcterms:created>
  <dcterms:modified xsi:type="dcterms:W3CDTF">2025-03-10T07:59:00Z</dcterms:modified>
</cp:coreProperties>
</file>