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13C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04446" cy="617838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3CF">
        <w:rPr>
          <w:rFonts w:ascii="Times New Roman" w:hAnsi="Times New Roman" w:cs="Times New Roman"/>
          <w:b/>
          <w:sz w:val="24"/>
          <w:szCs w:val="24"/>
        </w:rPr>
        <w:t>МАЛИНОВСКОИЙ  СЕЛЬСКИЙ СОВЕТ ДЕПУТАТОВ</w:t>
      </w:r>
    </w:p>
    <w:p w:rsidR="00E513CF" w:rsidRPr="00E513CF" w:rsidRDefault="00E513CF" w:rsidP="00E513CF">
      <w:pPr>
        <w:pStyle w:val="3"/>
        <w:spacing w:after="0"/>
        <w:jc w:val="center"/>
        <w:rPr>
          <w:sz w:val="24"/>
          <w:szCs w:val="24"/>
        </w:rPr>
      </w:pPr>
    </w:p>
    <w:p w:rsidR="00E513CF" w:rsidRPr="00E513CF" w:rsidRDefault="00E513CF" w:rsidP="00E513CF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E513CF" w:rsidRPr="00E513CF" w:rsidRDefault="00F03A52" w:rsidP="00E513CF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.202</w:t>
      </w:r>
      <w:r w:rsidR="00E513CF">
        <w:rPr>
          <w:rFonts w:ascii="Times New Roman" w:hAnsi="Times New Roman" w:cs="Times New Roman"/>
          <w:b/>
          <w:sz w:val="24"/>
          <w:szCs w:val="24"/>
        </w:rPr>
        <w:t>1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="00FA25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п. Малиновка                            </w:t>
      </w:r>
      <w:r w:rsidR="00FA259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43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Р</w:t>
      </w:r>
    </w:p>
    <w:p w:rsidR="00E513CF" w:rsidRPr="00E513CF" w:rsidRDefault="00E513CF" w:rsidP="00E513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38" w:type="dxa"/>
        <w:jc w:val="center"/>
        <w:tblInd w:w="7582" w:type="dxa"/>
        <w:tblLook w:val="04A0"/>
      </w:tblPr>
      <w:tblGrid>
        <w:gridCol w:w="9902"/>
        <w:gridCol w:w="236"/>
      </w:tblGrid>
      <w:tr w:rsidR="00E513CF" w:rsidRPr="00E513CF" w:rsidTr="001D73CC">
        <w:trPr>
          <w:jc w:val="center"/>
        </w:trPr>
        <w:tc>
          <w:tcPr>
            <w:tcW w:w="9902" w:type="dxa"/>
            <w:hideMark/>
          </w:tcPr>
          <w:p w:rsidR="00E513CF" w:rsidRPr="00E513CF" w:rsidRDefault="00E513CF" w:rsidP="001D73CC">
            <w:pPr>
              <w:pStyle w:val="ConsPlusNormal"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решение Малиновского сельского </w:t>
            </w:r>
          </w:p>
          <w:p w:rsidR="00E513CF" w:rsidRPr="00E513CF" w:rsidRDefault="00E513CF" w:rsidP="001D73CC">
            <w:pPr>
              <w:pStyle w:val="20"/>
              <w:shd w:val="clear" w:color="auto" w:fill="auto"/>
              <w:tabs>
                <w:tab w:val="left" w:pos="2650"/>
                <w:tab w:val="left" w:pos="5525"/>
                <w:tab w:val="left" w:pos="7230"/>
              </w:tabs>
              <w:spacing w:line="240" w:lineRule="auto"/>
              <w:ind w:left="284" w:right="2471"/>
              <w:jc w:val="left"/>
              <w:rPr>
                <w:b/>
                <w:bCs/>
                <w:sz w:val="24"/>
                <w:szCs w:val="24"/>
              </w:rPr>
            </w:pPr>
            <w:r w:rsidRPr="00E513CF">
              <w:rPr>
                <w:b/>
                <w:bCs/>
                <w:sz w:val="24"/>
                <w:szCs w:val="24"/>
              </w:rPr>
              <w:t>Совета депутатов от 2</w:t>
            </w:r>
            <w:r w:rsidR="001D73CC">
              <w:rPr>
                <w:b/>
                <w:bCs/>
                <w:sz w:val="24"/>
                <w:szCs w:val="24"/>
              </w:rPr>
              <w:t>2</w:t>
            </w:r>
            <w:r w:rsidRPr="00E513CF">
              <w:rPr>
                <w:b/>
                <w:bCs/>
                <w:sz w:val="24"/>
                <w:szCs w:val="24"/>
              </w:rPr>
              <w:t>.</w:t>
            </w:r>
            <w:r w:rsidR="001D73CC">
              <w:rPr>
                <w:b/>
                <w:bCs/>
                <w:sz w:val="24"/>
                <w:szCs w:val="24"/>
              </w:rPr>
              <w:t>12</w:t>
            </w:r>
            <w:r w:rsidRPr="00E513CF">
              <w:rPr>
                <w:b/>
                <w:bCs/>
                <w:sz w:val="24"/>
                <w:szCs w:val="24"/>
              </w:rPr>
              <w:t>.20</w:t>
            </w:r>
            <w:r w:rsidR="001D73CC">
              <w:rPr>
                <w:b/>
                <w:bCs/>
                <w:sz w:val="24"/>
                <w:szCs w:val="24"/>
              </w:rPr>
              <w:t>20</w:t>
            </w:r>
            <w:r w:rsidRPr="00E513CF">
              <w:rPr>
                <w:b/>
                <w:bCs/>
                <w:sz w:val="24"/>
                <w:szCs w:val="24"/>
              </w:rPr>
              <w:t xml:space="preserve"> года № </w:t>
            </w:r>
            <w:r w:rsidR="001D73CC">
              <w:rPr>
                <w:b/>
                <w:bCs/>
                <w:sz w:val="24"/>
                <w:szCs w:val="24"/>
              </w:rPr>
              <w:t>4</w:t>
            </w:r>
            <w:r w:rsidRPr="00E513CF">
              <w:rPr>
                <w:b/>
                <w:bCs/>
                <w:sz w:val="24"/>
                <w:szCs w:val="24"/>
              </w:rPr>
              <w:t>-</w:t>
            </w:r>
            <w:r w:rsidR="001D73CC">
              <w:rPr>
                <w:b/>
                <w:bCs/>
                <w:sz w:val="24"/>
                <w:szCs w:val="24"/>
              </w:rPr>
              <w:t>17</w:t>
            </w:r>
            <w:r w:rsidRPr="00E513CF">
              <w:rPr>
                <w:b/>
                <w:bCs/>
                <w:sz w:val="24"/>
                <w:szCs w:val="24"/>
              </w:rPr>
              <w:t xml:space="preserve">Р </w:t>
            </w:r>
            <w:r w:rsidRPr="00E513CF">
              <w:rPr>
                <w:b/>
                <w:sz w:val="24"/>
                <w:szCs w:val="24"/>
              </w:rPr>
              <w:t>«</w:t>
            </w:r>
            <w:r w:rsidR="001D73CC" w:rsidRPr="00753749">
              <w:rPr>
                <w:b/>
                <w:sz w:val="24"/>
                <w:szCs w:val="24"/>
              </w:rPr>
              <w:t>Об утверждении Положения</w:t>
            </w:r>
            <w:r w:rsidR="001D73CC">
              <w:rPr>
                <w:b/>
                <w:sz w:val="24"/>
                <w:szCs w:val="24"/>
              </w:rPr>
              <w:t xml:space="preserve"> </w:t>
            </w:r>
            <w:r w:rsidR="001D73CC" w:rsidRPr="00753749">
              <w:rPr>
                <w:b/>
                <w:sz w:val="24"/>
                <w:szCs w:val="24"/>
              </w:rPr>
              <w:t>о территориальном общественном самоуправлении в Малиновском сельсовете Ачинского района</w:t>
            </w:r>
            <w:r w:rsidRPr="00E513C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</w:tcPr>
          <w:p w:rsidR="00E513CF" w:rsidRPr="00E513CF" w:rsidRDefault="00E513CF" w:rsidP="00E513C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13CF" w:rsidRPr="00E513CF" w:rsidRDefault="00E513CF" w:rsidP="00E513C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13CF" w:rsidRDefault="000172A3" w:rsidP="007954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 заключение управления территориальной политики Губернатора Красноярского края от 07.07.2021 №24-07895, </w:t>
      </w:r>
      <w:r w:rsidR="001D73CC">
        <w:rPr>
          <w:rFonts w:ascii="Times New Roman" w:hAnsi="Times New Roman" w:cs="Times New Roman"/>
          <w:sz w:val="24"/>
          <w:szCs w:val="24"/>
        </w:rPr>
        <w:t>в</w:t>
      </w:r>
      <w:r w:rsidR="001D73CC" w:rsidRPr="004C075F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1D73CC">
        <w:rPr>
          <w:rFonts w:ascii="Times New Roman" w:hAnsi="Times New Roman" w:cs="Times New Roman"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sz w:val="24"/>
          <w:szCs w:val="24"/>
        </w:rPr>
        <w:t>руководствуясь статьями 20, 24 Устава 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513CF" w:rsidRPr="00E513CF">
        <w:rPr>
          <w:rFonts w:ascii="Times New Roman" w:hAnsi="Times New Roman" w:cs="Times New Roman"/>
          <w:sz w:val="24"/>
          <w:szCs w:val="24"/>
        </w:rPr>
        <w:t xml:space="preserve">, Малиновский сельский  Совет депутатов 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E513CF" w:rsidRPr="00717EEC" w:rsidRDefault="00E513CF" w:rsidP="00717E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>1</w:t>
      </w:r>
      <w:r w:rsidRPr="00717EEC">
        <w:rPr>
          <w:rFonts w:ascii="Times New Roman" w:hAnsi="Times New Roman" w:cs="Times New Roman"/>
          <w:sz w:val="24"/>
          <w:szCs w:val="24"/>
        </w:rPr>
        <w:t xml:space="preserve">. Внести в решение Малиновского сельского Совета депутатов </w:t>
      </w:r>
      <w:r w:rsidRPr="00717EEC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1D73CC" w:rsidRPr="00717EEC">
        <w:rPr>
          <w:rFonts w:ascii="Times New Roman" w:hAnsi="Times New Roman" w:cs="Times New Roman"/>
          <w:bCs/>
          <w:sz w:val="24"/>
          <w:szCs w:val="24"/>
        </w:rPr>
        <w:t xml:space="preserve">22.12.2020 года № 4-17Р </w:t>
      </w:r>
      <w:r w:rsidR="001D73CC" w:rsidRPr="00717EEC">
        <w:rPr>
          <w:rFonts w:ascii="Times New Roman" w:hAnsi="Times New Roman" w:cs="Times New Roman"/>
          <w:sz w:val="24"/>
          <w:szCs w:val="24"/>
        </w:rPr>
        <w:t>«Об утверждении Положения о территориальном общественном самоуправлении в Малиновском сельсовете Ачинского района»</w:t>
      </w:r>
      <w:r w:rsidRPr="00717EEC">
        <w:rPr>
          <w:rFonts w:ascii="Times New Roman" w:hAnsi="Times New Roman" w:cs="Times New Roman"/>
          <w:sz w:val="24"/>
          <w:szCs w:val="24"/>
        </w:rPr>
        <w:t xml:space="preserve"> (далее – Решение) следующие изменения: </w:t>
      </w:r>
    </w:p>
    <w:p w:rsidR="00E513CF" w:rsidRPr="00717EEC" w:rsidRDefault="0079544A" w:rsidP="00717EE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EEC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E513CF" w:rsidRPr="00717EEC">
        <w:rPr>
          <w:rFonts w:ascii="Times New Roman" w:hAnsi="Times New Roman" w:cs="Times New Roman"/>
          <w:b/>
          <w:bCs/>
          <w:sz w:val="24"/>
          <w:szCs w:val="24"/>
        </w:rPr>
        <w:t xml:space="preserve">пункт </w:t>
      </w:r>
      <w:r w:rsidR="001D73CC" w:rsidRPr="00717E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17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3CC" w:rsidRPr="00717EEC">
        <w:rPr>
          <w:rFonts w:ascii="Times New Roman" w:hAnsi="Times New Roman" w:cs="Times New Roman"/>
          <w:b/>
          <w:bCs/>
          <w:sz w:val="24"/>
          <w:szCs w:val="24"/>
        </w:rPr>
        <w:t xml:space="preserve">статьи 5 </w:t>
      </w:r>
      <w:r w:rsidR="00E513CF" w:rsidRPr="00717EEC">
        <w:rPr>
          <w:rFonts w:ascii="Times New Roman" w:hAnsi="Times New Roman" w:cs="Times New Roman"/>
          <w:b/>
          <w:sz w:val="24"/>
          <w:szCs w:val="24"/>
        </w:rPr>
        <w:t xml:space="preserve">приложения </w:t>
      </w:r>
      <w:r w:rsidR="00FA2599" w:rsidRPr="00717EEC">
        <w:rPr>
          <w:rFonts w:ascii="Times New Roman" w:hAnsi="Times New Roman" w:cs="Times New Roman"/>
          <w:b/>
          <w:sz w:val="24"/>
          <w:szCs w:val="24"/>
        </w:rPr>
        <w:t>к Решению</w:t>
      </w:r>
      <w:r w:rsidR="00FA2599" w:rsidRPr="00717EEC">
        <w:rPr>
          <w:rFonts w:ascii="Times New Roman" w:hAnsi="Times New Roman" w:cs="Times New Roman"/>
          <w:sz w:val="24"/>
          <w:szCs w:val="24"/>
        </w:rPr>
        <w:t xml:space="preserve"> </w:t>
      </w:r>
      <w:r w:rsidR="00E513CF" w:rsidRPr="00717EEC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:rsidR="00E513CF" w:rsidRPr="00717EEC" w:rsidRDefault="00E513CF" w:rsidP="00F03A5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Cs/>
          <w:sz w:val="24"/>
          <w:szCs w:val="24"/>
        </w:rPr>
        <w:t>«</w:t>
      </w:r>
      <w:r w:rsidR="001D73CC" w:rsidRPr="00717EEC">
        <w:rPr>
          <w:rFonts w:ascii="Times New Roman" w:eastAsia="Times New Roman" w:hAnsi="Times New Roman" w:cs="Times New Roman"/>
          <w:sz w:val="24"/>
          <w:szCs w:val="24"/>
        </w:rPr>
        <w:t>1.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не являющийся поселением; иные территории проживания граждан.</w:t>
      </w:r>
      <w:r w:rsidRPr="00717EEC">
        <w:rPr>
          <w:rFonts w:ascii="Times New Roman" w:hAnsi="Times New Roman" w:cs="Times New Roman"/>
          <w:sz w:val="24"/>
          <w:szCs w:val="24"/>
        </w:rPr>
        <w:t>»</w:t>
      </w:r>
      <w:r w:rsidR="001D73CC" w:rsidRPr="00717EEC">
        <w:rPr>
          <w:rFonts w:ascii="Times New Roman" w:hAnsi="Times New Roman" w:cs="Times New Roman"/>
          <w:sz w:val="24"/>
          <w:szCs w:val="24"/>
        </w:rPr>
        <w:t>;</w:t>
      </w:r>
    </w:p>
    <w:p w:rsidR="001D73CC" w:rsidRPr="00717EEC" w:rsidRDefault="001D73CC" w:rsidP="00717EE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3C32EA" w:rsidRPr="00717EEC">
        <w:rPr>
          <w:rFonts w:ascii="Times New Roman" w:hAnsi="Times New Roman" w:cs="Times New Roman"/>
          <w:b/>
          <w:sz w:val="24"/>
          <w:szCs w:val="24"/>
        </w:rPr>
        <w:t xml:space="preserve"> статью 6 приложения к </w:t>
      </w:r>
      <w:r w:rsidR="006B3E76">
        <w:rPr>
          <w:rFonts w:ascii="Times New Roman" w:hAnsi="Times New Roman" w:cs="Times New Roman"/>
          <w:b/>
          <w:sz w:val="24"/>
          <w:szCs w:val="24"/>
        </w:rPr>
        <w:t>Р</w:t>
      </w:r>
      <w:r w:rsidR="003C32EA" w:rsidRPr="00717EEC">
        <w:rPr>
          <w:rFonts w:ascii="Times New Roman" w:hAnsi="Times New Roman" w:cs="Times New Roman"/>
          <w:b/>
          <w:sz w:val="24"/>
          <w:szCs w:val="24"/>
        </w:rPr>
        <w:t>ешению</w:t>
      </w:r>
      <w:r w:rsidR="003C32EA" w:rsidRPr="00717EEC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3C32EA" w:rsidRPr="00717EEC" w:rsidRDefault="003C32EA" w:rsidP="00717E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«</w:t>
      </w:r>
      <w:r w:rsidRPr="00717EEC">
        <w:rPr>
          <w:rFonts w:ascii="Times New Roman" w:hAnsi="Times New Roman" w:cs="Times New Roman"/>
          <w:b/>
          <w:sz w:val="24"/>
          <w:szCs w:val="24"/>
        </w:rPr>
        <w:t>Статья 6. Полномочия ТОС</w:t>
      </w:r>
    </w:p>
    <w:p w:rsidR="003C32EA" w:rsidRPr="00717EEC" w:rsidRDefault="003C32EA" w:rsidP="00717EEC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1.   Полномочия ТОС определяются: </w:t>
      </w:r>
    </w:p>
    <w:p w:rsidR="003C32EA" w:rsidRPr="00717EEC" w:rsidRDefault="003C32EA" w:rsidP="00717EEC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Уставом ТОС, составленным в соответствии с настоящим Положением и принятым собранием, конференцией участников ТОС;</w:t>
      </w:r>
    </w:p>
    <w:p w:rsidR="003C32EA" w:rsidRPr="00717EEC" w:rsidRDefault="003C32EA" w:rsidP="00717EEC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договорами между органами местного самоуправления Малиновского сельсовета и органом ТОС о реализации собственных инициатив ТОС по вопросам местного значения с использованием средств местного бюджета, необходимых для их выполнения. </w:t>
      </w:r>
    </w:p>
    <w:p w:rsidR="003C32EA" w:rsidRPr="00717EEC" w:rsidRDefault="003C32EA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2.  Органы территориального общественного самоуправления:</w:t>
      </w:r>
    </w:p>
    <w:p w:rsidR="003C32EA" w:rsidRPr="00717EEC" w:rsidRDefault="003C32EA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1) представляют интересы населения, проживающего на соответствующей территории;</w:t>
      </w:r>
    </w:p>
    <w:p w:rsidR="003C32EA" w:rsidRPr="00717EEC" w:rsidRDefault="003C32EA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2) обеспечивают исполнение решений, принятых на собраниях и конференциях граждан;</w:t>
      </w:r>
    </w:p>
    <w:p w:rsidR="003C32EA" w:rsidRPr="00717EEC" w:rsidRDefault="003C32EA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</w:t>
      </w:r>
      <w:r w:rsidRPr="00717EEC">
        <w:rPr>
          <w:rFonts w:ascii="Times New Roman" w:hAnsi="Times New Roman" w:cs="Times New Roman"/>
          <w:sz w:val="24"/>
          <w:szCs w:val="24"/>
        </w:rPr>
        <w:lastRenderedPageBreak/>
        <w:t>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3C32EA" w:rsidRPr="00717EEC" w:rsidRDefault="003C32EA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4)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3C32EA" w:rsidRPr="00717EEC" w:rsidRDefault="003C32EA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2.1. Органы территориального общественного самоуправления могут выдвигать инициативный проект в качестве инициаторов проекта..»;</w:t>
      </w:r>
    </w:p>
    <w:p w:rsidR="003C32EA" w:rsidRPr="00717EEC" w:rsidRDefault="003C32EA" w:rsidP="00717EEC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 xml:space="preserve">1.3.  </w:t>
      </w:r>
      <w:r w:rsidR="00424806" w:rsidRPr="00717EEC">
        <w:rPr>
          <w:rFonts w:ascii="Times New Roman" w:hAnsi="Times New Roman" w:cs="Times New Roman"/>
          <w:b/>
          <w:sz w:val="24"/>
          <w:szCs w:val="24"/>
        </w:rPr>
        <w:t xml:space="preserve">в статье 8 приложения к </w:t>
      </w:r>
      <w:r w:rsidR="006B3E76">
        <w:rPr>
          <w:rFonts w:ascii="Times New Roman" w:hAnsi="Times New Roman" w:cs="Times New Roman"/>
          <w:b/>
          <w:sz w:val="24"/>
          <w:szCs w:val="24"/>
        </w:rPr>
        <w:t>Р</w:t>
      </w:r>
      <w:r w:rsidR="00424806" w:rsidRPr="00717EEC">
        <w:rPr>
          <w:rFonts w:ascii="Times New Roman" w:hAnsi="Times New Roman" w:cs="Times New Roman"/>
          <w:b/>
          <w:sz w:val="24"/>
          <w:szCs w:val="24"/>
        </w:rPr>
        <w:t xml:space="preserve">ешению </w:t>
      </w:r>
      <w:r w:rsidR="00424806" w:rsidRPr="00717EEC">
        <w:rPr>
          <w:rFonts w:ascii="Times New Roman" w:hAnsi="Times New Roman" w:cs="Times New Roman"/>
          <w:sz w:val="24"/>
          <w:szCs w:val="24"/>
        </w:rPr>
        <w:t xml:space="preserve"> слова «либо Глава Малиновского сельсовета», «или Глава Малиновского сельсовета», «(Главы Малиновского сельсовета)»,</w:t>
      </w:r>
      <w:r w:rsidR="0023579E" w:rsidRPr="00717EEC">
        <w:rPr>
          <w:rFonts w:ascii="Times New Roman" w:hAnsi="Times New Roman" w:cs="Times New Roman"/>
          <w:sz w:val="24"/>
          <w:szCs w:val="24"/>
        </w:rPr>
        <w:t xml:space="preserve"> «, администрация Малиновского сельсовета», исключить;</w:t>
      </w:r>
    </w:p>
    <w:p w:rsidR="0023579E" w:rsidRPr="00717EEC" w:rsidRDefault="0023579E" w:rsidP="00717EEC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>1.4.</w:t>
      </w:r>
      <w:r w:rsidRPr="00717EEC">
        <w:rPr>
          <w:rFonts w:ascii="Times New Roman" w:hAnsi="Times New Roman" w:cs="Times New Roman"/>
          <w:sz w:val="24"/>
          <w:szCs w:val="24"/>
        </w:rPr>
        <w:t xml:space="preserve"> </w:t>
      </w:r>
      <w:r w:rsidR="00A9532D" w:rsidRPr="00717EEC">
        <w:rPr>
          <w:rFonts w:ascii="Times New Roman" w:hAnsi="Times New Roman" w:cs="Times New Roman"/>
          <w:b/>
          <w:sz w:val="24"/>
          <w:szCs w:val="24"/>
        </w:rPr>
        <w:t xml:space="preserve">статью 9 приложения к </w:t>
      </w:r>
      <w:r w:rsidR="006B3E76">
        <w:rPr>
          <w:rFonts w:ascii="Times New Roman" w:hAnsi="Times New Roman" w:cs="Times New Roman"/>
          <w:b/>
          <w:sz w:val="24"/>
          <w:szCs w:val="24"/>
        </w:rPr>
        <w:t>Р</w:t>
      </w:r>
      <w:r w:rsidR="00A9532D" w:rsidRPr="00717EEC">
        <w:rPr>
          <w:rFonts w:ascii="Times New Roman" w:hAnsi="Times New Roman" w:cs="Times New Roman"/>
          <w:b/>
          <w:sz w:val="24"/>
          <w:szCs w:val="24"/>
        </w:rPr>
        <w:t xml:space="preserve">ешению </w:t>
      </w:r>
      <w:r w:rsidR="00A9532D" w:rsidRPr="00717EEC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A9532D" w:rsidRPr="00717EEC" w:rsidRDefault="00A9532D" w:rsidP="006B3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«</w:t>
      </w:r>
      <w:r w:rsidRPr="00717EEC">
        <w:rPr>
          <w:rFonts w:ascii="Times New Roman" w:hAnsi="Times New Roman" w:cs="Times New Roman"/>
          <w:b/>
          <w:sz w:val="24"/>
          <w:szCs w:val="24"/>
        </w:rPr>
        <w:t>Статья 9. Порядок организации и проведения собрания,</w:t>
      </w:r>
    </w:p>
    <w:p w:rsidR="00A9532D" w:rsidRPr="00717EEC" w:rsidRDefault="00A9532D" w:rsidP="006B3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>конференции граждан по организации ТОС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1. Создание ТОС осуществляется на собрании, конференции граждан, проживающих по месту жительства на территории образуемого ТОС.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2. Организацию собрания, конференции осуществляет инициативная группа граждан численностью не менее трех человек, проживающих по месту жительства на соответствующей территории. 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3. В зависимости от числа граждан, постоянно или преимущественно проживающих на территории образуемого ТОС, проводится собрание, конференция граждан. </w:t>
      </w:r>
    </w:p>
    <w:p w:rsidR="00A9532D" w:rsidRPr="00717EEC" w:rsidRDefault="00A9532D" w:rsidP="00717E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A9532D" w:rsidRPr="00717EEC" w:rsidRDefault="00A9532D" w:rsidP="00717E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4. Организаторы собрания, конференции: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составляют порядок организации и проведения собрания, конференции;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не менее чем за две недели до проведения собрания, конференции извещают граждан о дате, месте и времени проведения собрания, конференции;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в случае проведения конференции устанавливают нормы представительства жителей Малиновского сельсовета делегатами конференции, организуют выдвижение представителей (делегатов) на конференцию путем проведения собраний; - организуют приглашение на собрание, конференцию граждан представителей органов местного самоуправления, других заинтересованных лиц;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подготавливают проект повестки учредительного собрания, конференции граждан;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подготавливают проект устава ТОС, проекты других документов для принятия на собрании, конференции граждан;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lastRenderedPageBreak/>
        <w:t xml:space="preserve">- проводят регистрацию жителей или их представителей, прибывших на собрание, конференцию, и учет мандатов (протоколов собраний жителей или подписных листов по выборам делегатов конференции); </w:t>
      </w:r>
    </w:p>
    <w:p w:rsidR="00A9532D" w:rsidRPr="00717EEC" w:rsidRDefault="00A9532D" w:rsidP="00717EEC">
      <w:pPr>
        <w:spacing w:after="0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- определяют и уполномочивают своего представителя для открытия и ведения собрания,  конференции до избрания председателя собрания, конференции. 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5. Участники собрания, конференции избирают председателя и секретаря собрания, конференции и утверждают повестку дня. 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Собрание граждан правомочно, если в нем принимает участие не менее одной трети жителей соответствующей территории, достигших шестнадцатилетнего возраста.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6. К исключительным полномочиям собрания, конференции граждан, осуществляющих ТОС, относятся: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установление структуры органов территориального общественного самоуправления;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принятие устава территориального общественного самоуправления, внесение в него изменений и дополнений;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избрание органов территориального общественного самоуправления;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определение основных направлений деятельности территориального общественного самоуправления;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утверждение сметы доходов и расходов территориального общественного самоуправления и отчета об ее исполнении;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рассмотрение и утверждение отчетов о деятельности органов территориального общественного самоуправления;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- обсуждение инициативного проекта и принятие решения по вопросу о его одобрении.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Решения учредительного собрания, конференции принимаются открытым голосованием простым большинством голосов. 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 xml:space="preserve">7. Процедура проведения собрания,  конференции граждан отражается в протоколе, который ведется в свободной форме секретарем собрания, конференции, подписывается председателем и секретарем собрания. 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8. Органы местного самоуправления вправе направить для участия в учредительном собрании, конференции граждан по организации ТОС своих представителей, депутатов Малиновского сельского Совета депутатов с правом совещательного голоса.»;</w:t>
      </w:r>
    </w:p>
    <w:p w:rsidR="00A9532D" w:rsidRPr="00717EEC" w:rsidRDefault="00A9532D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 xml:space="preserve">1.5. </w:t>
      </w:r>
      <w:r w:rsidR="00717EEC" w:rsidRPr="00717EEC">
        <w:rPr>
          <w:rFonts w:ascii="Times New Roman" w:hAnsi="Times New Roman" w:cs="Times New Roman"/>
          <w:b/>
          <w:sz w:val="24"/>
          <w:szCs w:val="24"/>
        </w:rPr>
        <w:t xml:space="preserve">пункт 6 статьи 13 приложения к </w:t>
      </w:r>
      <w:r w:rsidR="006B3E76">
        <w:rPr>
          <w:rFonts w:ascii="Times New Roman" w:hAnsi="Times New Roman" w:cs="Times New Roman"/>
          <w:b/>
          <w:sz w:val="24"/>
          <w:szCs w:val="24"/>
        </w:rPr>
        <w:t>Р</w:t>
      </w:r>
      <w:r w:rsidR="00717EEC" w:rsidRPr="00717EEC">
        <w:rPr>
          <w:rFonts w:ascii="Times New Roman" w:hAnsi="Times New Roman" w:cs="Times New Roman"/>
          <w:b/>
          <w:sz w:val="24"/>
          <w:szCs w:val="24"/>
        </w:rPr>
        <w:t xml:space="preserve">ешению </w:t>
      </w:r>
      <w:r w:rsidR="00717EEC" w:rsidRPr="00717EE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17EEC" w:rsidRPr="00717EEC" w:rsidRDefault="00717EEC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>«</w:t>
      </w:r>
      <w:r w:rsidRPr="00717EEC">
        <w:rPr>
          <w:rFonts w:ascii="Times New Roman" w:hAnsi="Times New Roman" w:cs="Times New Roman"/>
          <w:sz w:val="24"/>
          <w:szCs w:val="24"/>
        </w:rPr>
        <w:t>6.</w:t>
      </w:r>
      <w:r w:rsidRPr="00717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EEC">
        <w:rPr>
          <w:rFonts w:ascii="Times New Roman" w:hAnsi="Times New Roman" w:cs="Times New Roman"/>
          <w:sz w:val="24"/>
          <w:szCs w:val="24"/>
        </w:rPr>
        <w:t>Собрание граждан правомочно, если в нем принимает участие не менее одной трети жителей соответствующей территории, достигших шестнадцатилетнего возраста.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возраста.»;</w:t>
      </w:r>
    </w:p>
    <w:p w:rsidR="00717EEC" w:rsidRPr="00717EEC" w:rsidRDefault="00717EEC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 xml:space="preserve">1.6. </w:t>
      </w:r>
      <w:r w:rsidR="006B3E76">
        <w:rPr>
          <w:rFonts w:ascii="Times New Roman" w:hAnsi="Times New Roman" w:cs="Times New Roman"/>
          <w:b/>
          <w:sz w:val="24"/>
          <w:szCs w:val="24"/>
        </w:rPr>
        <w:t>пункт 2 статьи 14 приложения к Р</w:t>
      </w:r>
      <w:r w:rsidRPr="00717EEC">
        <w:rPr>
          <w:rFonts w:ascii="Times New Roman" w:hAnsi="Times New Roman" w:cs="Times New Roman"/>
          <w:b/>
          <w:sz w:val="24"/>
          <w:szCs w:val="24"/>
        </w:rPr>
        <w:t xml:space="preserve">ешению </w:t>
      </w:r>
      <w:r w:rsidRPr="00717EE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17EEC" w:rsidRPr="00717EEC" w:rsidRDefault="00717EEC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sz w:val="24"/>
          <w:szCs w:val="24"/>
        </w:rPr>
        <w:t>«2.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возраста.»;</w:t>
      </w:r>
    </w:p>
    <w:p w:rsidR="00717EEC" w:rsidRPr="00717EEC" w:rsidRDefault="00717EEC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1.7. статьи 12, 15, 16 приложения к </w:t>
      </w:r>
      <w:r w:rsidR="006B3E76">
        <w:rPr>
          <w:rFonts w:ascii="Times New Roman" w:hAnsi="Times New Roman" w:cs="Times New Roman"/>
          <w:b/>
          <w:sz w:val="24"/>
          <w:szCs w:val="24"/>
        </w:rPr>
        <w:t>Р</w:t>
      </w:r>
      <w:r w:rsidRPr="00717EEC">
        <w:rPr>
          <w:rFonts w:ascii="Times New Roman" w:hAnsi="Times New Roman" w:cs="Times New Roman"/>
          <w:b/>
          <w:sz w:val="24"/>
          <w:szCs w:val="24"/>
        </w:rPr>
        <w:t xml:space="preserve">ешению </w:t>
      </w:r>
      <w:r w:rsidRPr="00717EEC">
        <w:rPr>
          <w:rFonts w:ascii="Times New Roman" w:hAnsi="Times New Roman" w:cs="Times New Roman"/>
          <w:sz w:val="24"/>
          <w:szCs w:val="24"/>
        </w:rPr>
        <w:t>исключить;</w:t>
      </w:r>
    </w:p>
    <w:p w:rsidR="00717EEC" w:rsidRPr="00717EEC" w:rsidRDefault="00717EEC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>1.8.</w:t>
      </w:r>
      <w:r w:rsidRPr="00717EEC">
        <w:rPr>
          <w:rFonts w:ascii="Times New Roman" w:hAnsi="Times New Roman" w:cs="Times New Roman"/>
          <w:sz w:val="24"/>
          <w:szCs w:val="24"/>
        </w:rPr>
        <w:t xml:space="preserve">  </w:t>
      </w:r>
      <w:r w:rsidRPr="00717EEC">
        <w:rPr>
          <w:rFonts w:ascii="Times New Roman" w:hAnsi="Times New Roman" w:cs="Times New Roman"/>
          <w:b/>
          <w:sz w:val="24"/>
          <w:szCs w:val="24"/>
        </w:rPr>
        <w:t xml:space="preserve">пункт 1 статьи 13 приложения к </w:t>
      </w:r>
      <w:r w:rsidR="006B3E76">
        <w:rPr>
          <w:rFonts w:ascii="Times New Roman" w:hAnsi="Times New Roman" w:cs="Times New Roman"/>
          <w:b/>
          <w:sz w:val="24"/>
          <w:szCs w:val="24"/>
        </w:rPr>
        <w:t>Р</w:t>
      </w:r>
      <w:r w:rsidRPr="00717EEC">
        <w:rPr>
          <w:rFonts w:ascii="Times New Roman" w:hAnsi="Times New Roman" w:cs="Times New Roman"/>
          <w:b/>
          <w:sz w:val="24"/>
          <w:szCs w:val="24"/>
        </w:rPr>
        <w:t>ешению</w:t>
      </w:r>
      <w:r w:rsidRPr="00717EEC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3C32EA" w:rsidRPr="00717EEC" w:rsidRDefault="00717EEC" w:rsidP="00717E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EEC">
        <w:rPr>
          <w:rFonts w:ascii="Times New Roman" w:hAnsi="Times New Roman" w:cs="Times New Roman"/>
          <w:b/>
          <w:sz w:val="24"/>
          <w:szCs w:val="24"/>
        </w:rPr>
        <w:t xml:space="preserve">1.9. </w:t>
      </w:r>
      <w:r w:rsidRPr="00717EEC">
        <w:rPr>
          <w:rFonts w:ascii="Times New Roman" w:hAnsi="Times New Roman" w:cs="Times New Roman"/>
          <w:sz w:val="24"/>
          <w:szCs w:val="24"/>
        </w:rPr>
        <w:t>по тексту приложения к решению слова «собраний (конференций) граждан», «на собрании (конференции) граждан» заменить словами «собраний и конференций граждан», «на собрании или конференции граждан» соответственно.</w:t>
      </w:r>
    </w:p>
    <w:p w:rsidR="001D73CC" w:rsidRPr="00717EEC" w:rsidRDefault="00717EEC" w:rsidP="00717EEC">
      <w:pPr>
        <w:pStyle w:val="20"/>
        <w:shd w:val="clear" w:color="auto" w:fill="auto"/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717EEC">
        <w:rPr>
          <w:b/>
          <w:sz w:val="24"/>
          <w:szCs w:val="24"/>
        </w:rPr>
        <w:t xml:space="preserve">           </w:t>
      </w:r>
      <w:r w:rsidR="00E513CF" w:rsidRPr="00717EEC">
        <w:rPr>
          <w:b/>
          <w:sz w:val="24"/>
          <w:szCs w:val="24"/>
        </w:rPr>
        <w:t>2.</w:t>
      </w:r>
      <w:r w:rsidR="001D73CC" w:rsidRPr="00717EEC">
        <w:rPr>
          <w:sz w:val="24"/>
          <w:szCs w:val="24"/>
        </w:rPr>
        <w:t xml:space="preserve"> Контроль за исполнением решения возложить на постоянную комиссию по социальной защите, образованию, культуре, здравоохранению, спорту и делам молодежи.</w:t>
      </w:r>
    </w:p>
    <w:p w:rsidR="00E513CF" w:rsidRPr="00717EEC" w:rsidRDefault="00F03A52" w:rsidP="00717EEC">
      <w:pPr>
        <w:shd w:val="clear" w:color="auto" w:fill="FFFFFF"/>
        <w:tabs>
          <w:tab w:val="left" w:pos="7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3CF" w:rsidRPr="00717EEC">
        <w:rPr>
          <w:rFonts w:ascii="Times New Roman" w:hAnsi="Times New Roman" w:cs="Times New Roman"/>
          <w:sz w:val="24"/>
          <w:szCs w:val="24"/>
        </w:rPr>
        <w:t xml:space="preserve"> </w:t>
      </w:r>
      <w:r w:rsidR="001D73CC" w:rsidRPr="00717EEC">
        <w:rPr>
          <w:rFonts w:ascii="Times New Roman" w:hAnsi="Times New Roman" w:cs="Times New Roman"/>
          <w:b/>
          <w:sz w:val="24"/>
          <w:szCs w:val="24"/>
        </w:rPr>
        <w:t>3</w:t>
      </w:r>
      <w:r w:rsidR="001D73CC" w:rsidRPr="00717EEC">
        <w:rPr>
          <w:rFonts w:ascii="Times New Roman" w:hAnsi="Times New Roman" w:cs="Times New Roman"/>
          <w:sz w:val="24"/>
          <w:szCs w:val="24"/>
        </w:rPr>
        <w:t xml:space="preserve">. </w:t>
      </w:r>
      <w:r w:rsidR="00E513CF" w:rsidRPr="00717EEC">
        <w:rPr>
          <w:rFonts w:ascii="Times New Roman" w:hAnsi="Times New Roman" w:cs="Times New Roman"/>
          <w:sz w:val="24"/>
          <w:szCs w:val="24"/>
        </w:rPr>
        <w:t>Решение вступает в силу после его официального опубликования в информационном  бюллетене «Малиновский вестник».</w:t>
      </w:r>
    </w:p>
    <w:p w:rsidR="00E513CF" w:rsidRPr="00E513CF" w:rsidRDefault="00E513CF" w:rsidP="0079544A">
      <w:pPr>
        <w:shd w:val="clear" w:color="auto" w:fill="FFFFFF"/>
        <w:tabs>
          <w:tab w:val="left" w:pos="7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3CF" w:rsidRPr="00E513CF" w:rsidRDefault="00E513CF" w:rsidP="00E513CF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>Председатель Малиновского                                                                      Глава Малиновского</w:t>
      </w: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   сельсовета </w:t>
      </w:r>
    </w:p>
    <w:p w:rsidR="007A1797" w:rsidRPr="007A1797" w:rsidRDefault="007A1797" w:rsidP="007A1797">
      <w:pPr>
        <w:tabs>
          <w:tab w:val="left" w:pos="7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>__________________________</w:t>
      </w:r>
      <w:r w:rsidRPr="007A1797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            Л.А.</w:t>
      </w:r>
      <w:r w:rsidR="00C3784B">
        <w:rPr>
          <w:rFonts w:ascii="Times New Roman" w:hAnsi="Times New Roman" w:cs="Times New Roman"/>
          <w:sz w:val="24"/>
          <w:szCs w:val="24"/>
        </w:rPr>
        <w:t xml:space="preserve"> </w:t>
      </w:r>
      <w:r w:rsidRPr="007A1797">
        <w:rPr>
          <w:rFonts w:ascii="Times New Roman" w:hAnsi="Times New Roman" w:cs="Times New Roman"/>
          <w:sz w:val="24"/>
          <w:szCs w:val="24"/>
        </w:rPr>
        <w:t>Кинзуль</w:t>
      </w:r>
      <w:r w:rsidRPr="007A17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А.А.</w:t>
      </w:r>
      <w:r w:rsidR="00C3784B">
        <w:rPr>
          <w:rFonts w:ascii="Times New Roman" w:hAnsi="Times New Roman" w:cs="Times New Roman"/>
          <w:sz w:val="24"/>
          <w:szCs w:val="24"/>
        </w:rPr>
        <w:t xml:space="preserve"> </w:t>
      </w:r>
      <w:r w:rsidRPr="007A1797">
        <w:rPr>
          <w:rFonts w:ascii="Times New Roman" w:hAnsi="Times New Roman" w:cs="Times New Roman"/>
          <w:sz w:val="24"/>
          <w:szCs w:val="24"/>
        </w:rPr>
        <w:t>Баркунов</w:t>
      </w:r>
    </w:p>
    <w:p w:rsidR="007A1797" w:rsidRPr="007A1797" w:rsidRDefault="007A1797" w:rsidP="007A1797">
      <w:pPr>
        <w:tabs>
          <w:tab w:val="left" w:pos="72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«__»_________2021 г.                                                              «__»_________2021 г.</w:t>
      </w:r>
    </w:p>
    <w:sectPr w:rsidR="007A1797" w:rsidRPr="007A1797" w:rsidSect="009C7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9A8" w:rsidRDefault="00FC49A8" w:rsidP="00E513CF">
      <w:pPr>
        <w:spacing w:after="0" w:line="240" w:lineRule="auto"/>
      </w:pPr>
      <w:r>
        <w:separator/>
      </w:r>
    </w:p>
  </w:endnote>
  <w:endnote w:type="continuationSeparator" w:id="1">
    <w:p w:rsidR="00FC49A8" w:rsidRDefault="00FC49A8" w:rsidP="00E51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9A8" w:rsidRDefault="00FC49A8" w:rsidP="00E513CF">
      <w:pPr>
        <w:spacing w:after="0" w:line="240" w:lineRule="auto"/>
      </w:pPr>
      <w:r>
        <w:separator/>
      </w:r>
    </w:p>
  </w:footnote>
  <w:footnote w:type="continuationSeparator" w:id="1">
    <w:p w:rsidR="00FC49A8" w:rsidRDefault="00FC49A8" w:rsidP="00E51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2F7"/>
    <w:multiLevelType w:val="multilevel"/>
    <w:tmpl w:val="72D001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13CF"/>
    <w:rsid w:val="000172A3"/>
    <w:rsid w:val="00051782"/>
    <w:rsid w:val="000C6594"/>
    <w:rsid w:val="001B1026"/>
    <w:rsid w:val="001D73CC"/>
    <w:rsid w:val="0023579E"/>
    <w:rsid w:val="00240287"/>
    <w:rsid w:val="00292953"/>
    <w:rsid w:val="003C32EA"/>
    <w:rsid w:val="00424806"/>
    <w:rsid w:val="005420D6"/>
    <w:rsid w:val="00612138"/>
    <w:rsid w:val="0063128A"/>
    <w:rsid w:val="00667D51"/>
    <w:rsid w:val="006B3E76"/>
    <w:rsid w:val="006D098C"/>
    <w:rsid w:val="00717EEC"/>
    <w:rsid w:val="0079544A"/>
    <w:rsid w:val="007A1797"/>
    <w:rsid w:val="0095078C"/>
    <w:rsid w:val="00995135"/>
    <w:rsid w:val="009C7B35"/>
    <w:rsid w:val="00A209C2"/>
    <w:rsid w:val="00A9532D"/>
    <w:rsid w:val="00AD6922"/>
    <w:rsid w:val="00BD11E9"/>
    <w:rsid w:val="00BF4B25"/>
    <w:rsid w:val="00C3784B"/>
    <w:rsid w:val="00D2666A"/>
    <w:rsid w:val="00DB4580"/>
    <w:rsid w:val="00E513CF"/>
    <w:rsid w:val="00ED5BD2"/>
    <w:rsid w:val="00F03A52"/>
    <w:rsid w:val="00FA2599"/>
    <w:rsid w:val="00FC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513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513C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E5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uiPriority w:val="22"/>
    <w:qFormat/>
    <w:rsid w:val="00E513C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3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13CF"/>
  </w:style>
  <w:style w:type="paragraph" w:styleId="a8">
    <w:name w:val="footer"/>
    <w:basedOn w:val="a"/>
    <w:link w:val="a9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13CF"/>
  </w:style>
  <w:style w:type="character" w:customStyle="1" w:styleId="FontStyle24">
    <w:name w:val="Font Style24"/>
    <w:uiPriority w:val="99"/>
    <w:rsid w:val="00E513CF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7A17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7A17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79544A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1D73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D73C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footnote text"/>
    <w:basedOn w:val="a"/>
    <w:link w:val="ad"/>
    <w:uiPriority w:val="99"/>
    <w:rsid w:val="00A9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9532D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rsid w:val="00A9532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16</cp:revision>
  <cp:lastPrinted>2021-12-06T03:07:00Z</cp:lastPrinted>
  <dcterms:created xsi:type="dcterms:W3CDTF">2021-03-02T10:47:00Z</dcterms:created>
  <dcterms:modified xsi:type="dcterms:W3CDTF">2021-12-06T03:08:00Z</dcterms:modified>
</cp:coreProperties>
</file>