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02" w:type="dxa"/>
        <w:tblInd w:w="108" w:type="dxa"/>
        <w:tblLayout w:type="fixed"/>
        <w:tblLook w:val="0000"/>
      </w:tblPr>
      <w:tblGrid>
        <w:gridCol w:w="9502"/>
      </w:tblGrid>
      <w:tr w:rsidR="00B10442" w:rsidRPr="005B3B6F" w:rsidTr="00B10442">
        <w:tc>
          <w:tcPr>
            <w:tcW w:w="9502" w:type="dxa"/>
          </w:tcPr>
          <w:tbl>
            <w:tblPr>
              <w:tblW w:w="9610" w:type="dxa"/>
              <w:tblLayout w:type="fixed"/>
              <w:tblLook w:val="0000"/>
            </w:tblPr>
            <w:tblGrid>
              <w:gridCol w:w="9610"/>
            </w:tblGrid>
            <w:tr w:rsidR="00B10442" w:rsidRPr="005B3B6F" w:rsidTr="00B10442">
              <w:trPr>
                <w:trHeight w:val="4535"/>
              </w:trPr>
              <w:tc>
                <w:tcPr>
                  <w:tcW w:w="9610" w:type="dxa"/>
                </w:tcPr>
                <w:p w:rsidR="00B10442" w:rsidRPr="000946AE" w:rsidRDefault="00B10442" w:rsidP="006517BC">
                  <w:pPr>
                    <w:rPr>
                      <w:b/>
                    </w:rPr>
                  </w:pPr>
                  <w:r w:rsidRPr="000946AE">
                    <w:rPr>
                      <w:b/>
                      <w:noProof/>
                    </w:rPr>
                    <w:drawing>
                      <wp:anchor distT="0" distB="0" distL="114300" distR="114300" simplePos="0" relativeHeight="251661312" behindDoc="1" locked="0" layoutInCell="1" allowOverlap="1">
                        <wp:simplePos x="0" y="0"/>
                        <wp:positionH relativeFrom="column">
                          <wp:posOffset>2398395</wp:posOffset>
                        </wp:positionH>
                        <wp:positionV relativeFrom="paragraph">
                          <wp:posOffset>-41910</wp:posOffset>
                        </wp:positionV>
                        <wp:extent cx="560070" cy="694055"/>
                        <wp:effectExtent l="0" t="0" r="0" b="0"/>
                        <wp:wrapNone/>
                        <wp:docPr id="2" name="Рисунок 2" descr="Герб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Герб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0070" cy="69405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B10442" w:rsidRPr="000946AE" w:rsidRDefault="00B10442" w:rsidP="006517BC">
                  <w:pPr>
                    <w:rPr>
                      <w:b/>
                    </w:rPr>
                  </w:pPr>
                </w:p>
                <w:p w:rsidR="00B10442" w:rsidRPr="000946AE" w:rsidRDefault="00B10442" w:rsidP="006517BC">
                  <w:pPr>
                    <w:tabs>
                      <w:tab w:val="left" w:pos="3686"/>
                    </w:tabs>
                    <w:jc w:val="center"/>
                    <w:outlineLvl w:val="0"/>
                    <w:rPr>
                      <w:b/>
                      <w:snapToGrid w:val="0"/>
                    </w:rPr>
                  </w:pPr>
                </w:p>
                <w:tbl>
                  <w:tblPr>
                    <w:tblW w:w="0" w:type="auto"/>
                    <w:tblLayout w:type="fixed"/>
                    <w:tblLook w:val="04A0"/>
                  </w:tblPr>
                  <w:tblGrid>
                    <w:gridCol w:w="9648"/>
                  </w:tblGrid>
                  <w:tr w:rsidR="00B10442" w:rsidRPr="000946AE" w:rsidTr="00AB5A2B">
                    <w:tc>
                      <w:tcPr>
                        <w:tcW w:w="9648" w:type="dxa"/>
                      </w:tcPr>
                      <w:p w:rsidR="00B10442" w:rsidRPr="000946AE" w:rsidRDefault="00B10442" w:rsidP="006517BC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lang w:eastAsia="en-US"/>
                          </w:rPr>
                        </w:pPr>
                      </w:p>
                      <w:p w:rsidR="00B10442" w:rsidRPr="000946AE" w:rsidRDefault="00B10442" w:rsidP="006517BC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lang w:eastAsia="en-US"/>
                          </w:rPr>
                        </w:pPr>
                        <w:r w:rsidRPr="000946AE">
                          <w:rPr>
                            <w:b/>
                            <w:sz w:val="28"/>
                            <w:szCs w:val="28"/>
                            <w:lang w:eastAsia="en-US"/>
                          </w:rPr>
                          <w:t>КРАСНОЯРСКИЙ  КРАЙ</w:t>
                        </w:r>
                      </w:p>
                      <w:p w:rsidR="00B10442" w:rsidRPr="000946AE" w:rsidRDefault="00B10442" w:rsidP="006517BC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lang w:eastAsia="en-US"/>
                          </w:rPr>
                        </w:pPr>
                        <w:r w:rsidRPr="000946AE">
                          <w:rPr>
                            <w:b/>
                            <w:sz w:val="28"/>
                            <w:szCs w:val="28"/>
                            <w:lang w:eastAsia="en-US"/>
                          </w:rPr>
                          <w:t>АЧИНСКИЙ  РАЙОН</w:t>
                        </w:r>
                      </w:p>
                      <w:p w:rsidR="00B10442" w:rsidRPr="000946AE" w:rsidRDefault="00B10442" w:rsidP="006517BC">
                        <w:pPr>
                          <w:jc w:val="center"/>
                          <w:rPr>
                            <w:b/>
                            <w:sz w:val="28"/>
                            <w:szCs w:val="28"/>
                            <w:lang w:eastAsia="en-US"/>
                          </w:rPr>
                        </w:pPr>
                        <w:r w:rsidRPr="000946AE">
                          <w:rPr>
                            <w:b/>
                            <w:sz w:val="28"/>
                            <w:szCs w:val="28"/>
                            <w:lang w:eastAsia="en-US"/>
                          </w:rPr>
                          <w:t>МАЛИНОВСКИЙ СЕЛЬСКИЙ СОВЕТ ДЕПУТАТОВ</w:t>
                        </w:r>
                      </w:p>
                      <w:p w:rsidR="00B10442" w:rsidRPr="000946AE" w:rsidRDefault="00B10442" w:rsidP="006517BC">
                        <w:pPr>
                          <w:keepNext/>
                          <w:spacing w:before="240" w:after="60"/>
                          <w:jc w:val="center"/>
                          <w:outlineLvl w:val="1"/>
                          <w:rPr>
                            <w:rFonts w:ascii="Arial" w:hAnsi="Arial" w:cs="Arial"/>
                            <w:b/>
                            <w:i/>
                            <w:iCs/>
                            <w:sz w:val="36"/>
                            <w:szCs w:val="36"/>
                            <w:lang w:eastAsia="en-US"/>
                          </w:rPr>
                        </w:pPr>
                        <w:r w:rsidRPr="000946AE">
                          <w:rPr>
                            <w:b/>
                            <w:bCs/>
                            <w:iCs/>
                            <w:sz w:val="36"/>
                            <w:szCs w:val="36"/>
                            <w:lang w:eastAsia="en-US"/>
                          </w:rPr>
                          <w:t xml:space="preserve">Р Е Ш Е Н И Е </w:t>
                        </w:r>
                      </w:p>
                    </w:tc>
                  </w:tr>
                </w:tbl>
                <w:p w:rsidR="00B10442" w:rsidRPr="000946AE" w:rsidRDefault="00B10442" w:rsidP="006517BC">
                  <w:pPr>
                    <w:jc w:val="center"/>
                    <w:rPr>
                      <w:rFonts w:ascii="Tahoma" w:hAnsi="Tahoma" w:cs="Tahoma"/>
                      <w:b/>
                      <w:sz w:val="28"/>
                      <w:szCs w:val="28"/>
                    </w:rPr>
                  </w:pPr>
                </w:p>
                <w:tbl>
                  <w:tblPr>
                    <w:tblW w:w="0" w:type="auto"/>
                    <w:tblLayout w:type="fixed"/>
                    <w:tblLook w:val="04A0"/>
                  </w:tblPr>
                  <w:tblGrid>
                    <w:gridCol w:w="2727"/>
                    <w:gridCol w:w="4166"/>
                    <w:gridCol w:w="2278"/>
                  </w:tblGrid>
                  <w:tr w:rsidR="00B10442" w:rsidRPr="000946AE" w:rsidTr="00CC7815">
                    <w:trPr>
                      <w:trHeight w:val="108"/>
                    </w:trPr>
                    <w:tc>
                      <w:tcPr>
                        <w:tcW w:w="2727" w:type="dxa"/>
                        <w:hideMark/>
                      </w:tcPr>
                      <w:p w:rsidR="00B10442" w:rsidRPr="000946AE" w:rsidRDefault="006E2242" w:rsidP="006E2242">
                        <w:pPr>
                          <w:rPr>
                            <w:b/>
                            <w:lang w:eastAsia="en-US"/>
                          </w:rPr>
                        </w:pPr>
                        <w:r>
                          <w:rPr>
                            <w:b/>
                            <w:lang w:eastAsia="en-US"/>
                          </w:rPr>
                          <w:t>16</w:t>
                        </w:r>
                        <w:r w:rsidR="00B10442" w:rsidRPr="000946AE">
                          <w:rPr>
                            <w:b/>
                            <w:lang w:eastAsia="en-US"/>
                          </w:rPr>
                          <w:t>.</w:t>
                        </w:r>
                        <w:r>
                          <w:rPr>
                            <w:b/>
                            <w:lang w:eastAsia="en-US"/>
                          </w:rPr>
                          <w:t>10</w:t>
                        </w:r>
                        <w:r w:rsidR="00B10442" w:rsidRPr="000946AE">
                          <w:rPr>
                            <w:b/>
                            <w:lang w:eastAsia="en-US"/>
                          </w:rPr>
                          <w:t>.20</w:t>
                        </w:r>
                        <w:r w:rsidR="000946AE" w:rsidRPr="000946AE">
                          <w:rPr>
                            <w:b/>
                            <w:lang w:eastAsia="en-US"/>
                          </w:rPr>
                          <w:t>20</w:t>
                        </w:r>
                        <w:r w:rsidR="00B10442" w:rsidRPr="000946AE">
                          <w:rPr>
                            <w:b/>
                            <w:lang w:eastAsia="en-US"/>
                          </w:rPr>
                          <w:t xml:space="preserve">          </w:t>
                        </w:r>
                      </w:p>
                    </w:tc>
                    <w:tc>
                      <w:tcPr>
                        <w:tcW w:w="4166" w:type="dxa"/>
                        <w:hideMark/>
                      </w:tcPr>
                      <w:p w:rsidR="00B10442" w:rsidRPr="000946AE" w:rsidRDefault="00B10442" w:rsidP="006517BC">
                        <w:pPr>
                          <w:rPr>
                            <w:b/>
                            <w:lang w:eastAsia="en-US"/>
                          </w:rPr>
                        </w:pPr>
                        <w:r w:rsidRPr="000946AE">
                          <w:rPr>
                            <w:b/>
                            <w:lang w:eastAsia="en-US"/>
                          </w:rPr>
                          <w:t xml:space="preserve">               п. Малиновка    </w:t>
                        </w:r>
                      </w:p>
                    </w:tc>
                    <w:tc>
                      <w:tcPr>
                        <w:tcW w:w="2278" w:type="dxa"/>
                        <w:hideMark/>
                      </w:tcPr>
                      <w:p w:rsidR="00B10442" w:rsidRPr="000946AE" w:rsidRDefault="00B10442" w:rsidP="006E2242">
                        <w:pPr>
                          <w:rPr>
                            <w:b/>
                            <w:lang w:eastAsia="en-US"/>
                          </w:rPr>
                        </w:pPr>
                        <w:r w:rsidRPr="000946AE">
                          <w:rPr>
                            <w:b/>
                            <w:lang w:eastAsia="en-US"/>
                          </w:rPr>
                          <w:t xml:space="preserve"> № </w:t>
                        </w:r>
                        <w:r w:rsidR="006E2242">
                          <w:rPr>
                            <w:b/>
                            <w:lang w:eastAsia="en-US"/>
                          </w:rPr>
                          <w:t>2</w:t>
                        </w:r>
                        <w:r w:rsidRPr="000946AE">
                          <w:rPr>
                            <w:b/>
                            <w:lang w:eastAsia="en-US"/>
                          </w:rPr>
                          <w:t>-</w:t>
                        </w:r>
                        <w:r w:rsidR="006E2242">
                          <w:rPr>
                            <w:b/>
                            <w:lang w:eastAsia="en-US"/>
                          </w:rPr>
                          <w:t>4</w:t>
                        </w:r>
                        <w:r w:rsidRPr="000946AE">
                          <w:rPr>
                            <w:b/>
                            <w:lang w:eastAsia="en-US"/>
                          </w:rPr>
                          <w:t>Р</w:t>
                        </w:r>
                      </w:p>
                    </w:tc>
                  </w:tr>
                </w:tbl>
                <w:p w:rsidR="00B10442" w:rsidRPr="000946AE" w:rsidRDefault="00B10442" w:rsidP="005B3B6F">
                  <w:pPr>
                    <w:jc w:val="both"/>
                    <w:rPr>
                      <w:b/>
                    </w:rPr>
                  </w:pPr>
                </w:p>
                <w:p w:rsidR="000946AE" w:rsidRPr="000946AE" w:rsidRDefault="00B10442" w:rsidP="006517BC">
                  <w:pPr>
                    <w:pStyle w:val="ConsNormal"/>
                    <w:ind w:firstLine="0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946A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О постоянных комиссиях</w:t>
                  </w:r>
                </w:p>
                <w:p w:rsidR="00B10442" w:rsidRPr="000946AE" w:rsidRDefault="00B10442" w:rsidP="006517BC">
                  <w:pPr>
                    <w:pStyle w:val="ConsNormal"/>
                    <w:ind w:firstLine="0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946A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Малиновского сельского Совета депутатов</w:t>
                  </w:r>
                </w:p>
                <w:p w:rsidR="00B10442" w:rsidRPr="000946AE" w:rsidRDefault="00B10442" w:rsidP="000946AE">
                  <w:pPr>
                    <w:pStyle w:val="ConsNormal"/>
                    <w:ind w:firstLine="0"/>
                    <w:jc w:val="both"/>
                    <w:rPr>
                      <w:b/>
                    </w:rPr>
                  </w:pPr>
                  <w:r w:rsidRPr="000946A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Ачинского района </w:t>
                  </w:r>
                  <w:r w:rsidR="000946AE" w:rsidRPr="000946A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шестого</w:t>
                  </w:r>
                  <w:r w:rsidRPr="000946A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созыва</w:t>
                  </w:r>
                </w:p>
                <w:p w:rsidR="00B10442" w:rsidRPr="000946AE" w:rsidRDefault="00B10442" w:rsidP="00B10442">
                  <w:pPr>
                    <w:ind w:firstLine="708"/>
                    <w:rPr>
                      <w:b/>
                    </w:rPr>
                  </w:pPr>
                </w:p>
              </w:tc>
            </w:tr>
          </w:tbl>
          <w:p w:rsidR="00B10442" w:rsidRPr="005B3B6F" w:rsidRDefault="00B10442" w:rsidP="001839DC"/>
        </w:tc>
      </w:tr>
    </w:tbl>
    <w:p w:rsidR="00B65D91" w:rsidRPr="000946AE" w:rsidRDefault="004C32C0" w:rsidP="006517BC">
      <w:pPr>
        <w:pStyle w:val="ConsPlusNormal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B65D91" w:rsidRPr="005B3B6F">
        <w:rPr>
          <w:rFonts w:ascii="Times New Roman" w:hAnsi="Times New Roman" w:cs="Times New Roman"/>
          <w:sz w:val="24"/>
          <w:szCs w:val="24"/>
        </w:rPr>
        <w:t>уководствуясь стать</w:t>
      </w:r>
      <w:r w:rsidR="00E71C64">
        <w:rPr>
          <w:rFonts w:ascii="Times New Roman" w:hAnsi="Times New Roman" w:cs="Times New Roman"/>
          <w:sz w:val="24"/>
          <w:szCs w:val="24"/>
        </w:rPr>
        <w:t>ями</w:t>
      </w:r>
      <w:r w:rsidR="000946AE">
        <w:rPr>
          <w:rFonts w:ascii="Times New Roman" w:hAnsi="Times New Roman" w:cs="Times New Roman"/>
          <w:sz w:val="24"/>
          <w:szCs w:val="24"/>
        </w:rPr>
        <w:t xml:space="preserve"> </w:t>
      </w:r>
      <w:r w:rsidR="006517BC">
        <w:rPr>
          <w:rFonts w:ascii="Times New Roman" w:hAnsi="Times New Roman" w:cs="Times New Roman"/>
          <w:sz w:val="24"/>
          <w:szCs w:val="24"/>
        </w:rPr>
        <w:t>20, 24</w:t>
      </w:r>
      <w:r w:rsidR="00B65D91">
        <w:rPr>
          <w:rFonts w:ascii="Times New Roman" w:hAnsi="Times New Roman" w:cs="Times New Roman"/>
          <w:sz w:val="24"/>
          <w:szCs w:val="24"/>
        </w:rPr>
        <w:t xml:space="preserve"> Устава </w:t>
      </w:r>
      <w:r w:rsidR="006517BC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="00B65D9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стать</w:t>
      </w:r>
      <w:r w:rsidR="002F23BE">
        <w:rPr>
          <w:rFonts w:ascii="Times New Roman" w:hAnsi="Times New Roman" w:cs="Times New Roman"/>
          <w:sz w:val="24"/>
          <w:szCs w:val="24"/>
        </w:rPr>
        <w:t>ё</w:t>
      </w:r>
      <w:r>
        <w:rPr>
          <w:rFonts w:ascii="Times New Roman" w:hAnsi="Times New Roman" w:cs="Times New Roman"/>
          <w:sz w:val="24"/>
          <w:szCs w:val="24"/>
        </w:rPr>
        <w:t xml:space="preserve">й </w:t>
      </w:r>
      <w:r w:rsidR="006517BC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Регламента </w:t>
      </w:r>
      <w:r w:rsidR="006517BC">
        <w:rPr>
          <w:rFonts w:ascii="Times New Roman" w:hAnsi="Times New Roman" w:cs="Times New Roman"/>
          <w:sz w:val="24"/>
          <w:szCs w:val="24"/>
        </w:rPr>
        <w:t>Малиновского сельского</w:t>
      </w:r>
      <w:r>
        <w:rPr>
          <w:rFonts w:ascii="Times New Roman" w:hAnsi="Times New Roman" w:cs="Times New Roman"/>
          <w:sz w:val="24"/>
          <w:szCs w:val="24"/>
        </w:rPr>
        <w:t xml:space="preserve"> Совета депутатов,</w:t>
      </w:r>
      <w:r w:rsidR="006517BC">
        <w:rPr>
          <w:rFonts w:ascii="Times New Roman" w:hAnsi="Times New Roman" w:cs="Times New Roman"/>
          <w:sz w:val="24"/>
          <w:szCs w:val="24"/>
        </w:rPr>
        <w:t xml:space="preserve"> Малиновский сельский</w:t>
      </w:r>
      <w:r w:rsidR="000946AE">
        <w:rPr>
          <w:rFonts w:ascii="Times New Roman" w:hAnsi="Times New Roman" w:cs="Times New Roman"/>
          <w:sz w:val="24"/>
          <w:szCs w:val="24"/>
        </w:rPr>
        <w:t xml:space="preserve"> </w:t>
      </w:r>
      <w:r w:rsidR="00B65D91" w:rsidRPr="006517BC">
        <w:rPr>
          <w:rFonts w:ascii="Times New Roman" w:hAnsi="Times New Roman" w:cs="Times New Roman"/>
          <w:sz w:val="24"/>
          <w:szCs w:val="24"/>
        </w:rPr>
        <w:t xml:space="preserve">Совет депутатов   </w:t>
      </w:r>
      <w:r w:rsidR="00B65D91" w:rsidRPr="000946AE">
        <w:rPr>
          <w:rFonts w:ascii="Times New Roman" w:hAnsi="Times New Roman" w:cs="Times New Roman"/>
          <w:b/>
          <w:sz w:val="24"/>
          <w:szCs w:val="24"/>
        </w:rPr>
        <w:t>Р Е Ш И Л:</w:t>
      </w:r>
    </w:p>
    <w:p w:rsidR="00B65D91" w:rsidRPr="006517BC" w:rsidRDefault="00B65D91" w:rsidP="0084330F">
      <w:pPr>
        <w:pStyle w:val="Con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C32C0" w:rsidRPr="006517BC" w:rsidRDefault="005E46E8" w:rsidP="000946AE">
      <w:pPr>
        <w:pStyle w:val="ConsNormal"/>
        <w:widowControl w:val="0"/>
        <w:autoSpaceDE/>
        <w:autoSpaceDN/>
        <w:adjustRightInd/>
        <w:snapToGrid w:val="0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17BC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="004C32C0" w:rsidRPr="006517BC">
        <w:rPr>
          <w:rFonts w:ascii="Times New Roman" w:hAnsi="Times New Roman" w:cs="Times New Roman"/>
          <w:sz w:val="24"/>
          <w:szCs w:val="24"/>
        </w:rPr>
        <w:t xml:space="preserve">Утвердить  Положение о  постоянных  комиссиях </w:t>
      </w:r>
      <w:r w:rsidR="006517BC" w:rsidRPr="006517BC">
        <w:rPr>
          <w:rFonts w:ascii="Times New Roman" w:hAnsi="Times New Roman" w:cs="Times New Roman"/>
          <w:sz w:val="24"/>
          <w:szCs w:val="24"/>
        </w:rPr>
        <w:t xml:space="preserve">Малиновского сельского </w:t>
      </w:r>
      <w:r w:rsidR="004C32C0" w:rsidRPr="006517BC">
        <w:rPr>
          <w:rFonts w:ascii="Times New Roman" w:hAnsi="Times New Roman" w:cs="Times New Roman"/>
          <w:sz w:val="24"/>
          <w:szCs w:val="24"/>
        </w:rPr>
        <w:t xml:space="preserve">Совета  депутатов </w:t>
      </w:r>
      <w:r w:rsidR="000946AE">
        <w:rPr>
          <w:rFonts w:ascii="Times New Roman" w:hAnsi="Times New Roman" w:cs="Times New Roman"/>
          <w:sz w:val="24"/>
          <w:szCs w:val="24"/>
        </w:rPr>
        <w:t xml:space="preserve">шестого созыва </w:t>
      </w:r>
      <w:r w:rsidR="002F23BE" w:rsidRPr="006517BC">
        <w:rPr>
          <w:rFonts w:ascii="Times New Roman" w:hAnsi="Times New Roman" w:cs="Times New Roman"/>
          <w:sz w:val="24"/>
          <w:szCs w:val="24"/>
        </w:rPr>
        <w:t>согласно приложению</w:t>
      </w:r>
      <w:r w:rsidR="004C32C0" w:rsidRPr="006517BC">
        <w:rPr>
          <w:rFonts w:ascii="Times New Roman" w:hAnsi="Times New Roman" w:cs="Times New Roman"/>
          <w:sz w:val="24"/>
          <w:szCs w:val="24"/>
        </w:rPr>
        <w:t xml:space="preserve"> 1.</w:t>
      </w:r>
    </w:p>
    <w:p w:rsidR="004C32C0" w:rsidRPr="006517BC" w:rsidRDefault="004C32C0" w:rsidP="000946AE">
      <w:pPr>
        <w:pStyle w:val="Con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17BC">
        <w:rPr>
          <w:rFonts w:ascii="Times New Roman" w:hAnsi="Times New Roman" w:cs="Times New Roman"/>
          <w:sz w:val="24"/>
          <w:szCs w:val="24"/>
        </w:rPr>
        <w:t xml:space="preserve">2. Утвердить Перечень постоянных комиссий </w:t>
      </w:r>
      <w:r w:rsidR="006517BC" w:rsidRPr="006517BC">
        <w:rPr>
          <w:rFonts w:ascii="Times New Roman" w:hAnsi="Times New Roman" w:cs="Times New Roman"/>
          <w:sz w:val="24"/>
          <w:szCs w:val="24"/>
        </w:rPr>
        <w:t xml:space="preserve">Малиновского сельского </w:t>
      </w:r>
      <w:r w:rsidRPr="006517BC">
        <w:rPr>
          <w:rFonts w:ascii="Times New Roman" w:hAnsi="Times New Roman" w:cs="Times New Roman"/>
          <w:sz w:val="24"/>
          <w:szCs w:val="24"/>
        </w:rPr>
        <w:t>Совета депутатов</w:t>
      </w:r>
      <w:r w:rsidR="000946AE">
        <w:rPr>
          <w:rFonts w:ascii="Times New Roman" w:hAnsi="Times New Roman" w:cs="Times New Roman"/>
          <w:sz w:val="24"/>
          <w:szCs w:val="24"/>
        </w:rPr>
        <w:t xml:space="preserve"> шестого созыва</w:t>
      </w:r>
      <w:r w:rsidRPr="006517BC">
        <w:rPr>
          <w:rFonts w:ascii="Times New Roman" w:hAnsi="Times New Roman" w:cs="Times New Roman"/>
          <w:sz w:val="24"/>
          <w:szCs w:val="24"/>
        </w:rPr>
        <w:t xml:space="preserve"> и вопросы их ведения </w:t>
      </w:r>
      <w:r w:rsidR="002F23BE" w:rsidRPr="006517BC">
        <w:rPr>
          <w:rFonts w:ascii="Times New Roman" w:hAnsi="Times New Roman" w:cs="Times New Roman"/>
          <w:sz w:val="24"/>
          <w:szCs w:val="24"/>
        </w:rPr>
        <w:t>согласно приложению</w:t>
      </w:r>
      <w:r w:rsidRPr="006517BC">
        <w:rPr>
          <w:rFonts w:ascii="Times New Roman" w:hAnsi="Times New Roman" w:cs="Times New Roman"/>
          <w:sz w:val="24"/>
          <w:szCs w:val="24"/>
        </w:rPr>
        <w:t xml:space="preserve"> 2.</w:t>
      </w:r>
    </w:p>
    <w:p w:rsidR="004C32C0" w:rsidRPr="006517BC" w:rsidRDefault="004C32C0" w:rsidP="000946AE">
      <w:pPr>
        <w:pStyle w:val="Con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17BC">
        <w:rPr>
          <w:rFonts w:ascii="Times New Roman" w:hAnsi="Times New Roman" w:cs="Times New Roman"/>
          <w:sz w:val="24"/>
          <w:szCs w:val="24"/>
        </w:rPr>
        <w:t>3. Утвердить состав постоянных комиссий</w:t>
      </w:r>
      <w:r w:rsidR="000946AE">
        <w:rPr>
          <w:rFonts w:ascii="Times New Roman" w:hAnsi="Times New Roman" w:cs="Times New Roman"/>
          <w:sz w:val="24"/>
          <w:szCs w:val="24"/>
        </w:rPr>
        <w:t xml:space="preserve"> </w:t>
      </w:r>
      <w:r w:rsidR="006517BC" w:rsidRPr="006517BC">
        <w:rPr>
          <w:rFonts w:ascii="Times New Roman" w:hAnsi="Times New Roman" w:cs="Times New Roman"/>
          <w:sz w:val="24"/>
          <w:szCs w:val="24"/>
        </w:rPr>
        <w:t xml:space="preserve">Малиновского сельского </w:t>
      </w:r>
      <w:r w:rsidRPr="006517BC">
        <w:rPr>
          <w:rFonts w:ascii="Times New Roman" w:hAnsi="Times New Roman" w:cs="Times New Roman"/>
          <w:sz w:val="24"/>
          <w:szCs w:val="24"/>
        </w:rPr>
        <w:t xml:space="preserve">Совета депутатов </w:t>
      </w:r>
      <w:r w:rsidR="000946AE">
        <w:rPr>
          <w:rFonts w:ascii="Times New Roman" w:hAnsi="Times New Roman" w:cs="Times New Roman"/>
          <w:sz w:val="24"/>
          <w:szCs w:val="24"/>
        </w:rPr>
        <w:t xml:space="preserve">шестого созыва </w:t>
      </w:r>
      <w:r w:rsidR="002F23BE" w:rsidRPr="006517BC">
        <w:rPr>
          <w:rFonts w:ascii="Times New Roman" w:hAnsi="Times New Roman" w:cs="Times New Roman"/>
          <w:sz w:val="24"/>
          <w:szCs w:val="24"/>
        </w:rPr>
        <w:t>согласно приложению</w:t>
      </w:r>
      <w:r w:rsidRPr="006517BC">
        <w:rPr>
          <w:rFonts w:ascii="Times New Roman" w:hAnsi="Times New Roman" w:cs="Times New Roman"/>
          <w:sz w:val="24"/>
          <w:szCs w:val="24"/>
        </w:rPr>
        <w:t xml:space="preserve"> 3.</w:t>
      </w:r>
    </w:p>
    <w:p w:rsidR="000946AE" w:rsidRDefault="004C32C0" w:rsidP="000946AE">
      <w:pPr>
        <w:pStyle w:val="ConsNormal"/>
        <w:spacing w:line="276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17BC">
        <w:rPr>
          <w:rFonts w:ascii="Times New Roman" w:hAnsi="Times New Roman" w:cs="Times New Roman"/>
          <w:bCs/>
          <w:sz w:val="24"/>
          <w:szCs w:val="24"/>
        </w:rPr>
        <w:t>4. Признать утратившими силу</w:t>
      </w:r>
      <w:r w:rsidR="000946AE">
        <w:rPr>
          <w:rFonts w:ascii="Times New Roman" w:hAnsi="Times New Roman" w:cs="Times New Roman"/>
          <w:bCs/>
          <w:sz w:val="24"/>
          <w:szCs w:val="24"/>
        </w:rPr>
        <w:t>:</w:t>
      </w:r>
    </w:p>
    <w:p w:rsidR="000946AE" w:rsidRDefault="000946AE" w:rsidP="000946AE">
      <w:pPr>
        <w:pStyle w:val="ConsNormal"/>
        <w:spacing w:line="276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4C32C0" w:rsidRPr="006517B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F23BE" w:rsidRPr="006517BC">
        <w:rPr>
          <w:rFonts w:ascii="Times New Roman" w:hAnsi="Times New Roman" w:cs="Times New Roman"/>
          <w:bCs/>
          <w:sz w:val="24"/>
          <w:szCs w:val="24"/>
        </w:rPr>
        <w:t xml:space="preserve">решение </w:t>
      </w:r>
      <w:r w:rsidR="006517BC" w:rsidRPr="006517BC">
        <w:rPr>
          <w:rFonts w:ascii="Times New Roman" w:hAnsi="Times New Roman" w:cs="Times New Roman"/>
          <w:bCs/>
          <w:sz w:val="24"/>
          <w:szCs w:val="24"/>
        </w:rPr>
        <w:t xml:space="preserve">Малиновского сельского </w:t>
      </w:r>
      <w:r w:rsidR="002F23BE" w:rsidRPr="006517BC">
        <w:rPr>
          <w:rFonts w:ascii="Times New Roman" w:hAnsi="Times New Roman" w:cs="Times New Roman"/>
          <w:bCs/>
          <w:sz w:val="24"/>
          <w:szCs w:val="24"/>
        </w:rPr>
        <w:t>Совета депутатов</w:t>
      </w:r>
      <w:r w:rsidR="002F23BE" w:rsidRPr="006517BC">
        <w:rPr>
          <w:rFonts w:ascii="Times New Roman" w:hAnsi="Times New Roman" w:cs="Times New Roman"/>
          <w:sz w:val="24"/>
          <w:szCs w:val="24"/>
        </w:rPr>
        <w:t xml:space="preserve"> от </w:t>
      </w:r>
      <w:r w:rsidR="006347DA">
        <w:rPr>
          <w:rFonts w:ascii="Times New Roman" w:hAnsi="Times New Roman" w:cs="Times New Roman"/>
          <w:sz w:val="24"/>
          <w:szCs w:val="24"/>
        </w:rPr>
        <w:t>15</w:t>
      </w:r>
      <w:r w:rsidR="00CC7815" w:rsidRPr="00CC7815">
        <w:rPr>
          <w:rFonts w:ascii="Times New Roman" w:hAnsi="Times New Roman" w:cs="Times New Roman"/>
          <w:sz w:val="24"/>
          <w:szCs w:val="24"/>
        </w:rPr>
        <w:t>.</w:t>
      </w:r>
      <w:r w:rsidR="006347DA">
        <w:rPr>
          <w:rFonts w:ascii="Times New Roman" w:hAnsi="Times New Roman" w:cs="Times New Roman"/>
          <w:sz w:val="24"/>
          <w:szCs w:val="24"/>
        </w:rPr>
        <w:t>10</w:t>
      </w:r>
      <w:r w:rsidR="00CC7815" w:rsidRPr="00CC7815">
        <w:rPr>
          <w:rFonts w:ascii="Times New Roman" w:hAnsi="Times New Roman" w:cs="Times New Roman"/>
          <w:sz w:val="24"/>
          <w:szCs w:val="24"/>
        </w:rPr>
        <w:t>.201</w:t>
      </w:r>
      <w:r w:rsidR="006347DA">
        <w:rPr>
          <w:rFonts w:ascii="Times New Roman" w:hAnsi="Times New Roman" w:cs="Times New Roman"/>
          <w:sz w:val="24"/>
          <w:szCs w:val="24"/>
        </w:rPr>
        <w:t>5</w:t>
      </w:r>
      <w:r w:rsidR="00CC7815" w:rsidRPr="00CC7815">
        <w:rPr>
          <w:rFonts w:ascii="Times New Roman" w:hAnsi="Times New Roman" w:cs="Times New Roman"/>
          <w:sz w:val="24"/>
          <w:szCs w:val="24"/>
        </w:rPr>
        <w:t xml:space="preserve"> №2-</w:t>
      </w:r>
      <w:r w:rsidR="006347DA">
        <w:rPr>
          <w:rFonts w:ascii="Times New Roman" w:hAnsi="Times New Roman" w:cs="Times New Roman"/>
          <w:sz w:val="24"/>
          <w:szCs w:val="24"/>
        </w:rPr>
        <w:t>7</w:t>
      </w:r>
      <w:r w:rsidR="00CC7815" w:rsidRPr="00CC7815">
        <w:rPr>
          <w:rFonts w:ascii="Times New Roman" w:hAnsi="Times New Roman" w:cs="Times New Roman"/>
          <w:sz w:val="24"/>
          <w:szCs w:val="24"/>
        </w:rPr>
        <w:t>Р «</w:t>
      </w:r>
      <w:r w:rsidR="006347DA" w:rsidRPr="00DB447C">
        <w:rPr>
          <w:rFonts w:ascii="Times New Roman" w:hAnsi="Times New Roman"/>
          <w:sz w:val="24"/>
          <w:szCs w:val="24"/>
        </w:rPr>
        <w:t xml:space="preserve">О постоянных комиссиях </w:t>
      </w:r>
      <w:r w:rsidR="006347DA">
        <w:rPr>
          <w:rFonts w:ascii="Times New Roman" w:hAnsi="Times New Roman"/>
          <w:sz w:val="24"/>
          <w:szCs w:val="24"/>
        </w:rPr>
        <w:t>Малиновского сельского Совета депутатов Ачинского района пятого созыва</w:t>
      </w:r>
      <w:r w:rsidR="006347DA">
        <w:rPr>
          <w:rFonts w:ascii="Times New Roman" w:hAnsi="Times New Roman" w:cs="Times New Roman"/>
          <w:bCs/>
          <w:sz w:val="24"/>
          <w:szCs w:val="24"/>
        </w:rPr>
        <w:t>»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4C32C0" w:rsidRPr="000946AE" w:rsidRDefault="000946AE" w:rsidP="000946AE">
      <w:pPr>
        <w:pStyle w:val="ConsNormal"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- </w:t>
      </w:r>
      <w:r w:rsidRPr="006517BC">
        <w:rPr>
          <w:rFonts w:ascii="Times New Roman" w:hAnsi="Times New Roman" w:cs="Times New Roman"/>
          <w:bCs/>
          <w:sz w:val="24"/>
          <w:szCs w:val="24"/>
        </w:rPr>
        <w:t>решение Малиновского сельского Совета депутатов</w:t>
      </w:r>
      <w:r w:rsidRPr="006517BC">
        <w:rPr>
          <w:rFonts w:ascii="Times New Roman" w:hAnsi="Times New Roman" w:cs="Times New Roman"/>
          <w:sz w:val="24"/>
          <w:szCs w:val="24"/>
        </w:rPr>
        <w:t xml:space="preserve"> от</w:t>
      </w:r>
      <w:r>
        <w:rPr>
          <w:rFonts w:ascii="Times New Roman" w:hAnsi="Times New Roman" w:cs="Times New Roman"/>
          <w:sz w:val="24"/>
          <w:szCs w:val="24"/>
        </w:rPr>
        <w:t xml:space="preserve"> 24.06.2019 № 41-181Р </w:t>
      </w:r>
      <w:r w:rsidRPr="000946AE">
        <w:rPr>
          <w:rFonts w:ascii="Times New Roman" w:hAnsi="Times New Roman" w:cs="Times New Roman"/>
          <w:sz w:val="24"/>
          <w:szCs w:val="24"/>
        </w:rPr>
        <w:t>«О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946AE">
        <w:rPr>
          <w:rFonts w:ascii="Times New Roman" w:hAnsi="Times New Roman" w:cs="Times New Roman"/>
          <w:sz w:val="24"/>
          <w:szCs w:val="24"/>
        </w:rPr>
        <w:t>внесении изменения в решение Малиновского сельского Совета депутатов от 15.10.2015 №2-7Р «О постоянных комиссиях Малиновского сельского Совета депутатов Ачинского района пятого созыва»</w:t>
      </w:r>
      <w:r w:rsidR="006347DA" w:rsidRPr="000946AE">
        <w:rPr>
          <w:rFonts w:ascii="Times New Roman" w:hAnsi="Times New Roman" w:cs="Times New Roman"/>
          <w:bCs/>
          <w:sz w:val="24"/>
          <w:szCs w:val="24"/>
        </w:rPr>
        <w:t>.</w:t>
      </w:r>
      <w:r w:rsidR="004C32C0" w:rsidRPr="000946A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F5ADB" w:rsidRDefault="006347DA" w:rsidP="000946AE">
      <w:pPr>
        <w:spacing w:line="276" w:lineRule="auto"/>
        <w:ind w:firstLine="720"/>
        <w:jc w:val="both"/>
      </w:pPr>
      <w:r>
        <w:t>5</w:t>
      </w:r>
      <w:r w:rsidR="00EF5ADB" w:rsidRPr="00EF5ADB">
        <w:t xml:space="preserve">. Настоящее Решение </w:t>
      </w:r>
      <w:r w:rsidR="006964B2" w:rsidRPr="006964B2">
        <w:t>вступа</w:t>
      </w:r>
      <w:r w:rsidR="006964B2">
        <w:t>е</w:t>
      </w:r>
      <w:r w:rsidR="006964B2" w:rsidRPr="006964B2">
        <w:t xml:space="preserve">т в силу </w:t>
      </w:r>
      <w:r>
        <w:t>после</w:t>
      </w:r>
      <w:r w:rsidR="006964B2" w:rsidRPr="006964B2">
        <w:t xml:space="preserve"> </w:t>
      </w:r>
      <w:r w:rsidR="006964B2">
        <w:t>его</w:t>
      </w:r>
      <w:r w:rsidR="006964B2" w:rsidRPr="006964B2">
        <w:t xml:space="preserve"> официального опубликования в информационном  бюллетене «Малиновский вестник»</w:t>
      </w:r>
      <w:r w:rsidR="006964B2">
        <w:t>.</w:t>
      </w:r>
    </w:p>
    <w:p w:rsidR="000946AE" w:rsidRPr="00EF5ADB" w:rsidRDefault="000946AE" w:rsidP="00EF5ADB">
      <w:pPr>
        <w:ind w:firstLine="720"/>
        <w:jc w:val="both"/>
      </w:pPr>
    </w:p>
    <w:p w:rsidR="00CC7815" w:rsidRPr="00CC7815" w:rsidRDefault="00CC7815" w:rsidP="00CC7815">
      <w:pPr>
        <w:ind w:firstLine="720"/>
      </w:pPr>
    </w:p>
    <w:p w:rsidR="00CC7815" w:rsidRPr="00CC7815" w:rsidRDefault="00CC7815" w:rsidP="00CC7815">
      <w:pPr>
        <w:spacing w:line="276" w:lineRule="auto"/>
        <w:jc w:val="both"/>
        <w:rPr>
          <w:rFonts w:eastAsia="Calibri"/>
          <w:lang w:eastAsia="en-US"/>
        </w:rPr>
      </w:pPr>
      <w:r w:rsidRPr="00CC7815">
        <w:rPr>
          <w:rFonts w:eastAsia="Calibri"/>
          <w:lang w:eastAsia="en-US"/>
        </w:rPr>
        <w:t xml:space="preserve">Председатель Малиновского                                                         </w:t>
      </w:r>
      <w:r w:rsidR="000946AE">
        <w:rPr>
          <w:rFonts w:eastAsia="Calibri"/>
          <w:lang w:eastAsia="en-US"/>
        </w:rPr>
        <w:t xml:space="preserve">     </w:t>
      </w:r>
      <w:r w:rsidRPr="00CC7815">
        <w:rPr>
          <w:rFonts w:eastAsia="Calibri"/>
          <w:lang w:eastAsia="en-US"/>
        </w:rPr>
        <w:t xml:space="preserve">   </w:t>
      </w:r>
      <w:r w:rsidR="000946AE">
        <w:rPr>
          <w:rFonts w:eastAsia="Calibri"/>
          <w:lang w:eastAsia="en-US"/>
        </w:rPr>
        <w:t xml:space="preserve">  </w:t>
      </w:r>
      <w:r w:rsidRPr="00CC7815">
        <w:rPr>
          <w:rFonts w:eastAsia="Calibri"/>
          <w:lang w:eastAsia="en-US"/>
        </w:rPr>
        <w:t>Глав</w:t>
      </w:r>
      <w:r w:rsidR="000946AE">
        <w:rPr>
          <w:rFonts w:eastAsia="Calibri"/>
          <w:lang w:eastAsia="en-US"/>
        </w:rPr>
        <w:t xml:space="preserve">а </w:t>
      </w:r>
      <w:r w:rsidR="00B10442" w:rsidRPr="00CC7815">
        <w:rPr>
          <w:rFonts w:eastAsia="Calibri"/>
          <w:lang w:eastAsia="en-US"/>
        </w:rPr>
        <w:t>Малиновского</w:t>
      </w:r>
    </w:p>
    <w:p w:rsidR="00B10442" w:rsidRDefault="00CC7815" w:rsidP="00CC7815">
      <w:pPr>
        <w:spacing w:line="276" w:lineRule="auto"/>
        <w:jc w:val="both"/>
        <w:rPr>
          <w:rFonts w:eastAsia="Calibri"/>
          <w:lang w:eastAsia="en-US"/>
        </w:rPr>
      </w:pPr>
      <w:r w:rsidRPr="00CC7815">
        <w:rPr>
          <w:rFonts w:eastAsia="Calibri"/>
          <w:lang w:eastAsia="en-US"/>
        </w:rPr>
        <w:t xml:space="preserve">сельского Совета депутатов                                                                                      сельсовета </w:t>
      </w:r>
    </w:p>
    <w:p w:rsidR="00B65D91" w:rsidRPr="005B3B6F" w:rsidRDefault="000946AE" w:rsidP="00CC7815">
      <w:pPr>
        <w:pStyle w:val="ConsNonformat"/>
        <w:widowControl/>
        <w:jc w:val="both"/>
      </w:pPr>
      <w:r>
        <w:rPr>
          <w:rFonts w:ascii="Times New Roman" w:eastAsia="Calibri" w:hAnsi="Times New Roman"/>
          <w:sz w:val="24"/>
          <w:szCs w:val="24"/>
          <w:lang w:eastAsia="en-US"/>
        </w:rPr>
        <w:t>________________</w:t>
      </w:r>
      <w:r w:rsidR="006347DA">
        <w:rPr>
          <w:rFonts w:ascii="Times New Roman" w:eastAsia="Calibri" w:hAnsi="Times New Roman"/>
          <w:sz w:val="24"/>
          <w:szCs w:val="24"/>
          <w:lang w:eastAsia="en-US"/>
        </w:rPr>
        <w:t>Л.А.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6347DA">
        <w:rPr>
          <w:rFonts w:ascii="Times New Roman" w:eastAsia="Calibri" w:hAnsi="Times New Roman"/>
          <w:sz w:val="24"/>
          <w:szCs w:val="24"/>
          <w:lang w:eastAsia="en-US"/>
        </w:rPr>
        <w:t>Кинзуль</w:t>
      </w:r>
      <w:r w:rsidR="00CC7815" w:rsidRPr="00CC7815">
        <w:rPr>
          <w:rFonts w:ascii="Times New Roman" w:eastAsia="Calibri" w:hAnsi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                                       ______________</w:t>
      </w:r>
      <w:r w:rsidR="00B10442">
        <w:rPr>
          <w:rFonts w:ascii="Times New Roman" w:eastAsia="Calibri" w:hAnsi="Times New Roman"/>
          <w:sz w:val="24"/>
          <w:szCs w:val="24"/>
          <w:lang w:eastAsia="en-US"/>
        </w:rPr>
        <w:t>А.А.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Баркунов</w:t>
      </w:r>
    </w:p>
    <w:p w:rsidR="000946AE" w:rsidRDefault="000946AE" w:rsidP="00F96B3D">
      <w:pPr>
        <w:pStyle w:val="ConsTitle"/>
        <w:ind w:right="0"/>
        <w:jc w:val="right"/>
        <w:rPr>
          <w:rFonts w:ascii="Times New Roman" w:hAnsi="Times New Roman"/>
          <w:b w:val="0"/>
        </w:rPr>
      </w:pPr>
    </w:p>
    <w:p w:rsidR="000946AE" w:rsidRPr="00425D1C" w:rsidRDefault="000946AE" w:rsidP="000946AE">
      <w:r>
        <w:t xml:space="preserve">             </w:t>
      </w:r>
      <w:r w:rsidRPr="00425D1C">
        <w:t>«___»__________2020 г.</w:t>
      </w:r>
      <w:r w:rsidRPr="00425D1C">
        <w:tab/>
        <w:t xml:space="preserve">                    </w:t>
      </w:r>
      <w:r>
        <w:t xml:space="preserve">                      </w:t>
      </w:r>
      <w:r w:rsidRPr="00425D1C">
        <w:t xml:space="preserve">   </w:t>
      </w:r>
      <w:r>
        <w:t xml:space="preserve">        </w:t>
      </w:r>
      <w:r w:rsidRPr="00425D1C">
        <w:t>«___»__________2020 г.</w:t>
      </w:r>
    </w:p>
    <w:p w:rsidR="000946AE" w:rsidRDefault="000946AE" w:rsidP="00F96B3D">
      <w:pPr>
        <w:pStyle w:val="ConsTitle"/>
        <w:ind w:right="0"/>
        <w:jc w:val="right"/>
        <w:rPr>
          <w:rFonts w:ascii="Times New Roman" w:hAnsi="Times New Roman"/>
          <w:b w:val="0"/>
        </w:rPr>
      </w:pPr>
    </w:p>
    <w:p w:rsidR="000946AE" w:rsidRDefault="000946AE" w:rsidP="00F96B3D">
      <w:pPr>
        <w:pStyle w:val="ConsTitle"/>
        <w:ind w:right="0"/>
        <w:jc w:val="right"/>
        <w:rPr>
          <w:rFonts w:ascii="Times New Roman" w:hAnsi="Times New Roman"/>
          <w:b w:val="0"/>
        </w:rPr>
      </w:pPr>
    </w:p>
    <w:p w:rsidR="000946AE" w:rsidRDefault="000946AE" w:rsidP="00F96B3D">
      <w:pPr>
        <w:pStyle w:val="ConsTitle"/>
        <w:ind w:right="0"/>
        <w:jc w:val="right"/>
        <w:rPr>
          <w:rFonts w:ascii="Times New Roman" w:hAnsi="Times New Roman"/>
          <w:b w:val="0"/>
        </w:rPr>
      </w:pPr>
    </w:p>
    <w:p w:rsidR="000946AE" w:rsidRDefault="000946AE" w:rsidP="00F96B3D">
      <w:pPr>
        <w:pStyle w:val="ConsTitle"/>
        <w:ind w:right="0"/>
        <w:jc w:val="right"/>
        <w:rPr>
          <w:rFonts w:ascii="Times New Roman" w:hAnsi="Times New Roman"/>
          <w:b w:val="0"/>
        </w:rPr>
      </w:pPr>
    </w:p>
    <w:p w:rsidR="000946AE" w:rsidRDefault="000946AE" w:rsidP="00F96B3D">
      <w:pPr>
        <w:pStyle w:val="ConsTitle"/>
        <w:ind w:right="0"/>
        <w:jc w:val="right"/>
        <w:rPr>
          <w:rFonts w:ascii="Times New Roman" w:hAnsi="Times New Roman"/>
          <w:b w:val="0"/>
        </w:rPr>
      </w:pPr>
    </w:p>
    <w:p w:rsidR="00F96B3D" w:rsidRDefault="00CC7815" w:rsidP="00F96B3D">
      <w:pPr>
        <w:pStyle w:val="ConsTitle"/>
        <w:ind w:right="0"/>
        <w:jc w:val="right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lastRenderedPageBreak/>
        <w:t>П</w:t>
      </w:r>
      <w:r w:rsidR="00F96B3D">
        <w:rPr>
          <w:rFonts w:ascii="Times New Roman" w:hAnsi="Times New Roman"/>
          <w:b w:val="0"/>
        </w:rPr>
        <w:t>риложение 1</w:t>
      </w:r>
    </w:p>
    <w:p w:rsidR="00F96B3D" w:rsidRDefault="00F96B3D" w:rsidP="00F96B3D">
      <w:pPr>
        <w:pStyle w:val="ConsTitle"/>
        <w:ind w:right="0"/>
        <w:jc w:val="right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                                                                   к решению </w:t>
      </w:r>
      <w:r w:rsidR="0065474E" w:rsidRPr="0065474E">
        <w:rPr>
          <w:rFonts w:ascii="Times New Roman" w:hAnsi="Times New Roman"/>
          <w:b w:val="0"/>
        </w:rPr>
        <w:t>Малиновского сельского</w:t>
      </w:r>
    </w:p>
    <w:p w:rsidR="00F96B3D" w:rsidRDefault="00F96B3D" w:rsidP="00F96B3D">
      <w:pPr>
        <w:pStyle w:val="ConsTitle"/>
        <w:ind w:right="0"/>
        <w:jc w:val="right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Совета депутатов от </w:t>
      </w:r>
      <w:r w:rsidR="006E2242">
        <w:rPr>
          <w:rFonts w:ascii="Times New Roman" w:hAnsi="Times New Roman"/>
          <w:b w:val="0"/>
        </w:rPr>
        <w:t>16</w:t>
      </w:r>
      <w:r>
        <w:rPr>
          <w:rFonts w:ascii="Times New Roman" w:hAnsi="Times New Roman"/>
          <w:b w:val="0"/>
        </w:rPr>
        <w:t>.</w:t>
      </w:r>
      <w:r w:rsidR="006E2242">
        <w:rPr>
          <w:rFonts w:ascii="Times New Roman" w:hAnsi="Times New Roman"/>
          <w:b w:val="0"/>
        </w:rPr>
        <w:t>1</w:t>
      </w:r>
      <w:r w:rsidR="000946AE">
        <w:rPr>
          <w:rFonts w:ascii="Times New Roman" w:hAnsi="Times New Roman"/>
          <w:b w:val="0"/>
        </w:rPr>
        <w:t>0.2020</w:t>
      </w:r>
      <w:r>
        <w:rPr>
          <w:rFonts w:ascii="Times New Roman" w:hAnsi="Times New Roman"/>
          <w:b w:val="0"/>
        </w:rPr>
        <w:t xml:space="preserve"> № </w:t>
      </w:r>
      <w:r w:rsidR="006E2242">
        <w:rPr>
          <w:rFonts w:ascii="Times New Roman" w:hAnsi="Times New Roman"/>
          <w:b w:val="0"/>
        </w:rPr>
        <w:t>2</w:t>
      </w:r>
      <w:r>
        <w:rPr>
          <w:rFonts w:ascii="Times New Roman" w:hAnsi="Times New Roman"/>
          <w:b w:val="0"/>
        </w:rPr>
        <w:t>-</w:t>
      </w:r>
      <w:r w:rsidR="006E2242">
        <w:rPr>
          <w:rFonts w:ascii="Times New Roman" w:hAnsi="Times New Roman"/>
          <w:b w:val="0"/>
        </w:rPr>
        <w:t>4</w:t>
      </w:r>
      <w:r w:rsidR="0065474E">
        <w:rPr>
          <w:rFonts w:ascii="Times New Roman" w:hAnsi="Times New Roman"/>
          <w:b w:val="0"/>
        </w:rPr>
        <w:t>Р</w:t>
      </w:r>
    </w:p>
    <w:p w:rsidR="00F96B3D" w:rsidRPr="008444CD" w:rsidRDefault="00F96B3D" w:rsidP="00F96B3D">
      <w:pPr>
        <w:pStyle w:val="ConsTitle"/>
        <w:ind w:right="0"/>
        <w:jc w:val="center"/>
        <w:rPr>
          <w:rFonts w:ascii="Times New Roman" w:hAnsi="Times New Roman"/>
          <w:b w:val="0"/>
          <w:szCs w:val="24"/>
        </w:rPr>
      </w:pPr>
    </w:p>
    <w:p w:rsidR="00F96B3D" w:rsidRPr="008444CD" w:rsidRDefault="00F96B3D" w:rsidP="00F96B3D">
      <w:pPr>
        <w:pStyle w:val="ConsTitle"/>
        <w:ind w:right="0"/>
        <w:jc w:val="center"/>
        <w:rPr>
          <w:rFonts w:ascii="Times New Roman" w:hAnsi="Times New Roman"/>
          <w:b w:val="0"/>
          <w:szCs w:val="24"/>
        </w:rPr>
      </w:pPr>
      <w:r w:rsidRPr="008444CD">
        <w:rPr>
          <w:rFonts w:ascii="Times New Roman" w:hAnsi="Times New Roman"/>
          <w:b w:val="0"/>
          <w:szCs w:val="24"/>
        </w:rPr>
        <w:t>ПОЛОЖЕНИЕ</w:t>
      </w:r>
    </w:p>
    <w:p w:rsidR="0065474E" w:rsidRDefault="00F96B3D" w:rsidP="00F96B3D">
      <w:pPr>
        <w:pStyle w:val="ConsTitle"/>
        <w:ind w:right="0"/>
        <w:jc w:val="center"/>
        <w:rPr>
          <w:rFonts w:ascii="Times New Roman" w:hAnsi="Times New Roman"/>
          <w:b w:val="0"/>
          <w:szCs w:val="24"/>
        </w:rPr>
      </w:pPr>
      <w:r w:rsidRPr="008444CD">
        <w:rPr>
          <w:rFonts w:ascii="Times New Roman" w:hAnsi="Times New Roman"/>
          <w:b w:val="0"/>
          <w:szCs w:val="24"/>
        </w:rPr>
        <w:t xml:space="preserve">О ПОСТОЯННЫХ КОМИССИЯХ </w:t>
      </w:r>
      <w:r w:rsidR="0065474E">
        <w:rPr>
          <w:rFonts w:ascii="Times New Roman" w:hAnsi="Times New Roman"/>
          <w:b w:val="0"/>
          <w:szCs w:val="24"/>
        </w:rPr>
        <w:t>МАЛИНОВСКОГО СЕЛЬСКОГО</w:t>
      </w:r>
    </w:p>
    <w:p w:rsidR="00F96B3D" w:rsidRPr="008444CD" w:rsidRDefault="00F96B3D" w:rsidP="00F96B3D">
      <w:pPr>
        <w:pStyle w:val="ConsTitle"/>
        <w:ind w:right="0"/>
        <w:jc w:val="center"/>
        <w:rPr>
          <w:rFonts w:ascii="Times New Roman" w:hAnsi="Times New Roman"/>
          <w:b w:val="0"/>
          <w:szCs w:val="24"/>
        </w:rPr>
      </w:pPr>
      <w:r w:rsidRPr="008444CD">
        <w:rPr>
          <w:rFonts w:ascii="Times New Roman" w:hAnsi="Times New Roman"/>
          <w:b w:val="0"/>
          <w:szCs w:val="24"/>
        </w:rPr>
        <w:t xml:space="preserve"> СОВЕТА ДЕПУТАТОВ </w:t>
      </w:r>
      <w:r w:rsidR="000946AE">
        <w:rPr>
          <w:rFonts w:ascii="Times New Roman" w:hAnsi="Times New Roman"/>
          <w:b w:val="0"/>
          <w:szCs w:val="24"/>
        </w:rPr>
        <w:t>ШЕСТОГО СОЗЫВА</w:t>
      </w:r>
    </w:p>
    <w:p w:rsidR="008444CD" w:rsidRPr="008444CD" w:rsidRDefault="008444CD" w:rsidP="008444CD">
      <w:pPr>
        <w:pStyle w:val="Con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F96B3D" w:rsidRPr="008444CD" w:rsidRDefault="00F96B3D" w:rsidP="008444CD">
      <w:pPr>
        <w:pStyle w:val="Con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8444CD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F96B3D" w:rsidRPr="008444CD" w:rsidRDefault="00F96B3D" w:rsidP="00F96B3D">
      <w:pPr>
        <w:pStyle w:val="ConsNonformat"/>
        <w:jc w:val="both"/>
        <w:rPr>
          <w:rFonts w:ascii="Times New Roman" w:hAnsi="Times New Roman"/>
          <w:sz w:val="24"/>
          <w:szCs w:val="24"/>
        </w:rPr>
      </w:pPr>
    </w:p>
    <w:p w:rsidR="008444CD" w:rsidRPr="008444CD" w:rsidRDefault="00F96B3D" w:rsidP="008444C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44CD">
        <w:rPr>
          <w:rFonts w:ascii="Times New Roman" w:hAnsi="Times New Roman" w:cs="Times New Roman"/>
          <w:sz w:val="24"/>
          <w:szCs w:val="24"/>
        </w:rPr>
        <w:tab/>
      </w:r>
      <w:r w:rsidR="008444CD" w:rsidRPr="008444CD">
        <w:rPr>
          <w:rFonts w:ascii="Times New Roman" w:hAnsi="Times New Roman" w:cs="Times New Roman"/>
          <w:sz w:val="24"/>
          <w:szCs w:val="24"/>
        </w:rPr>
        <w:t xml:space="preserve">1.1. Постоянные комиссии (далее - комиссии) являются постоянно действующими органами </w:t>
      </w:r>
      <w:r w:rsidR="0065474E" w:rsidRPr="0065474E">
        <w:rPr>
          <w:rFonts w:ascii="Times New Roman" w:hAnsi="Times New Roman" w:cs="Times New Roman"/>
          <w:sz w:val="24"/>
          <w:szCs w:val="24"/>
        </w:rPr>
        <w:t xml:space="preserve">Малиновского сельского </w:t>
      </w:r>
      <w:r w:rsidR="008444CD" w:rsidRPr="008444CD">
        <w:rPr>
          <w:rFonts w:ascii="Times New Roman" w:hAnsi="Times New Roman" w:cs="Times New Roman"/>
          <w:sz w:val="24"/>
          <w:szCs w:val="24"/>
        </w:rPr>
        <w:t>Совета депутатов (далее -  Совет</w:t>
      </w:r>
      <w:r w:rsidR="0065474E">
        <w:rPr>
          <w:rFonts w:ascii="Times New Roman" w:hAnsi="Times New Roman" w:cs="Times New Roman"/>
          <w:sz w:val="24"/>
          <w:szCs w:val="24"/>
        </w:rPr>
        <w:t xml:space="preserve"> депутатов</w:t>
      </w:r>
      <w:r w:rsidR="008444CD" w:rsidRPr="008444CD">
        <w:rPr>
          <w:rFonts w:ascii="Times New Roman" w:hAnsi="Times New Roman" w:cs="Times New Roman"/>
          <w:sz w:val="24"/>
          <w:szCs w:val="24"/>
        </w:rPr>
        <w:t>), образованными для предварительного рассмотрения и подготовки вопросов, относящихся к ведению Совета</w:t>
      </w:r>
      <w:r w:rsidR="0065474E">
        <w:rPr>
          <w:rFonts w:ascii="Times New Roman" w:hAnsi="Times New Roman" w:cs="Times New Roman"/>
          <w:sz w:val="24"/>
          <w:szCs w:val="24"/>
        </w:rPr>
        <w:t xml:space="preserve"> депутатов</w:t>
      </w:r>
      <w:r w:rsidR="008444CD" w:rsidRPr="008444CD">
        <w:rPr>
          <w:rFonts w:ascii="Times New Roman" w:hAnsi="Times New Roman" w:cs="Times New Roman"/>
          <w:sz w:val="24"/>
          <w:szCs w:val="24"/>
        </w:rPr>
        <w:t xml:space="preserve">, для осуществления контроля за исполнением органами местного самоуправления и должностными </w:t>
      </w:r>
      <w:r w:rsidR="0065474E">
        <w:rPr>
          <w:rFonts w:ascii="Times New Roman" w:hAnsi="Times New Roman" w:cs="Times New Roman"/>
          <w:sz w:val="24"/>
          <w:szCs w:val="24"/>
        </w:rPr>
        <w:t>лицами местного самоуправления сельсовета</w:t>
      </w:r>
      <w:r w:rsidR="008444CD" w:rsidRPr="008444CD">
        <w:rPr>
          <w:rFonts w:ascii="Times New Roman" w:hAnsi="Times New Roman" w:cs="Times New Roman"/>
          <w:sz w:val="24"/>
          <w:szCs w:val="24"/>
        </w:rPr>
        <w:t xml:space="preserve"> полномочий по решению вопросов местного значения, для осуществления иных полномочий, предусмотренных </w:t>
      </w:r>
      <w:hyperlink r:id="rId9" w:history="1">
        <w:r w:rsidR="008444CD" w:rsidRPr="008444CD">
          <w:rPr>
            <w:rFonts w:ascii="Times New Roman" w:hAnsi="Times New Roman" w:cs="Times New Roman"/>
            <w:sz w:val="24"/>
            <w:szCs w:val="24"/>
          </w:rPr>
          <w:t>Уставом</w:t>
        </w:r>
      </w:hyperlink>
      <w:r w:rsidR="000946AE">
        <w:t xml:space="preserve"> </w:t>
      </w:r>
      <w:r w:rsidR="0065474E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="00057EB4">
        <w:rPr>
          <w:rFonts w:ascii="Times New Roman" w:hAnsi="Times New Roman" w:cs="Times New Roman"/>
          <w:sz w:val="24"/>
          <w:szCs w:val="24"/>
        </w:rPr>
        <w:t xml:space="preserve"> (далее – Устав </w:t>
      </w:r>
      <w:r w:rsidR="0065474E">
        <w:rPr>
          <w:rFonts w:ascii="Times New Roman" w:hAnsi="Times New Roman" w:cs="Times New Roman"/>
          <w:sz w:val="24"/>
          <w:szCs w:val="24"/>
        </w:rPr>
        <w:t>сельсовета</w:t>
      </w:r>
      <w:r w:rsidR="00057EB4">
        <w:rPr>
          <w:rFonts w:ascii="Times New Roman" w:hAnsi="Times New Roman" w:cs="Times New Roman"/>
          <w:sz w:val="24"/>
          <w:szCs w:val="24"/>
        </w:rPr>
        <w:t xml:space="preserve">) </w:t>
      </w:r>
      <w:r w:rsidR="008444CD" w:rsidRPr="008444CD">
        <w:rPr>
          <w:rFonts w:ascii="Times New Roman" w:hAnsi="Times New Roman" w:cs="Times New Roman"/>
          <w:sz w:val="24"/>
          <w:szCs w:val="24"/>
        </w:rPr>
        <w:t>и Регламентом</w:t>
      </w:r>
      <w:r w:rsidR="000946AE">
        <w:rPr>
          <w:rFonts w:ascii="Times New Roman" w:hAnsi="Times New Roman" w:cs="Times New Roman"/>
          <w:sz w:val="24"/>
          <w:szCs w:val="24"/>
        </w:rPr>
        <w:t xml:space="preserve"> </w:t>
      </w:r>
      <w:r w:rsidR="0065474E" w:rsidRPr="0065474E">
        <w:rPr>
          <w:rFonts w:ascii="Times New Roman" w:hAnsi="Times New Roman" w:cs="Times New Roman"/>
          <w:sz w:val="24"/>
          <w:szCs w:val="24"/>
        </w:rPr>
        <w:t xml:space="preserve">Малиновского сельского </w:t>
      </w:r>
      <w:r w:rsidR="008444CD" w:rsidRPr="008444CD">
        <w:rPr>
          <w:rFonts w:ascii="Times New Roman" w:hAnsi="Times New Roman" w:cs="Times New Roman"/>
          <w:sz w:val="24"/>
          <w:szCs w:val="24"/>
        </w:rPr>
        <w:t>Совета депутатов</w:t>
      </w:r>
      <w:r w:rsidR="00057EB4">
        <w:rPr>
          <w:rFonts w:ascii="Times New Roman" w:hAnsi="Times New Roman" w:cs="Times New Roman"/>
          <w:sz w:val="24"/>
          <w:szCs w:val="24"/>
        </w:rPr>
        <w:t xml:space="preserve"> (далее – Регламент)</w:t>
      </w:r>
      <w:r w:rsidR="008444CD" w:rsidRPr="008444CD">
        <w:rPr>
          <w:rFonts w:ascii="Times New Roman" w:hAnsi="Times New Roman" w:cs="Times New Roman"/>
          <w:sz w:val="24"/>
          <w:szCs w:val="24"/>
        </w:rPr>
        <w:t>.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 xml:space="preserve">1.2. Комиссии формируются на основе письменных заявлений депутатов и организуют свою деятельность в соответствии с </w:t>
      </w:r>
      <w:hyperlink r:id="rId10" w:history="1">
        <w:r w:rsidRPr="008444CD">
          <w:t>Уставом</w:t>
        </w:r>
      </w:hyperlink>
      <w:r w:rsidR="000946AE">
        <w:t xml:space="preserve"> </w:t>
      </w:r>
      <w:r w:rsidR="0065474E">
        <w:t>сельсовета</w:t>
      </w:r>
      <w:r w:rsidRPr="008444CD">
        <w:t>, Регламентом, другими нормативными правовыми актами Совета</w:t>
      </w:r>
      <w:r w:rsidR="0065474E">
        <w:t xml:space="preserve"> депутатов</w:t>
      </w:r>
      <w:r w:rsidRPr="008444CD">
        <w:t xml:space="preserve"> и настоящим Положением.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1.3. Комиссии осуществляют свою деятельность на принципах коллегиальности, свободы обсуждения, гласности.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1.4. Численный состав комиссии не может быть менее трех человек.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1.5. Каждый депутат Совета</w:t>
      </w:r>
      <w:r w:rsidR="0065474E">
        <w:t xml:space="preserve"> депутатов</w:t>
      </w:r>
      <w:r w:rsidRPr="008444CD">
        <w:t xml:space="preserve"> обязан состоять в одной из комиссий.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1.6. Один депутат не может быть членом более двух комиссий.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1.7. Количество и наименование комиссий, их персональный состав, полномочия комиссий устанавливаются решением Совета</w:t>
      </w:r>
      <w:r w:rsidR="0065474E">
        <w:t xml:space="preserve"> депутатов</w:t>
      </w:r>
      <w:r w:rsidRPr="008444CD">
        <w:t>.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 xml:space="preserve">1.8. В случае необходимости Советом </w:t>
      </w:r>
      <w:r w:rsidR="0065474E">
        <w:t xml:space="preserve">депутатов </w:t>
      </w:r>
      <w:r w:rsidRPr="008444CD">
        <w:t>могут образовываться новые комиссии, упраздняться и реорганизовываться ранее созданные. Решения об образовании новых комиссий, упразднении и реорганизации ранее созданных комиссий, об изменении персонального состава комиссий принимаются большинством голосов от числа избранных депутатов Совета</w:t>
      </w:r>
      <w:r w:rsidR="0065474E">
        <w:t xml:space="preserve"> депутатов</w:t>
      </w:r>
      <w:r w:rsidRPr="008444CD">
        <w:t>.</w:t>
      </w:r>
    </w:p>
    <w:p w:rsidR="008444CD" w:rsidRPr="008444CD" w:rsidRDefault="008444CD" w:rsidP="008444CD">
      <w:pPr>
        <w:autoSpaceDE w:val="0"/>
        <w:autoSpaceDN w:val="0"/>
        <w:adjustRightInd w:val="0"/>
        <w:ind w:firstLine="540"/>
        <w:jc w:val="both"/>
        <w:outlineLvl w:val="0"/>
      </w:pPr>
    </w:p>
    <w:p w:rsidR="008444CD" w:rsidRPr="008444CD" w:rsidRDefault="008444CD" w:rsidP="008444CD">
      <w:pPr>
        <w:autoSpaceDE w:val="0"/>
        <w:autoSpaceDN w:val="0"/>
        <w:adjustRightInd w:val="0"/>
        <w:jc w:val="center"/>
        <w:outlineLvl w:val="1"/>
      </w:pPr>
      <w:r w:rsidRPr="008444CD">
        <w:t>2. ВОПРОСЫ ВЕДЕНИЯ КОМИССИЙ</w:t>
      </w:r>
    </w:p>
    <w:p w:rsidR="008444CD" w:rsidRPr="008444CD" w:rsidRDefault="008444CD" w:rsidP="008444CD">
      <w:pPr>
        <w:autoSpaceDE w:val="0"/>
        <w:autoSpaceDN w:val="0"/>
        <w:adjustRightInd w:val="0"/>
        <w:ind w:firstLine="540"/>
        <w:jc w:val="both"/>
      </w:pP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2.1. Комиссии с учетом профиля своей деятельности: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а) вносят предложения по формированию проекта плана нормотворческой работы Совета</w:t>
      </w:r>
      <w:r w:rsidR="0065474E">
        <w:t xml:space="preserve"> депутатов</w:t>
      </w:r>
      <w:r w:rsidRPr="008444CD">
        <w:t>;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б) осуществляют предварительную подготовку проектов решений Совета, иных актов Совета</w:t>
      </w:r>
      <w:r w:rsidR="0065474E">
        <w:t xml:space="preserve"> депутатов</w:t>
      </w:r>
      <w:r w:rsidRPr="008444CD">
        <w:t>;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в) дают заключения по проектам, внесенным на рассмотрение Совета</w:t>
      </w:r>
      <w:r w:rsidR="0065474E">
        <w:t xml:space="preserve"> депутатов</w:t>
      </w:r>
      <w:r w:rsidRPr="008444CD">
        <w:t xml:space="preserve">, в том числе по соответствующим разделам проекта </w:t>
      </w:r>
      <w:r w:rsidR="0065474E">
        <w:t>местного</w:t>
      </w:r>
      <w:r w:rsidRPr="008444CD">
        <w:t xml:space="preserve"> бюджета;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г) принимают решение о готовности проекта нормативно-правового акта к рассмотрению Советом</w:t>
      </w:r>
      <w:r w:rsidR="0065474E">
        <w:t xml:space="preserve"> депутатов</w:t>
      </w:r>
      <w:r w:rsidRPr="008444CD">
        <w:t xml:space="preserve"> и о включении его в повестку очередной сессии Совета</w:t>
      </w:r>
      <w:r w:rsidR="0065474E">
        <w:t xml:space="preserve"> депутатов</w:t>
      </w:r>
      <w:r w:rsidRPr="008444CD">
        <w:t>;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д) участвуют в подготовке и проведении публичных слушаний;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 xml:space="preserve">е) осуществляют контроль за исполнением федеральных законов, законов края, муниципальных нормативных правовых актов, а также контроль за исполнением бюджета </w:t>
      </w:r>
      <w:r w:rsidR="0065474E">
        <w:t>сельсовета</w:t>
      </w:r>
      <w:r w:rsidRPr="008444CD">
        <w:t xml:space="preserve"> и за соблюдением порядка распоряжения объектами муниципальной собственности;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lastRenderedPageBreak/>
        <w:t>ж) способствуют реализации федерального и краевого законодательства, а также муниципальных нормативных правовых актов;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з) участвуют в разработке предложений по внесению изменений в действующее законодательство, обсуждают и готовят проекты краевых законов;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и) взаимодействуют с государственными органами и органами местного самоуправления;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к) взаимодействуют с общественными и иными организациями по вопросам своей деятельности;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л) рассматривают обращения и заявления, поступающие в комиссии, и принимают по ним необходимые решения;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м) вносят предложения о проведении мероприятий в Совете</w:t>
      </w:r>
      <w:r w:rsidR="0065474E">
        <w:t xml:space="preserve"> депутатов</w:t>
      </w:r>
      <w:r w:rsidRPr="008444CD">
        <w:t>;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н) решают вопросы организации своей деятельности;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о) решают иные вопросы, предусмотренные Регламентом, иными нормативными правовыми актами Совета</w:t>
      </w:r>
      <w:r w:rsidR="0065474E">
        <w:t xml:space="preserve"> депутатов</w:t>
      </w:r>
      <w:r w:rsidRPr="008444CD">
        <w:t>, настоящим Положением, а также поручения Совета</w:t>
      </w:r>
      <w:r w:rsidR="0065474E">
        <w:t xml:space="preserve"> депутатов</w:t>
      </w:r>
      <w:r w:rsidRPr="008444CD">
        <w:t>.</w:t>
      </w:r>
    </w:p>
    <w:p w:rsidR="008444CD" w:rsidRPr="008444CD" w:rsidRDefault="008444CD" w:rsidP="008444CD">
      <w:pPr>
        <w:autoSpaceDE w:val="0"/>
        <w:autoSpaceDN w:val="0"/>
        <w:adjustRightInd w:val="0"/>
        <w:ind w:firstLine="540"/>
        <w:jc w:val="both"/>
      </w:pPr>
    </w:p>
    <w:p w:rsidR="008444CD" w:rsidRPr="008444CD" w:rsidRDefault="008444CD" w:rsidP="008444CD">
      <w:pPr>
        <w:autoSpaceDE w:val="0"/>
        <w:autoSpaceDN w:val="0"/>
        <w:adjustRightInd w:val="0"/>
        <w:jc w:val="center"/>
        <w:outlineLvl w:val="1"/>
      </w:pPr>
      <w:r w:rsidRPr="008444CD">
        <w:t>3. ПРЕДСЕДАТЕЛЬ И ЗАМЕСТИТЕЛЬ</w:t>
      </w:r>
    </w:p>
    <w:p w:rsidR="008444CD" w:rsidRPr="008444CD" w:rsidRDefault="008444CD" w:rsidP="008444CD">
      <w:pPr>
        <w:autoSpaceDE w:val="0"/>
        <w:autoSpaceDN w:val="0"/>
        <w:adjustRightInd w:val="0"/>
        <w:jc w:val="center"/>
      </w:pPr>
      <w:r w:rsidRPr="008444CD">
        <w:t>ПРЕДСЕДАТЕЛЯ КОМИССИИ</w:t>
      </w:r>
    </w:p>
    <w:p w:rsidR="008444CD" w:rsidRPr="008444CD" w:rsidRDefault="008444CD" w:rsidP="008444CD">
      <w:pPr>
        <w:autoSpaceDE w:val="0"/>
        <w:autoSpaceDN w:val="0"/>
        <w:adjustRightInd w:val="0"/>
        <w:ind w:firstLine="540"/>
        <w:jc w:val="both"/>
      </w:pP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3.1. Председатель комиссии избирается на заседании комиссии и утверждается в этой должности решением Совета депутатов.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3.2. Комиссия вправе инициировать вопрос об освобождении председателя комиссии от вы</w:t>
      </w:r>
      <w:r w:rsidR="0065474E">
        <w:t xml:space="preserve">полнения обязанностей. Решение </w:t>
      </w:r>
      <w:r w:rsidRPr="008444CD">
        <w:t>Совета депутатов об освобождении председателя комиссии от должности принимается большинством голосов от числа избранных депутатов Совета</w:t>
      </w:r>
      <w:r w:rsidR="0065474E">
        <w:t xml:space="preserve"> депутатов</w:t>
      </w:r>
      <w:r w:rsidRPr="008444CD">
        <w:t xml:space="preserve"> по представлению соответствующей комиссии.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3.3. Заместитель председателя избирается на заседании комиссии.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3.4. Комиссия вправе своим решением освободить заместителя председателя комиссии от выполнения обязанностей.</w:t>
      </w:r>
    </w:p>
    <w:p w:rsidR="008444CD" w:rsidRPr="008444CD" w:rsidRDefault="008444CD" w:rsidP="008444CD">
      <w:pPr>
        <w:autoSpaceDE w:val="0"/>
        <w:autoSpaceDN w:val="0"/>
        <w:adjustRightInd w:val="0"/>
        <w:ind w:firstLine="540"/>
        <w:jc w:val="both"/>
      </w:pPr>
    </w:p>
    <w:p w:rsidR="008444CD" w:rsidRPr="008444CD" w:rsidRDefault="008444CD" w:rsidP="008444CD">
      <w:pPr>
        <w:autoSpaceDE w:val="0"/>
        <w:autoSpaceDN w:val="0"/>
        <w:adjustRightInd w:val="0"/>
        <w:jc w:val="center"/>
        <w:outlineLvl w:val="1"/>
      </w:pPr>
      <w:r w:rsidRPr="008444CD">
        <w:t>4. ПОРЯДОК СОЗЫВА, ВЕДЕНИЯ ЗАСЕДАНИЙ</w:t>
      </w:r>
    </w:p>
    <w:p w:rsidR="008444CD" w:rsidRPr="008444CD" w:rsidRDefault="008444CD" w:rsidP="008444CD">
      <w:pPr>
        <w:autoSpaceDE w:val="0"/>
        <w:autoSpaceDN w:val="0"/>
        <w:adjustRightInd w:val="0"/>
        <w:jc w:val="center"/>
      </w:pPr>
      <w:r w:rsidRPr="008444CD">
        <w:t>КОМИССИИ И ПРИНЯТИЯ РЕШЕНИЙ КОМИССИЕЙ</w:t>
      </w:r>
    </w:p>
    <w:p w:rsidR="008444CD" w:rsidRPr="008444CD" w:rsidRDefault="008444CD" w:rsidP="008444CD">
      <w:pPr>
        <w:autoSpaceDE w:val="0"/>
        <w:autoSpaceDN w:val="0"/>
        <w:adjustRightInd w:val="0"/>
        <w:ind w:firstLine="540"/>
        <w:jc w:val="both"/>
      </w:pP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4.1. Заседание комиссии является основной формой работы комиссии.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4.2. Заседание комиссии носит открытый характер.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Постоянная комиссия вправе принять решение о проведении закрытого заседания. В случае принятия решения о проведении закрытого заседания постоянной комиссии такое заседание проводится по правилам настоящего Положения.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 xml:space="preserve">4.3. Заседание комиссии проводится по мере необходимости, но не реже одного раза в </w:t>
      </w:r>
      <w:r w:rsidR="0065474E">
        <w:t>квартал</w:t>
      </w:r>
      <w:r w:rsidRPr="008444CD">
        <w:t>.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4.4. Председатель комиссии созывает заседание комиссии: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а) по своей инициативе;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б) по требованию депутата, входящего в состав комиссии;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 xml:space="preserve">в) по требованию </w:t>
      </w:r>
      <w:r w:rsidR="0065474E">
        <w:t>П</w:t>
      </w:r>
      <w:r w:rsidRPr="008444CD">
        <w:t>редседателя Совета</w:t>
      </w:r>
      <w:r w:rsidR="0065474E">
        <w:t xml:space="preserve"> депутатов</w:t>
      </w:r>
      <w:r w:rsidRPr="008444CD">
        <w:t>.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 xml:space="preserve">4.5. О созыве заседания комиссии (дате, времени, месте проведения, повестке дня) председатель комиссии уведомляет не менее чем за 3 дня членов комиссии, </w:t>
      </w:r>
      <w:r w:rsidR="0065474E">
        <w:t>П</w:t>
      </w:r>
      <w:r w:rsidRPr="008444CD">
        <w:t>редседателя Совета</w:t>
      </w:r>
      <w:r w:rsidR="0065474E">
        <w:t xml:space="preserve"> депутатов</w:t>
      </w:r>
      <w:r w:rsidRPr="008444CD">
        <w:t>, а также субъекта правотворческой инициативы, внесшего в Совет</w:t>
      </w:r>
      <w:r w:rsidR="0065474E">
        <w:t xml:space="preserve"> депутатов</w:t>
      </w:r>
      <w:r w:rsidRPr="008444CD">
        <w:t xml:space="preserve"> проект решения.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 xml:space="preserve">Информация о времени и месте проведения заседания комиссии размещается на официальном сайте </w:t>
      </w:r>
      <w:r w:rsidR="000946AE">
        <w:t xml:space="preserve">муниципального образования Малиновский сельсовет </w:t>
      </w:r>
      <w:r w:rsidR="000335A6">
        <w:t>Ачинского района</w:t>
      </w:r>
      <w:r w:rsidRPr="008444CD">
        <w:t xml:space="preserve"> в порядке, установленном регламентом работы официального сайта органов местного самоуправления </w:t>
      </w:r>
      <w:r w:rsidR="000335A6">
        <w:t>Малиновский сельсовет</w:t>
      </w:r>
      <w:r w:rsidRPr="008444CD">
        <w:t>, в информационно-телекоммуникационной сети Интернет.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lastRenderedPageBreak/>
        <w:t>4.6. Депутат обязан присутствовать на заседаниях комиссии, членом которой он является. О невозможности присутствовать на заседании комиссии по уважительной причине депутат заблаговременно информирует председателя комиссии.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4.7. Постоянная комиссия вправе принимать решения, если на заседании присутствует не менее половины ее количественного состава.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4.8. Заседание проводит председатель комиссии, а в случае его отсутствия - его заместитель.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4.9. Заседание комиссии проводится в соответствии с повесткой дня, утвержденной в начале заседания большинством от присутствующих членов комиссии.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 xml:space="preserve">4.10. В заседании комиссии могут принимать участие с правом </w:t>
      </w:r>
      <w:r w:rsidR="000335A6">
        <w:t xml:space="preserve">совещательного голоса депутаты </w:t>
      </w:r>
      <w:r w:rsidRPr="008444CD">
        <w:t xml:space="preserve"> Совета</w:t>
      </w:r>
      <w:r w:rsidR="000335A6">
        <w:t xml:space="preserve"> депутатов</w:t>
      </w:r>
      <w:r w:rsidRPr="008444CD">
        <w:t>, не входящие в состав данной комиссии.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4.11. При рассмотрении проектов решений Совета</w:t>
      </w:r>
      <w:r w:rsidR="000335A6">
        <w:t xml:space="preserve"> депутатов</w:t>
      </w:r>
      <w:r w:rsidRPr="008444CD">
        <w:t xml:space="preserve"> на заседание постоянной комиссии приглашаются субъекты правотворческой инициативы, внесшие проекты решений, либо их представители.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Комиссия вправе приглашать на свои заседания представителей органов государственной власти, местного самоуправления, организаций, общественных объединений и средств массовой информации.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bookmarkStart w:id="0" w:name="Par67"/>
      <w:bookmarkEnd w:id="0"/>
      <w:r w:rsidRPr="008444CD">
        <w:t>4.12. На заседании комиссии вправе присутствовать депутаты Совета</w:t>
      </w:r>
      <w:r w:rsidR="000335A6">
        <w:t xml:space="preserve"> депутатов</w:t>
      </w:r>
      <w:r w:rsidRPr="008444CD">
        <w:t xml:space="preserve">, не входящие в состав данной комиссии, Глава </w:t>
      </w:r>
      <w:r w:rsidR="000335A6">
        <w:t>сельсовета</w:t>
      </w:r>
      <w:r w:rsidRPr="008444CD">
        <w:t xml:space="preserve">, </w:t>
      </w:r>
      <w:r w:rsidR="000335A6">
        <w:t>специалисты администрации Малиновского сельсовета</w:t>
      </w:r>
      <w:r w:rsidRPr="008444CD">
        <w:t>, а также с согласия председателя комиссии или по решению комиссии - представители иных заинтересованных органов и общественных объединений. Депутаты, не входящие в состав данной комиссии, принимают участие в ее работе с правом совещательного голоса.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 xml:space="preserve">4.13. Перечисленные в </w:t>
      </w:r>
      <w:hyperlink w:anchor="Par67" w:history="1">
        <w:r w:rsidRPr="008444CD">
          <w:t>пункте 4.12</w:t>
        </w:r>
      </w:hyperlink>
      <w:r w:rsidRPr="008444CD">
        <w:t xml:space="preserve"> настоящего Положения должностные лица заслушиваются по их просьбе на заседаниях комиссий вне очереди. По решению комиссии слово может быть предоставлено и другим лицам, присутствующим на заседании комиссии.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4.14. При рассмотрении вопросов, относящихся к ведению двух или нескольких комиссий, по инициативе комиссии могут проводиться совместные заседания комиссий. Совместные заседания комиссий проводятся также по поручению председателя Совета</w:t>
      </w:r>
      <w:r w:rsidR="000335A6">
        <w:t xml:space="preserve"> депутатов</w:t>
      </w:r>
      <w:r w:rsidRPr="008444CD">
        <w:t>.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Совместные заседания комиссий ведет один из председателей этих комиссий по согласованию между собой.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Решения на совместных заседаниях принимаются комиссиями раздельно.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4.15. Комиссия может проводить выездные заседания.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4.16. Решение комиссии принимается открытым голосованием простым большинством голосов от числа присутствующих на заседании членов комиссии.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Члены комиссии, присутствующие на заседании, не вправе отказаться от участия в голосовании.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 xml:space="preserve">4.17. По итогам каждого заседания составляется протокол, в котором отражаются: повестка дня, состав участников заседания (присутствовавшие члены комиссии, иные депутаты, приглашенные), выступления по вопросам повестки дня и принятые по ним решения. Протоколы заседаний ведет </w:t>
      </w:r>
      <w:r w:rsidR="000335A6">
        <w:t>председательствующий на заседании комиссии</w:t>
      </w:r>
      <w:r w:rsidRPr="008444CD">
        <w:t>.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К протоколу прилагаются все письменные материалы, рассмотренные на заседании.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4.18. Протокол заседания подписывает председательствующий на заседании комиссии.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4.19. Депутаты вправе знакомиться с протоколом заседания комиссии.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4.20. На заседании комиссии может вестись аудиозапись, если комиссия не приняла решения об ином. Аудиозапись прилагается к протоколу комиссии.</w:t>
      </w:r>
    </w:p>
    <w:p w:rsidR="008444CD" w:rsidRPr="008444CD" w:rsidRDefault="008444CD" w:rsidP="008444CD">
      <w:pPr>
        <w:autoSpaceDE w:val="0"/>
        <w:autoSpaceDN w:val="0"/>
        <w:adjustRightInd w:val="0"/>
        <w:ind w:firstLine="540"/>
        <w:jc w:val="both"/>
      </w:pPr>
    </w:p>
    <w:p w:rsidR="000335A6" w:rsidRDefault="000335A6" w:rsidP="008444CD">
      <w:pPr>
        <w:autoSpaceDE w:val="0"/>
        <w:autoSpaceDN w:val="0"/>
        <w:adjustRightInd w:val="0"/>
        <w:jc w:val="center"/>
        <w:outlineLvl w:val="1"/>
      </w:pPr>
    </w:p>
    <w:p w:rsidR="008444CD" w:rsidRPr="008444CD" w:rsidRDefault="008444CD" w:rsidP="008444CD">
      <w:pPr>
        <w:autoSpaceDE w:val="0"/>
        <w:autoSpaceDN w:val="0"/>
        <w:adjustRightInd w:val="0"/>
        <w:jc w:val="center"/>
        <w:outlineLvl w:val="1"/>
      </w:pPr>
      <w:r w:rsidRPr="008444CD">
        <w:lastRenderedPageBreak/>
        <w:t>5. ИНЫЕ ФОРМЫ ДЕЯТЕЛЬНОСТИ КОМИССИЙ</w:t>
      </w:r>
    </w:p>
    <w:p w:rsidR="008444CD" w:rsidRPr="008444CD" w:rsidRDefault="008444CD" w:rsidP="008444CD">
      <w:pPr>
        <w:autoSpaceDE w:val="0"/>
        <w:autoSpaceDN w:val="0"/>
        <w:adjustRightInd w:val="0"/>
        <w:ind w:firstLine="540"/>
        <w:jc w:val="both"/>
      </w:pP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5.1. Комиссия работает в соответствии с планом, утвержденным комиссией, и поручениями Совета</w:t>
      </w:r>
      <w:r w:rsidR="000335A6">
        <w:t xml:space="preserve"> депутатов</w:t>
      </w:r>
      <w:r w:rsidRPr="008444CD">
        <w:t>.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 xml:space="preserve">5.2. При осуществлении своих полномочий постоянная комиссия имеет право запрашивать в органах местного самоуправления и у должностных лиц местного самоуправления </w:t>
      </w:r>
      <w:r w:rsidR="000335A6">
        <w:t>сельсовета</w:t>
      </w:r>
      <w:r w:rsidRPr="008444CD">
        <w:t xml:space="preserve"> необходимую информацию, приглашать соответствующих должностных лиц на заседание постоянной комиссии.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 xml:space="preserve">5.3. Для выяснения фактического положения дел и общественного мнения по вопросам нормативно-проектной деятельности и по другим вопросам, находящимся в ведении комиссии, комиссия может участвовать в публичных слушаниях, проводить конференции, совещания, </w:t>
      </w:r>
      <w:r w:rsidR="00F93A56">
        <w:t>«</w:t>
      </w:r>
      <w:r w:rsidRPr="008444CD">
        <w:t>круглые столы</w:t>
      </w:r>
      <w:r w:rsidR="00F93A56">
        <w:t>»</w:t>
      </w:r>
      <w:r w:rsidRPr="008444CD">
        <w:t xml:space="preserve">, семинары и иные не запрещенные законодательством и </w:t>
      </w:r>
      <w:hyperlink r:id="rId11" w:history="1">
        <w:r w:rsidRPr="008444CD">
          <w:t>Уставом</w:t>
        </w:r>
      </w:hyperlink>
      <w:r w:rsidR="000946AE">
        <w:t xml:space="preserve"> </w:t>
      </w:r>
      <w:r w:rsidR="000335A6">
        <w:t>сельсовета</w:t>
      </w:r>
      <w:r w:rsidRPr="008444CD">
        <w:t xml:space="preserve"> мероприятия. Проведение указанных мероприятий осуществляется по согласованию с </w:t>
      </w:r>
      <w:r w:rsidR="000335A6">
        <w:t>П</w:t>
      </w:r>
      <w:r w:rsidRPr="008444CD">
        <w:t xml:space="preserve">редседателем </w:t>
      </w:r>
      <w:r w:rsidR="000335A6">
        <w:t>сельского</w:t>
      </w:r>
      <w:r w:rsidRPr="008444CD">
        <w:t xml:space="preserve"> Совета</w:t>
      </w:r>
      <w:r w:rsidR="000335A6">
        <w:t xml:space="preserve"> депутатов </w:t>
      </w:r>
      <w:r w:rsidRPr="008444CD">
        <w:t>в соответствии с Регламентом.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5.4. Член комиссии по ее поручению вправе выступать на заседаниях Совета</w:t>
      </w:r>
      <w:r w:rsidR="000335A6">
        <w:t xml:space="preserve"> депутатов</w:t>
      </w:r>
      <w:r w:rsidRPr="008444CD">
        <w:t>, заседаниях других комиссий с докладами и содокладами по вопросам, относящимся к ведению представляемой им комиссии.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5.5. Для подготовки проектов нормативных правовых актов, других документов и вопросов комиссия вправе создавать временные рабочие группы из числа членов данной комиссии, других депутатов Совета, представителей государственных органов и иных организаций, а также совет экспертов из числа представителей государственных органов, научных и иных организаций.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 xml:space="preserve">5.6. Комиссия может направлять разработанные рекомендации и заключения в Администрацию </w:t>
      </w:r>
      <w:r w:rsidR="000335A6">
        <w:t>сельсовета</w:t>
      </w:r>
      <w:r w:rsidRPr="008444CD">
        <w:t>, другим органам и должностным лицам местного самоуправления города, общественным объединениям.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5.7. Комиссия по вопросам своего ведения вправе выступить в средствах массовой информации с заявлениями, разъяснениями и сообщениями.</w:t>
      </w:r>
    </w:p>
    <w:p w:rsidR="008444CD" w:rsidRPr="008444CD" w:rsidRDefault="008444CD" w:rsidP="008444CD">
      <w:pPr>
        <w:autoSpaceDE w:val="0"/>
        <w:autoSpaceDN w:val="0"/>
        <w:adjustRightInd w:val="0"/>
        <w:ind w:firstLine="540"/>
        <w:jc w:val="both"/>
      </w:pPr>
    </w:p>
    <w:p w:rsidR="008444CD" w:rsidRPr="008444CD" w:rsidRDefault="008444CD" w:rsidP="008444CD">
      <w:pPr>
        <w:autoSpaceDE w:val="0"/>
        <w:autoSpaceDN w:val="0"/>
        <w:adjustRightInd w:val="0"/>
        <w:jc w:val="center"/>
        <w:outlineLvl w:val="1"/>
      </w:pPr>
      <w:r w:rsidRPr="008444CD">
        <w:t>6. ПОЛНОМОЧИЯ ПРЕДСЕДАТЕЛЯ, ЗАМЕСТИТЕЛЯ</w:t>
      </w:r>
    </w:p>
    <w:p w:rsidR="008444CD" w:rsidRPr="008444CD" w:rsidRDefault="008444CD" w:rsidP="008444CD">
      <w:pPr>
        <w:autoSpaceDE w:val="0"/>
        <w:autoSpaceDN w:val="0"/>
        <w:adjustRightInd w:val="0"/>
        <w:jc w:val="center"/>
      </w:pPr>
      <w:r w:rsidRPr="008444CD">
        <w:t>ПРЕДСЕДАТЕЛЯ И ЧЛЕНОВ КОМИССИИ</w:t>
      </w:r>
    </w:p>
    <w:p w:rsidR="008444CD" w:rsidRPr="008444CD" w:rsidRDefault="008444CD" w:rsidP="008444CD">
      <w:pPr>
        <w:autoSpaceDE w:val="0"/>
        <w:autoSpaceDN w:val="0"/>
        <w:adjustRightInd w:val="0"/>
        <w:ind w:firstLine="540"/>
        <w:jc w:val="both"/>
      </w:pP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6.1. Председатель комиссии: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а) организует работу комиссии в соответствии с Регламентом и настоящим Положением;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б) на основании предложений членов комиссии и в соответствии с планом работы комиссии готовит и вносит на заседания комиссии предварительную повестку (проект повестки) заседания;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в) созывает заседание комиссии;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г) уведомляет членов комиссии о месте и времени очередного заседания комиссии не менее чем за 3 дня;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д) ведет заседание комиссии, подписывает протоколы заседаний и решения комиссии;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е) организует подготовку материалов, необходимых для рассмотрения по вопросам повестки дня;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ж) приглашает для участия в заседании комиссии представителей органов государственной власти, местного самоуправления, организаций, общественных объединений и средств массовой информации;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з) представляет комиссию во взаимоотношениях с Советом</w:t>
      </w:r>
      <w:r w:rsidR="000335A6">
        <w:t xml:space="preserve"> депутатов</w:t>
      </w:r>
      <w:r w:rsidRPr="008444CD">
        <w:t>, органами местного самоуправления, общественными объединениями, другими организациями, средствами массовой информации, другими комиссиями Совета и гражданами;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lastRenderedPageBreak/>
        <w:t>и) имеет право подписи документов по вопросам, входящим в компетенцию комиссии, направляемых от имени комиссии в адрес органов государственной власти и органов местного самоуправления, организаций, предприятий и учреждений;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к) информирует Совет</w:t>
      </w:r>
      <w:r w:rsidR="000335A6">
        <w:t xml:space="preserve"> депутатов</w:t>
      </w:r>
      <w:r w:rsidRPr="008444CD">
        <w:t xml:space="preserve"> о деятельности комиссии;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л) координирует работу членов комиссии, оказывает содействие в осуществлении ими своих полномочий;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м) направляет членам комиссии материалы и документы, связанные с деятельностью комиссии;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н) организует работу по исполнению принятых комиссией решений, информирует комиссию о ходе этой работы;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 xml:space="preserve">о) исполняет иные полномочия, предусмотренные </w:t>
      </w:r>
      <w:hyperlink r:id="rId12" w:history="1">
        <w:r w:rsidRPr="008444CD">
          <w:t>Уставом</w:t>
        </w:r>
      </w:hyperlink>
      <w:r w:rsidR="000335A6">
        <w:t>сельсовета</w:t>
      </w:r>
      <w:r w:rsidRPr="008444CD">
        <w:t>, Регламентом, решениями комиссии.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6.2. В случае отсутствия председателя или невозможности осуществления им своих полномочий функции председателя выполняет заместитель председателя комиссии.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6.3. Заместитель председателя комиссии: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а) организует ведение протокола заседания комиссии и делопроизводство комиссии;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б) ведет учет посещения членами комиссии заседаний и выполнения ими поручений комиссии;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в) ведет переписку комиссии;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г) готовит документы для сдачи в архив по окончании срока деятельности текущего созыва Совета</w:t>
      </w:r>
      <w:r w:rsidR="000335A6">
        <w:t xml:space="preserve"> депутатов</w:t>
      </w:r>
      <w:r w:rsidRPr="008444CD">
        <w:t>;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д) выполняет другие поручения комиссии.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6.4. Член комиссии: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а) принимает участие в деятельности комиссии, работе всех заседаний комиссий;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б) выполняет поручения комиссии;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в) пользуется решающим голосом по всем вопросам, рассматриваемым комиссией;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г) вправе получать любую информацию о деятельности комиссии;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д) выступает с инициативами рассмотрения вопросов на комиссии, участвует в их подготовке, обсуждении, принятии комиссией решений;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 xml:space="preserve">е) вносит предложения о необходимости проведения </w:t>
      </w:r>
      <w:r w:rsidR="001F022E">
        <w:t xml:space="preserve">финансовых </w:t>
      </w:r>
      <w:r w:rsidRPr="008444CD">
        <w:t xml:space="preserve">проверок работы </w:t>
      </w:r>
      <w:r w:rsidR="001F022E">
        <w:t>сельсовета</w:t>
      </w:r>
      <w:r w:rsidRPr="008444CD">
        <w:t xml:space="preserve">, и заслушивании </w:t>
      </w:r>
      <w:r w:rsidR="001F022E">
        <w:t xml:space="preserve">его </w:t>
      </w:r>
      <w:r w:rsidRPr="008444CD">
        <w:t>представител</w:t>
      </w:r>
      <w:r w:rsidR="001F022E">
        <w:t>я</w:t>
      </w:r>
      <w:r w:rsidRPr="008444CD">
        <w:t xml:space="preserve"> на заседании комиссии;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 xml:space="preserve">ж) по поручению комиссии и по своей инициативе может изучать вопросы, относящиеся к ведению комиссии, обобщать предложения государственных органов, </w:t>
      </w:r>
      <w:r w:rsidR="001F022E">
        <w:t>сельсовета</w:t>
      </w:r>
      <w:r w:rsidRPr="008444CD">
        <w:t xml:space="preserve"> и общественных организаций, граждан, излагать свои выводы и предложения на заседаниях комиссии;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з) по поручению комиссии вправе выступать на заседании Совета</w:t>
      </w:r>
      <w:r w:rsidR="001F022E">
        <w:t xml:space="preserve"> депутатов</w:t>
      </w:r>
      <w:r w:rsidRPr="008444CD">
        <w:t xml:space="preserve"> с изложением сути вопроса, подготовкой которого он занимался непосредственно;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и) принимает участие с правом совещательного голоса в заседаниях любой комиссии, если он не является ее членом;</w:t>
      </w:r>
    </w:p>
    <w:p w:rsid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к) осуществляет иные полномочия, вытекающие из статуса депутата.</w:t>
      </w:r>
    </w:p>
    <w:p w:rsidR="00057EB4" w:rsidRDefault="00057EB4" w:rsidP="00057EB4">
      <w:pPr>
        <w:autoSpaceDE w:val="0"/>
        <w:autoSpaceDN w:val="0"/>
        <w:adjustRightInd w:val="0"/>
        <w:jc w:val="both"/>
      </w:pPr>
    </w:p>
    <w:p w:rsidR="001F022E" w:rsidRDefault="001F022E" w:rsidP="00057EB4">
      <w:pPr>
        <w:autoSpaceDE w:val="0"/>
        <w:autoSpaceDN w:val="0"/>
        <w:adjustRightInd w:val="0"/>
        <w:jc w:val="both"/>
      </w:pPr>
    </w:p>
    <w:p w:rsidR="001F022E" w:rsidRDefault="001F022E" w:rsidP="00057EB4">
      <w:pPr>
        <w:autoSpaceDE w:val="0"/>
        <w:autoSpaceDN w:val="0"/>
        <w:adjustRightInd w:val="0"/>
        <w:jc w:val="both"/>
      </w:pPr>
    </w:p>
    <w:p w:rsidR="001F022E" w:rsidRDefault="001F022E" w:rsidP="00057EB4">
      <w:pPr>
        <w:autoSpaceDE w:val="0"/>
        <w:autoSpaceDN w:val="0"/>
        <w:adjustRightInd w:val="0"/>
        <w:jc w:val="both"/>
      </w:pPr>
    </w:p>
    <w:p w:rsidR="001F022E" w:rsidRDefault="001F022E" w:rsidP="00057EB4">
      <w:pPr>
        <w:autoSpaceDE w:val="0"/>
        <w:autoSpaceDN w:val="0"/>
        <w:adjustRightInd w:val="0"/>
        <w:jc w:val="both"/>
      </w:pPr>
    </w:p>
    <w:p w:rsidR="001F022E" w:rsidRDefault="001F022E" w:rsidP="00057EB4">
      <w:pPr>
        <w:autoSpaceDE w:val="0"/>
        <w:autoSpaceDN w:val="0"/>
        <w:adjustRightInd w:val="0"/>
        <w:jc w:val="both"/>
      </w:pPr>
    </w:p>
    <w:p w:rsidR="001F022E" w:rsidRDefault="001F022E" w:rsidP="00057EB4">
      <w:pPr>
        <w:autoSpaceDE w:val="0"/>
        <w:autoSpaceDN w:val="0"/>
        <w:adjustRightInd w:val="0"/>
        <w:jc w:val="both"/>
      </w:pPr>
    </w:p>
    <w:p w:rsidR="001F022E" w:rsidRDefault="001F022E" w:rsidP="00057EB4">
      <w:pPr>
        <w:autoSpaceDE w:val="0"/>
        <w:autoSpaceDN w:val="0"/>
        <w:adjustRightInd w:val="0"/>
        <w:jc w:val="both"/>
      </w:pPr>
    </w:p>
    <w:p w:rsidR="001F022E" w:rsidRDefault="001F022E" w:rsidP="00057EB4">
      <w:pPr>
        <w:autoSpaceDE w:val="0"/>
        <w:autoSpaceDN w:val="0"/>
        <w:adjustRightInd w:val="0"/>
        <w:jc w:val="both"/>
      </w:pPr>
    </w:p>
    <w:p w:rsidR="001F022E" w:rsidRDefault="001F022E" w:rsidP="00057EB4">
      <w:pPr>
        <w:autoSpaceDE w:val="0"/>
        <w:autoSpaceDN w:val="0"/>
        <w:adjustRightInd w:val="0"/>
        <w:jc w:val="both"/>
      </w:pPr>
    </w:p>
    <w:p w:rsidR="00B10442" w:rsidRDefault="00B10442" w:rsidP="008444CD">
      <w:pPr>
        <w:autoSpaceDE w:val="0"/>
        <w:autoSpaceDN w:val="0"/>
        <w:adjustRightInd w:val="0"/>
        <w:jc w:val="right"/>
        <w:outlineLvl w:val="0"/>
      </w:pPr>
    </w:p>
    <w:p w:rsidR="008444CD" w:rsidRPr="008444CD" w:rsidRDefault="008444CD" w:rsidP="008444CD">
      <w:pPr>
        <w:autoSpaceDE w:val="0"/>
        <w:autoSpaceDN w:val="0"/>
        <w:adjustRightInd w:val="0"/>
        <w:jc w:val="right"/>
        <w:outlineLvl w:val="0"/>
      </w:pPr>
      <w:r w:rsidRPr="008444CD">
        <w:lastRenderedPageBreak/>
        <w:t>Приложение 2</w:t>
      </w:r>
    </w:p>
    <w:p w:rsidR="008444CD" w:rsidRPr="008444CD" w:rsidRDefault="00057EB4" w:rsidP="008444CD">
      <w:pPr>
        <w:autoSpaceDE w:val="0"/>
        <w:autoSpaceDN w:val="0"/>
        <w:adjustRightInd w:val="0"/>
        <w:jc w:val="right"/>
      </w:pPr>
      <w:r>
        <w:t>к р</w:t>
      </w:r>
      <w:r w:rsidR="008444CD" w:rsidRPr="008444CD">
        <w:t>ешению</w:t>
      </w:r>
      <w:r w:rsidR="000946AE">
        <w:t xml:space="preserve"> </w:t>
      </w:r>
      <w:r w:rsidR="001F022E" w:rsidRPr="001F022E">
        <w:t>Малиновского сельского</w:t>
      </w:r>
    </w:p>
    <w:p w:rsidR="008444CD" w:rsidRDefault="008444CD" w:rsidP="008444CD">
      <w:pPr>
        <w:autoSpaceDE w:val="0"/>
        <w:autoSpaceDN w:val="0"/>
        <w:adjustRightInd w:val="0"/>
        <w:jc w:val="right"/>
      </w:pPr>
      <w:r w:rsidRPr="008444CD">
        <w:t>Совета депутатов</w:t>
      </w:r>
      <w:r>
        <w:t xml:space="preserve"> от </w:t>
      </w:r>
      <w:r w:rsidR="006E2242" w:rsidRPr="006E2242">
        <w:t>16.10.2020 № 2-4Р</w:t>
      </w:r>
    </w:p>
    <w:p w:rsidR="008444CD" w:rsidRPr="008444CD" w:rsidRDefault="008444CD" w:rsidP="008444CD">
      <w:pPr>
        <w:autoSpaceDE w:val="0"/>
        <w:autoSpaceDN w:val="0"/>
        <w:adjustRightInd w:val="0"/>
        <w:jc w:val="right"/>
      </w:pPr>
    </w:p>
    <w:p w:rsidR="008444CD" w:rsidRPr="008444CD" w:rsidRDefault="008444CD" w:rsidP="008444CD">
      <w:pPr>
        <w:autoSpaceDE w:val="0"/>
        <w:autoSpaceDN w:val="0"/>
        <w:adjustRightInd w:val="0"/>
        <w:jc w:val="both"/>
      </w:pPr>
    </w:p>
    <w:p w:rsidR="008444CD" w:rsidRPr="008444CD" w:rsidRDefault="008444CD" w:rsidP="008444CD">
      <w:pPr>
        <w:autoSpaceDE w:val="0"/>
        <w:autoSpaceDN w:val="0"/>
        <w:adjustRightInd w:val="0"/>
        <w:jc w:val="center"/>
      </w:pPr>
      <w:r w:rsidRPr="008444CD">
        <w:t>ПЕРЕЧЕНЬ</w:t>
      </w:r>
    </w:p>
    <w:p w:rsidR="008444CD" w:rsidRPr="008444CD" w:rsidRDefault="008444CD" w:rsidP="008444CD">
      <w:pPr>
        <w:autoSpaceDE w:val="0"/>
        <w:autoSpaceDN w:val="0"/>
        <w:adjustRightInd w:val="0"/>
        <w:jc w:val="center"/>
      </w:pPr>
      <w:r w:rsidRPr="008444CD">
        <w:t>ПОСТОЯННЫХ КОМИССИЙ СОВЕТА ДЕПУТАТОВ</w:t>
      </w:r>
    </w:p>
    <w:p w:rsidR="008444CD" w:rsidRPr="008444CD" w:rsidRDefault="000946AE" w:rsidP="008444CD">
      <w:pPr>
        <w:autoSpaceDE w:val="0"/>
        <w:autoSpaceDN w:val="0"/>
        <w:adjustRightInd w:val="0"/>
        <w:jc w:val="center"/>
      </w:pPr>
      <w:r>
        <w:t>ШЕСТОГО</w:t>
      </w:r>
      <w:r w:rsidR="008444CD" w:rsidRPr="008444CD">
        <w:t xml:space="preserve"> СОЗЫВА И ВОПРОСЫ ИХ ВЕДЕНИЯ</w:t>
      </w:r>
    </w:p>
    <w:p w:rsidR="008444CD" w:rsidRDefault="008444CD" w:rsidP="008444CD">
      <w:pPr>
        <w:autoSpaceDE w:val="0"/>
        <w:autoSpaceDN w:val="0"/>
        <w:adjustRightInd w:val="0"/>
        <w:jc w:val="center"/>
      </w:pPr>
    </w:p>
    <w:p w:rsidR="002A5FE4" w:rsidRPr="008444CD" w:rsidRDefault="002A5FE4" w:rsidP="008444CD">
      <w:pPr>
        <w:autoSpaceDE w:val="0"/>
        <w:autoSpaceDN w:val="0"/>
        <w:adjustRightInd w:val="0"/>
        <w:jc w:val="center"/>
      </w:pPr>
    </w:p>
    <w:p w:rsidR="008444CD" w:rsidRPr="008444CD" w:rsidRDefault="001F022E" w:rsidP="001F022E">
      <w:pPr>
        <w:autoSpaceDE w:val="0"/>
        <w:autoSpaceDN w:val="0"/>
        <w:adjustRightInd w:val="0"/>
        <w:ind w:firstLine="708"/>
        <w:jc w:val="both"/>
      </w:pPr>
      <w:r>
        <w:t>1. Постоянная комиссия по экономической и бюджетной политике, муниципальному имуществу, предпринимательству, сельскому хозяйству, промышленности, землепользованию и охране окружающей среды</w:t>
      </w:r>
      <w:r w:rsidR="008444CD" w:rsidRPr="008444CD">
        <w:t>: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- развитие местного самоуправления, создание гарантий народовластия;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 xml:space="preserve">- вопросы проведения местного референдума, </w:t>
      </w:r>
      <w:r w:rsidR="00F93A56">
        <w:t>избрания</w:t>
      </w:r>
      <w:r w:rsidRPr="008444CD">
        <w:t xml:space="preserve"> Главы </w:t>
      </w:r>
      <w:r w:rsidR="001F022E">
        <w:t>сельсовета</w:t>
      </w:r>
      <w:r w:rsidR="00F93A56">
        <w:t xml:space="preserve"> из числа кандидатов, отобранных конкурсной комиссией, выборов депутатов Совета</w:t>
      </w:r>
      <w:r w:rsidRPr="008444CD">
        <w:t>;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- вопросы муниципальной службы;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- создание условий для развития политических партий, общественных и религиозных объединений, других институтов гражданского общества;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- вопросы, связанные с нарушением гарантий депутатской деятельности;</w:t>
      </w:r>
    </w:p>
    <w:p w:rsid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 xml:space="preserve">- контроль за исполнением </w:t>
      </w:r>
      <w:r w:rsidR="001F022E">
        <w:t>местных</w:t>
      </w:r>
      <w:r w:rsidRPr="008444CD">
        <w:t xml:space="preserve"> целевых программ, относящихся к компетенции комиссии.</w:t>
      </w:r>
    </w:p>
    <w:p w:rsidR="002A5FE4" w:rsidRPr="008444CD" w:rsidRDefault="002A5FE4" w:rsidP="002A5FE4">
      <w:pPr>
        <w:autoSpaceDE w:val="0"/>
        <w:autoSpaceDN w:val="0"/>
        <w:adjustRightInd w:val="0"/>
        <w:ind w:firstLine="708"/>
        <w:jc w:val="both"/>
      </w:pPr>
      <w:r w:rsidRPr="008444CD">
        <w:t xml:space="preserve">- рассмотрение вопросов бюджетной системы </w:t>
      </w:r>
      <w:r w:rsidR="001F022E">
        <w:t>сельсовета</w:t>
      </w:r>
      <w:r w:rsidRPr="008444CD">
        <w:t xml:space="preserve">, бюджетного устройства и бюджетного процесса, бюджетно-финансовой политики </w:t>
      </w:r>
      <w:r w:rsidR="001F022E">
        <w:t>сельсовета</w:t>
      </w:r>
      <w:r w:rsidRPr="008444CD">
        <w:t xml:space="preserve">, налоговой политики, взаимоотношения с </w:t>
      </w:r>
      <w:r w:rsidR="001F022E">
        <w:t xml:space="preserve">районным </w:t>
      </w:r>
      <w:r w:rsidRPr="008444CD">
        <w:t>бюджетом, финансовых основ местного самоуправления и межбюджетных отношений;</w:t>
      </w:r>
    </w:p>
    <w:p w:rsidR="002A5FE4" w:rsidRPr="008444CD" w:rsidRDefault="002A5FE4" w:rsidP="002A5FE4">
      <w:pPr>
        <w:autoSpaceDE w:val="0"/>
        <w:autoSpaceDN w:val="0"/>
        <w:adjustRightInd w:val="0"/>
        <w:ind w:firstLine="708"/>
        <w:jc w:val="both"/>
      </w:pPr>
      <w:r w:rsidRPr="008444CD">
        <w:t xml:space="preserve">- рассмотрение проектов </w:t>
      </w:r>
      <w:r w:rsidR="001F022E">
        <w:t>местного</w:t>
      </w:r>
      <w:r w:rsidRPr="008444CD">
        <w:t xml:space="preserve"> бюджета, отчетов о его исполнении, </w:t>
      </w:r>
      <w:r w:rsidR="001F022E">
        <w:t>местных</w:t>
      </w:r>
      <w:r w:rsidRPr="008444CD">
        <w:t xml:space="preserve"> целевых программ, муниципальных инвестиционных программ;</w:t>
      </w:r>
    </w:p>
    <w:p w:rsidR="002A5FE4" w:rsidRPr="008444CD" w:rsidRDefault="002A5FE4" w:rsidP="002A5FE4">
      <w:pPr>
        <w:autoSpaceDE w:val="0"/>
        <w:autoSpaceDN w:val="0"/>
        <w:adjustRightInd w:val="0"/>
        <w:ind w:firstLine="708"/>
        <w:jc w:val="both"/>
      </w:pPr>
      <w:r w:rsidRPr="008444CD">
        <w:t xml:space="preserve">- контроль за исполнением </w:t>
      </w:r>
      <w:r w:rsidR="001F022E">
        <w:t>местного</w:t>
      </w:r>
      <w:r w:rsidRPr="008444CD">
        <w:t xml:space="preserve"> бюджета, </w:t>
      </w:r>
      <w:r w:rsidR="001F022E">
        <w:t>местных</w:t>
      </w:r>
      <w:r w:rsidRPr="008444CD">
        <w:t xml:space="preserve"> целевых программ;</w:t>
      </w:r>
    </w:p>
    <w:p w:rsidR="002A5FE4" w:rsidRPr="008444CD" w:rsidRDefault="002A5FE4" w:rsidP="002A5FE4">
      <w:pPr>
        <w:autoSpaceDE w:val="0"/>
        <w:autoSpaceDN w:val="0"/>
        <w:adjustRightInd w:val="0"/>
        <w:ind w:firstLine="708"/>
        <w:jc w:val="both"/>
      </w:pPr>
      <w:r w:rsidRPr="008444CD">
        <w:t xml:space="preserve">- участие в формировании среднесрочных и долгосрочных программ социально-экономического развития </w:t>
      </w:r>
      <w:r w:rsidR="001F022E">
        <w:t>се</w:t>
      </w:r>
      <w:r w:rsidR="00CC7815">
        <w:t>льсовета</w:t>
      </w:r>
      <w:r w:rsidRPr="008444CD">
        <w:t>, в предварительном рассмотрении и анализе основных направлений и прогнозов социально-экономического развития;</w:t>
      </w:r>
    </w:p>
    <w:p w:rsidR="00CC7815" w:rsidRDefault="002A5FE4" w:rsidP="002A5FE4">
      <w:pPr>
        <w:autoSpaceDE w:val="0"/>
        <w:autoSpaceDN w:val="0"/>
        <w:adjustRightInd w:val="0"/>
        <w:ind w:firstLine="708"/>
        <w:jc w:val="both"/>
      </w:pPr>
      <w:r w:rsidRPr="008444CD">
        <w:t xml:space="preserve">- участие в формировании и проведении </w:t>
      </w:r>
      <w:r w:rsidR="00CC7815">
        <w:t>местной</w:t>
      </w:r>
      <w:r w:rsidRPr="008444CD">
        <w:t xml:space="preserve"> политики по вопросам приватизации, управления и распоряжения объекта</w:t>
      </w:r>
      <w:r w:rsidR="00CC7815">
        <w:t>ми муниципальной собственности;</w:t>
      </w:r>
    </w:p>
    <w:p w:rsidR="002A5FE4" w:rsidRPr="008444CD" w:rsidRDefault="002A5FE4" w:rsidP="00CC7815">
      <w:pPr>
        <w:autoSpaceDE w:val="0"/>
        <w:autoSpaceDN w:val="0"/>
        <w:adjustRightInd w:val="0"/>
        <w:ind w:firstLine="708"/>
        <w:jc w:val="both"/>
      </w:pPr>
      <w:r w:rsidRPr="008444CD">
        <w:t>- участие в формировании программ и нормативно-правовом регулировании в области муниципального заказа, предпринимательства</w:t>
      </w:r>
      <w:r w:rsidR="00CC7815">
        <w:t>;</w:t>
      </w:r>
    </w:p>
    <w:p w:rsidR="002A5FE4" w:rsidRPr="008444CD" w:rsidRDefault="002A5FE4" w:rsidP="002A5FE4">
      <w:pPr>
        <w:autoSpaceDE w:val="0"/>
        <w:autoSpaceDN w:val="0"/>
        <w:adjustRightInd w:val="0"/>
        <w:ind w:firstLine="708"/>
        <w:jc w:val="both"/>
      </w:pPr>
      <w:r w:rsidRPr="008444CD">
        <w:t xml:space="preserve">- участие в проведении на территории </w:t>
      </w:r>
      <w:r w:rsidR="00CC7815">
        <w:t>сельсовета</w:t>
      </w:r>
      <w:r w:rsidRPr="008444CD">
        <w:t xml:space="preserve"> муниципальной политики в области жилищно-коммунального хозяйства, направленной на удовлетворение муниципальных нужд, потребностей учреждений, организаций и граждан в предоставлении жилищных и коммунальных услуг;</w:t>
      </w:r>
    </w:p>
    <w:p w:rsidR="002A5FE4" w:rsidRPr="008444CD" w:rsidRDefault="002A5FE4" w:rsidP="002A5FE4">
      <w:pPr>
        <w:autoSpaceDE w:val="0"/>
        <w:autoSpaceDN w:val="0"/>
        <w:adjustRightInd w:val="0"/>
        <w:ind w:firstLine="708"/>
        <w:jc w:val="both"/>
      </w:pPr>
      <w:r w:rsidRPr="008444CD">
        <w:t>- рассмотрение вопросов краевой и муниципальной промышленной политики;</w:t>
      </w:r>
    </w:p>
    <w:p w:rsidR="002A5FE4" w:rsidRPr="008444CD" w:rsidRDefault="002A5FE4" w:rsidP="002A5FE4">
      <w:pPr>
        <w:autoSpaceDE w:val="0"/>
        <w:autoSpaceDN w:val="0"/>
        <w:adjustRightInd w:val="0"/>
        <w:ind w:firstLine="708"/>
        <w:jc w:val="both"/>
      </w:pPr>
      <w:r w:rsidRPr="008444CD">
        <w:t xml:space="preserve">- решение вопросов содействия устойчивой и надежной работе транспортного и коммуникационного комплекса </w:t>
      </w:r>
      <w:r w:rsidR="00CC7815">
        <w:t>на территории сельсовета</w:t>
      </w:r>
      <w:r w:rsidRPr="008444CD">
        <w:t>;</w:t>
      </w:r>
    </w:p>
    <w:p w:rsidR="002A5FE4" w:rsidRPr="008444CD" w:rsidRDefault="002A5FE4" w:rsidP="002A5FE4">
      <w:pPr>
        <w:autoSpaceDE w:val="0"/>
        <w:autoSpaceDN w:val="0"/>
        <w:adjustRightInd w:val="0"/>
        <w:ind w:firstLine="708"/>
        <w:jc w:val="both"/>
      </w:pPr>
      <w:r w:rsidRPr="008444CD">
        <w:t xml:space="preserve">- рассмотрение и контроль за исполнением </w:t>
      </w:r>
      <w:r w:rsidR="00CC7815">
        <w:t>местных</w:t>
      </w:r>
      <w:r w:rsidRPr="008444CD">
        <w:t xml:space="preserve"> целевых программ, относящихся к компетенции комиссии.</w:t>
      </w:r>
    </w:p>
    <w:p w:rsidR="002A5FE4" w:rsidRDefault="002A5FE4" w:rsidP="008444CD">
      <w:pPr>
        <w:autoSpaceDE w:val="0"/>
        <w:autoSpaceDN w:val="0"/>
        <w:adjustRightInd w:val="0"/>
        <w:ind w:firstLine="708"/>
        <w:jc w:val="both"/>
      </w:pPr>
    </w:p>
    <w:p w:rsidR="008444CD" w:rsidRPr="008444CD" w:rsidRDefault="001F022E" w:rsidP="008444CD">
      <w:pPr>
        <w:autoSpaceDE w:val="0"/>
        <w:autoSpaceDN w:val="0"/>
        <w:adjustRightInd w:val="0"/>
        <w:ind w:firstLine="708"/>
        <w:jc w:val="both"/>
      </w:pPr>
      <w:r>
        <w:t>2.</w:t>
      </w:r>
      <w:r w:rsidR="000946AE">
        <w:t xml:space="preserve"> </w:t>
      </w:r>
      <w:r w:rsidRPr="001F022E">
        <w:t>Постоянная комиссия по социальной защите, образованию, культуре, здравоохранению, спорту и делам молодежи</w:t>
      </w:r>
      <w:r w:rsidR="008444CD" w:rsidRPr="008444CD">
        <w:t>:</w:t>
      </w:r>
    </w:p>
    <w:p w:rsidR="00CE0865" w:rsidRPr="008444CD" w:rsidRDefault="00CE0865" w:rsidP="00CE0865">
      <w:pPr>
        <w:autoSpaceDE w:val="0"/>
        <w:autoSpaceDN w:val="0"/>
        <w:adjustRightInd w:val="0"/>
        <w:ind w:firstLine="708"/>
        <w:jc w:val="both"/>
      </w:pPr>
      <w:r w:rsidRPr="008444CD">
        <w:t>- подготовка предложений по нормативно-правовому регулированию вопросов социальной поддержки жителей города, нуждающихся в социальной помощи;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- участие в разработке и осуществлении муниципальной политики в области здравоохранения;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lastRenderedPageBreak/>
        <w:t>- участие в разработке мероприятий, направленных на обеспечение охраны здоровья населения;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- контроль за соблюдением прав граждан на получение медицинской помощи;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- участие в разработке краевой (региональной) политики в сферах культуры и искусства, охраны духовного наследия;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 xml:space="preserve">- обеспечение развития физической культуры и спорта на территории </w:t>
      </w:r>
      <w:r w:rsidR="001F022E">
        <w:t>сельсовета</w:t>
      </w:r>
      <w:r w:rsidRPr="008444CD">
        <w:t xml:space="preserve"> в целях укрепления здоровья, организации активного отдыха, внедрения здорового образа жизни, спорта высших достижений и профессионального спорта, подготовки спортивного резерва;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 xml:space="preserve">- участие в формировании и реализации краевой семейной и молодежной политики в </w:t>
      </w:r>
      <w:r w:rsidR="001F022E">
        <w:t>сельсовете</w:t>
      </w:r>
      <w:r w:rsidRPr="008444CD">
        <w:t>, создание условий, способствующих укреплению семьи в обществе;</w:t>
      </w:r>
    </w:p>
    <w:p w:rsidR="008444CD" w:rsidRP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>- содействие защите прав и основных гарантий ребенка, охрана материнства, защита интересов семьи, молодежи;</w:t>
      </w:r>
    </w:p>
    <w:p w:rsidR="001F022E" w:rsidRDefault="001F022E" w:rsidP="008444CD">
      <w:pPr>
        <w:autoSpaceDE w:val="0"/>
        <w:autoSpaceDN w:val="0"/>
        <w:adjustRightInd w:val="0"/>
        <w:ind w:firstLine="708"/>
        <w:jc w:val="both"/>
      </w:pPr>
      <w:r w:rsidRPr="001F022E">
        <w:t xml:space="preserve">- вопросы законности и правопорядка, охраны прав граждан на территории </w:t>
      </w:r>
      <w:r>
        <w:t>сельсовета</w:t>
      </w:r>
      <w:r w:rsidRPr="001F022E">
        <w:t>, принятие решений по представлениям правоохранительных органов;</w:t>
      </w:r>
    </w:p>
    <w:p w:rsidR="008444CD" w:rsidRDefault="008444CD" w:rsidP="008444CD">
      <w:pPr>
        <w:autoSpaceDE w:val="0"/>
        <w:autoSpaceDN w:val="0"/>
        <w:adjustRightInd w:val="0"/>
        <w:ind w:firstLine="708"/>
        <w:jc w:val="both"/>
      </w:pPr>
      <w:r w:rsidRPr="008444CD">
        <w:t xml:space="preserve">- рассмотрение и контроль за исполнением </w:t>
      </w:r>
      <w:r w:rsidR="001F022E">
        <w:t>местных</w:t>
      </w:r>
      <w:r w:rsidRPr="008444CD">
        <w:t xml:space="preserve"> целевых программ, относящихся к компетенции комиссии.</w:t>
      </w:r>
    </w:p>
    <w:p w:rsidR="002A5FE4" w:rsidRPr="008444CD" w:rsidRDefault="002A5FE4" w:rsidP="008444CD">
      <w:pPr>
        <w:autoSpaceDE w:val="0"/>
        <w:autoSpaceDN w:val="0"/>
        <w:adjustRightInd w:val="0"/>
        <w:ind w:firstLine="708"/>
        <w:jc w:val="both"/>
      </w:pPr>
    </w:p>
    <w:p w:rsidR="00CE0865" w:rsidRDefault="00CE0865" w:rsidP="008444CD">
      <w:pPr>
        <w:autoSpaceDE w:val="0"/>
        <w:autoSpaceDN w:val="0"/>
        <w:adjustRightInd w:val="0"/>
        <w:jc w:val="center"/>
      </w:pPr>
    </w:p>
    <w:p w:rsidR="001F022E" w:rsidRDefault="001F022E" w:rsidP="008444CD">
      <w:pPr>
        <w:autoSpaceDE w:val="0"/>
        <w:autoSpaceDN w:val="0"/>
        <w:adjustRightInd w:val="0"/>
        <w:jc w:val="center"/>
      </w:pPr>
    </w:p>
    <w:p w:rsidR="001F022E" w:rsidRDefault="001F022E" w:rsidP="008444CD">
      <w:pPr>
        <w:autoSpaceDE w:val="0"/>
        <w:autoSpaceDN w:val="0"/>
        <w:adjustRightInd w:val="0"/>
        <w:jc w:val="center"/>
      </w:pPr>
    </w:p>
    <w:p w:rsidR="001F022E" w:rsidRDefault="001F022E" w:rsidP="008444CD">
      <w:pPr>
        <w:autoSpaceDE w:val="0"/>
        <w:autoSpaceDN w:val="0"/>
        <w:adjustRightInd w:val="0"/>
        <w:jc w:val="center"/>
      </w:pPr>
    </w:p>
    <w:p w:rsidR="001F022E" w:rsidRDefault="001F022E" w:rsidP="008444CD">
      <w:pPr>
        <w:autoSpaceDE w:val="0"/>
        <w:autoSpaceDN w:val="0"/>
        <w:adjustRightInd w:val="0"/>
        <w:jc w:val="center"/>
      </w:pPr>
    </w:p>
    <w:p w:rsidR="001F022E" w:rsidRDefault="001F022E" w:rsidP="008444CD">
      <w:pPr>
        <w:autoSpaceDE w:val="0"/>
        <w:autoSpaceDN w:val="0"/>
        <w:adjustRightInd w:val="0"/>
        <w:jc w:val="center"/>
      </w:pPr>
    </w:p>
    <w:p w:rsidR="00CC7815" w:rsidRDefault="00CC7815" w:rsidP="008444CD">
      <w:pPr>
        <w:autoSpaceDE w:val="0"/>
        <w:autoSpaceDN w:val="0"/>
        <w:adjustRightInd w:val="0"/>
        <w:jc w:val="center"/>
      </w:pPr>
    </w:p>
    <w:p w:rsidR="00CC7815" w:rsidRDefault="00CC7815" w:rsidP="008444CD">
      <w:pPr>
        <w:autoSpaceDE w:val="0"/>
        <w:autoSpaceDN w:val="0"/>
        <w:adjustRightInd w:val="0"/>
        <w:jc w:val="center"/>
      </w:pPr>
    </w:p>
    <w:p w:rsidR="00CC7815" w:rsidRDefault="00CC7815" w:rsidP="008444CD">
      <w:pPr>
        <w:autoSpaceDE w:val="0"/>
        <w:autoSpaceDN w:val="0"/>
        <w:adjustRightInd w:val="0"/>
        <w:jc w:val="center"/>
      </w:pPr>
    </w:p>
    <w:p w:rsidR="00CC7815" w:rsidRDefault="00CC7815" w:rsidP="008444CD">
      <w:pPr>
        <w:autoSpaceDE w:val="0"/>
        <w:autoSpaceDN w:val="0"/>
        <w:adjustRightInd w:val="0"/>
        <w:jc w:val="center"/>
      </w:pPr>
    </w:p>
    <w:p w:rsidR="00CC7815" w:rsidRDefault="00CC7815" w:rsidP="008444CD">
      <w:pPr>
        <w:autoSpaceDE w:val="0"/>
        <w:autoSpaceDN w:val="0"/>
        <w:adjustRightInd w:val="0"/>
        <w:jc w:val="center"/>
      </w:pPr>
    </w:p>
    <w:p w:rsidR="00CC7815" w:rsidRDefault="00CC7815" w:rsidP="008444CD">
      <w:pPr>
        <w:autoSpaceDE w:val="0"/>
        <w:autoSpaceDN w:val="0"/>
        <w:adjustRightInd w:val="0"/>
        <w:jc w:val="center"/>
      </w:pPr>
    </w:p>
    <w:p w:rsidR="00CC7815" w:rsidRDefault="00CC7815" w:rsidP="008444CD">
      <w:pPr>
        <w:autoSpaceDE w:val="0"/>
        <w:autoSpaceDN w:val="0"/>
        <w:adjustRightInd w:val="0"/>
        <w:jc w:val="center"/>
      </w:pPr>
    </w:p>
    <w:p w:rsidR="00CC7815" w:rsidRDefault="00CC7815" w:rsidP="008444CD">
      <w:pPr>
        <w:autoSpaceDE w:val="0"/>
        <w:autoSpaceDN w:val="0"/>
        <w:adjustRightInd w:val="0"/>
        <w:jc w:val="center"/>
      </w:pPr>
    </w:p>
    <w:p w:rsidR="00CC7815" w:rsidRDefault="00CC7815" w:rsidP="008444CD">
      <w:pPr>
        <w:autoSpaceDE w:val="0"/>
        <w:autoSpaceDN w:val="0"/>
        <w:adjustRightInd w:val="0"/>
        <w:jc w:val="center"/>
      </w:pPr>
    </w:p>
    <w:p w:rsidR="00CC7815" w:rsidRDefault="00CC7815" w:rsidP="008444CD">
      <w:pPr>
        <w:autoSpaceDE w:val="0"/>
        <w:autoSpaceDN w:val="0"/>
        <w:adjustRightInd w:val="0"/>
        <w:jc w:val="center"/>
      </w:pPr>
    </w:p>
    <w:p w:rsidR="00CC7815" w:rsidRDefault="00CC7815" w:rsidP="008444CD">
      <w:pPr>
        <w:autoSpaceDE w:val="0"/>
        <w:autoSpaceDN w:val="0"/>
        <w:adjustRightInd w:val="0"/>
        <w:jc w:val="center"/>
      </w:pPr>
    </w:p>
    <w:p w:rsidR="00CC7815" w:rsidRDefault="00CC7815" w:rsidP="008444CD">
      <w:pPr>
        <w:autoSpaceDE w:val="0"/>
        <w:autoSpaceDN w:val="0"/>
        <w:adjustRightInd w:val="0"/>
        <w:jc w:val="center"/>
      </w:pPr>
    </w:p>
    <w:p w:rsidR="00CC7815" w:rsidRDefault="00CC7815" w:rsidP="008444CD">
      <w:pPr>
        <w:autoSpaceDE w:val="0"/>
        <w:autoSpaceDN w:val="0"/>
        <w:adjustRightInd w:val="0"/>
        <w:jc w:val="center"/>
      </w:pPr>
    </w:p>
    <w:p w:rsidR="00CC7815" w:rsidRDefault="00CC7815" w:rsidP="008444CD">
      <w:pPr>
        <w:autoSpaceDE w:val="0"/>
        <w:autoSpaceDN w:val="0"/>
        <w:adjustRightInd w:val="0"/>
        <w:jc w:val="center"/>
      </w:pPr>
    </w:p>
    <w:p w:rsidR="00CC7815" w:rsidRDefault="00CC7815" w:rsidP="008444CD">
      <w:pPr>
        <w:autoSpaceDE w:val="0"/>
        <w:autoSpaceDN w:val="0"/>
        <w:adjustRightInd w:val="0"/>
        <w:jc w:val="center"/>
      </w:pPr>
    </w:p>
    <w:p w:rsidR="00CC7815" w:rsidRDefault="00CC7815" w:rsidP="008444CD">
      <w:pPr>
        <w:autoSpaceDE w:val="0"/>
        <w:autoSpaceDN w:val="0"/>
        <w:adjustRightInd w:val="0"/>
        <w:jc w:val="center"/>
      </w:pPr>
    </w:p>
    <w:p w:rsidR="00CC7815" w:rsidRDefault="00CC7815" w:rsidP="008444CD">
      <w:pPr>
        <w:autoSpaceDE w:val="0"/>
        <w:autoSpaceDN w:val="0"/>
        <w:adjustRightInd w:val="0"/>
        <w:jc w:val="center"/>
      </w:pPr>
    </w:p>
    <w:p w:rsidR="00CC7815" w:rsidRDefault="00CC7815" w:rsidP="008444CD">
      <w:pPr>
        <w:autoSpaceDE w:val="0"/>
        <w:autoSpaceDN w:val="0"/>
        <w:adjustRightInd w:val="0"/>
        <w:jc w:val="center"/>
      </w:pPr>
    </w:p>
    <w:p w:rsidR="00CC7815" w:rsidRDefault="00CC7815" w:rsidP="008444CD">
      <w:pPr>
        <w:autoSpaceDE w:val="0"/>
        <w:autoSpaceDN w:val="0"/>
        <w:adjustRightInd w:val="0"/>
        <w:jc w:val="center"/>
      </w:pPr>
    </w:p>
    <w:p w:rsidR="00CC7815" w:rsidRDefault="00CC7815" w:rsidP="008444CD">
      <w:pPr>
        <w:autoSpaceDE w:val="0"/>
        <w:autoSpaceDN w:val="0"/>
        <w:adjustRightInd w:val="0"/>
        <w:jc w:val="center"/>
      </w:pPr>
    </w:p>
    <w:p w:rsidR="00CC7815" w:rsidRDefault="00CC7815" w:rsidP="008444CD">
      <w:pPr>
        <w:autoSpaceDE w:val="0"/>
        <w:autoSpaceDN w:val="0"/>
        <w:adjustRightInd w:val="0"/>
        <w:jc w:val="center"/>
      </w:pPr>
    </w:p>
    <w:p w:rsidR="00CC7815" w:rsidRDefault="00CC7815" w:rsidP="008444CD">
      <w:pPr>
        <w:autoSpaceDE w:val="0"/>
        <w:autoSpaceDN w:val="0"/>
        <w:adjustRightInd w:val="0"/>
        <w:jc w:val="center"/>
      </w:pPr>
    </w:p>
    <w:p w:rsidR="00CC7815" w:rsidRDefault="00CC7815" w:rsidP="008444CD">
      <w:pPr>
        <w:autoSpaceDE w:val="0"/>
        <w:autoSpaceDN w:val="0"/>
        <w:adjustRightInd w:val="0"/>
        <w:jc w:val="center"/>
      </w:pPr>
    </w:p>
    <w:p w:rsidR="00CC7815" w:rsidRDefault="00CC7815" w:rsidP="008444CD">
      <w:pPr>
        <w:autoSpaceDE w:val="0"/>
        <w:autoSpaceDN w:val="0"/>
        <w:adjustRightInd w:val="0"/>
        <w:jc w:val="center"/>
      </w:pPr>
    </w:p>
    <w:p w:rsidR="00CC7815" w:rsidRDefault="00CC7815" w:rsidP="008444CD">
      <w:pPr>
        <w:autoSpaceDE w:val="0"/>
        <w:autoSpaceDN w:val="0"/>
        <w:adjustRightInd w:val="0"/>
        <w:jc w:val="center"/>
      </w:pPr>
    </w:p>
    <w:p w:rsidR="00CC7815" w:rsidRDefault="00CC7815" w:rsidP="008444CD">
      <w:pPr>
        <w:autoSpaceDE w:val="0"/>
        <w:autoSpaceDN w:val="0"/>
        <w:adjustRightInd w:val="0"/>
        <w:jc w:val="center"/>
      </w:pPr>
    </w:p>
    <w:p w:rsidR="001F022E" w:rsidRDefault="001F022E" w:rsidP="008444CD">
      <w:pPr>
        <w:autoSpaceDE w:val="0"/>
        <w:autoSpaceDN w:val="0"/>
        <w:adjustRightInd w:val="0"/>
        <w:jc w:val="center"/>
      </w:pPr>
    </w:p>
    <w:p w:rsidR="001F022E" w:rsidRDefault="001F022E" w:rsidP="008444CD">
      <w:pPr>
        <w:autoSpaceDE w:val="0"/>
        <w:autoSpaceDN w:val="0"/>
        <w:adjustRightInd w:val="0"/>
        <w:jc w:val="center"/>
      </w:pPr>
    </w:p>
    <w:p w:rsidR="008444CD" w:rsidRPr="008444CD" w:rsidRDefault="008444CD" w:rsidP="008444CD">
      <w:pPr>
        <w:autoSpaceDE w:val="0"/>
        <w:autoSpaceDN w:val="0"/>
        <w:adjustRightInd w:val="0"/>
        <w:jc w:val="right"/>
        <w:outlineLvl w:val="0"/>
      </w:pPr>
      <w:r w:rsidRPr="008444CD">
        <w:lastRenderedPageBreak/>
        <w:t>Приложение 3</w:t>
      </w:r>
    </w:p>
    <w:p w:rsidR="008444CD" w:rsidRPr="008444CD" w:rsidRDefault="008444CD" w:rsidP="008444CD">
      <w:pPr>
        <w:autoSpaceDE w:val="0"/>
        <w:autoSpaceDN w:val="0"/>
        <w:adjustRightInd w:val="0"/>
        <w:jc w:val="right"/>
      </w:pPr>
      <w:r w:rsidRPr="008444CD">
        <w:t xml:space="preserve">к </w:t>
      </w:r>
      <w:r>
        <w:t>р</w:t>
      </w:r>
      <w:r w:rsidRPr="008444CD">
        <w:t>ешению</w:t>
      </w:r>
      <w:r w:rsidR="000946AE">
        <w:t xml:space="preserve"> </w:t>
      </w:r>
      <w:r w:rsidR="00CC7815">
        <w:t>Малиновского сельского</w:t>
      </w:r>
    </w:p>
    <w:p w:rsidR="008444CD" w:rsidRPr="006E2242" w:rsidRDefault="008444CD" w:rsidP="008444CD">
      <w:pPr>
        <w:autoSpaceDE w:val="0"/>
        <w:autoSpaceDN w:val="0"/>
        <w:adjustRightInd w:val="0"/>
        <w:jc w:val="right"/>
      </w:pPr>
      <w:r w:rsidRPr="008444CD">
        <w:t>Совета депутатов</w:t>
      </w:r>
      <w:r>
        <w:t xml:space="preserve"> </w:t>
      </w:r>
      <w:r w:rsidRPr="006E2242">
        <w:t xml:space="preserve">от </w:t>
      </w:r>
      <w:r w:rsidR="006E2242" w:rsidRPr="006E2242">
        <w:t>16.10.2020 № 2-4Р</w:t>
      </w:r>
    </w:p>
    <w:p w:rsidR="008444CD" w:rsidRPr="006E2242" w:rsidRDefault="008444CD" w:rsidP="008444CD">
      <w:pPr>
        <w:autoSpaceDE w:val="0"/>
        <w:autoSpaceDN w:val="0"/>
        <w:adjustRightInd w:val="0"/>
        <w:jc w:val="both"/>
      </w:pPr>
    </w:p>
    <w:p w:rsidR="008444CD" w:rsidRPr="008444CD" w:rsidRDefault="008444CD" w:rsidP="008444CD">
      <w:pPr>
        <w:autoSpaceDE w:val="0"/>
        <w:autoSpaceDN w:val="0"/>
        <w:adjustRightInd w:val="0"/>
        <w:jc w:val="both"/>
      </w:pPr>
    </w:p>
    <w:p w:rsidR="008444CD" w:rsidRPr="008444CD" w:rsidRDefault="008444CD" w:rsidP="008444CD">
      <w:pPr>
        <w:autoSpaceDE w:val="0"/>
        <w:autoSpaceDN w:val="0"/>
        <w:adjustRightInd w:val="0"/>
        <w:jc w:val="center"/>
      </w:pPr>
      <w:r w:rsidRPr="008444CD">
        <w:t>СОСТАВ</w:t>
      </w:r>
    </w:p>
    <w:p w:rsidR="00AB547B" w:rsidRDefault="008444CD" w:rsidP="008444CD">
      <w:pPr>
        <w:autoSpaceDE w:val="0"/>
        <w:autoSpaceDN w:val="0"/>
        <w:adjustRightInd w:val="0"/>
        <w:jc w:val="center"/>
      </w:pPr>
      <w:r w:rsidRPr="008444CD">
        <w:t>ПОСТОЯННЫХ КОМИССИЙ</w:t>
      </w:r>
    </w:p>
    <w:p w:rsidR="008444CD" w:rsidRPr="008444CD" w:rsidRDefault="008444CD" w:rsidP="008444CD">
      <w:pPr>
        <w:autoSpaceDE w:val="0"/>
        <w:autoSpaceDN w:val="0"/>
        <w:adjustRightInd w:val="0"/>
        <w:jc w:val="center"/>
      </w:pPr>
      <w:r w:rsidRPr="008444CD">
        <w:t xml:space="preserve"> </w:t>
      </w:r>
      <w:r w:rsidR="00CC7815">
        <w:t>МАЛИНОВСКОГО СЕЛЬСКОГО</w:t>
      </w:r>
      <w:r w:rsidR="00AB547B">
        <w:t xml:space="preserve"> </w:t>
      </w:r>
      <w:r w:rsidRPr="008444CD">
        <w:t xml:space="preserve">СОВЕТА ДЕПУТАТОВ </w:t>
      </w:r>
      <w:r w:rsidR="00AB547B">
        <w:t>ШЕСТОГО</w:t>
      </w:r>
      <w:r w:rsidRPr="008444CD">
        <w:t xml:space="preserve"> СОЗЫВА</w:t>
      </w:r>
    </w:p>
    <w:p w:rsidR="008444CD" w:rsidRDefault="008444CD" w:rsidP="008444CD">
      <w:pPr>
        <w:autoSpaceDE w:val="0"/>
        <w:autoSpaceDN w:val="0"/>
        <w:adjustRightInd w:val="0"/>
        <w:ind w:firstLine="540"/>
        <w:jc w:val="both"/>
      </w:pPr>
    </w:p>
    <w:p w:rsidR="002A5FE4" w:rsidRPr="008444CD" w:rsidRDefault="002A5FE4" w:rsidP="008444CD">
      <w:pPr>
        <w:autoSpaceDE w:val="0"/>
        <w:autoSpaceDN w:val="0"/>
        <w:adjustRightInd w:val="0"/>
        <w:ind w:firstLine="540"/>
        <w:jc w:val="both"/>
      </w:pPr>
    </w:p>
    <w:p w:rsidR="00CC7815" w:rsidRDefault="008444CD" w:rsidP="00AB547B">
      <w:pPr>
        <w:autoSpaceDE w:val="0"/>
        <w:autoSpaceDN w:val="0"/>
        <w:adjustRightInd w:val="0"/>
        <w:spacing w:line="276" w:lineRule="auto"/>
        <w:ind w:firstLine="540"/>
        <w:jc w:val="both"/>
      </w:pPr>
      <w:r w:rsidRPr="008444CD">
        <w:t xml:space="preserve">1) </w:t>
      </w:r>
      <w:r w:rsidR="00CC7815" w:rsidRPr="00CC7815">
        <w:t>Постоянная комиссия по экономической и бюджетной политике, муниципальному имуществу, предпринимательству, сельскому хозяйству, промышленности, землепользованию и охране окружающей среды</w:t>
      </w:r>
      <w:r w:rsidR="00CC7815">
        <w:t>.</w:t>
      </w:r>
    </w:p>
    <w:p w:rsidR="008444CD" w:rsidRPr="008444CD" w:rsidRDefault="008444CD" w:rsidP="00AB547B">
      <w:pPr>
        <w:spacing w:line="276" w:lineRule="auto"/>
        <w:ind w:firstLine="567"/>
      </w:pPr>
      <w:r w:rsidRPr="008444CD">
        <w:t xml:space="preserve">Председатель комиссии </w:t>
      </w:r>
      <w:r w:rsidR="00B10442">
        <w:t xml:space="preserve">– </w:t>
      </w:r>
      <w:r w:rsidR="00AB547B">
        <w:t xml:space="preserve"> Колпаков Алексей</w:t>
      </w:r>
      <w:r w:rsidR="00AB547B" w:rsidRPr="000875A3">
        <w:t xml:space="preserve"> Викторович</w:t>
      </w:r>
      <w:r w:rsidRPr="008444CD">
        <w:t>.</w:t>
      </w:r>
    </w:p>
    <w:p w:rsidR="00AB547B" w:rsidRDefault="008444CD" w:rsidP="00AB547B">
      <w:pPr>
        <w:spacing w:line="276" w:lineRule="auto"/>
        <w:ind w:firstLine="567"/>
      </w:pPr>
      <w:r w:rsidRPr="008444CD">
        <w:t>Члены комиссии:</w:t>
      </w:r>
      <w:r w:rsidR="00AB547B">
        <w:t xml:space="preserve"> </w:t>
      </w:r>
    </w:p>
    <w:p w:rsidR="008444CD" w:rsidRDefault="00AB547B" w:rsidP="00AB547B">
      <w:pPr>
        <w:spacing w:line="276" w:lineRule="auto"/>
        <w:ind w:firstLine="567"/>
      </w:pPr>
      <w:r>
        <w:t>Демешко Виктор Григорьевич</w:t>
      </w:r>
      <w:r w:rsidR="00B10442">
        <w:t>,</w:t>
      </w:r>
    </w:p>
    <w:p w:rsidR="00B10442" w:rsidRDefault="00AB547B" w:rsidP="00AB547B">
      <w:pPr>
        <w:spacing w:line="276" w:lineRule="auto"/>
        <w:ind w:firstLine="567"/>
      </w:pPr>
      <w:r>
        <w:t>Дуборез Андрей</w:t>
      </w:r>
      <w:r w:rsidRPr="000875A3">
        <w:t xml:space="preserve"> Николаевич</w:t>
      </w:r>
      <w:r w:rsidR="00B10442">
        <w:t>,</w:t>
      </w:r>
    </w:p>
    <w:p w:rsidR="00B10442" w:rsidRDefault="00AB547B" w:rsidP="00AB547B">
      <w:pPr>
        <w:tabs>
          <w:tab w:val="left" w:pos="1740"/>
          <w:tab w:val="center" w:pos="4690"/>
        </w:tabs>
        <w:spacing w:line="276" w:lineRule="auto"/>
      </w:pPr>
      <w:r>
        <w:t xml:space="preserve">         </w:t>
      </w:r>
      <w:r w:rsidRPr="000875A3">
        <w:t>Соловьев</w:t>
      </w:r>
      <w:r>
        <w:t xml:space="preserve">а </w:t>
      </w:r>
      <w:r w:rsidRPr="000875A3">
        <w:t>Татьян</w:t>
      </w:r>
      <w:r>
        <w:t>а</w:t>
      </w:r>
      <w:r w:rsidRPr="000875A3">
        <w:t xml:space="preserve"> Васильевн</w:t>
      </w:r>
      <w:r>
        <w:t>а</w:t>
      </w:r>
      <w:r w:rsidR="006E2242">
        <w:t>.</w:t>
      </w:r>
    </w:p>
    <w:p w:rsidR="002A5FE4" w:rsidRPr="008444CD" w:rsidRDefault="002A5FE4" w:rsidP="00AB547B">
      <w:pPr>
        <w:autoSpaceDE w:val="0"/>
        <w:autoSpaceDN w:val="0"/>
        <w:adjustRightInd w:val="0"/>
        <w:spacing w:line="276" w:lineRule="auto"/>
        <w:ind w:firstLine="540"/>
        <w:jc w:val="both"/>
      </w:pPr>
    </w:p>
    <w:p w:rsidR="008444CD" w:rsidRPr="008444CD" w:rsidRDefault="00CC7815" w:rsidP="00AB547B">
      <w:pPr>
        <w:autoSpaceDE w:val="0"/>
        <w:autoSpaceDN w:val="0"/>
        <w:adjustRightInd w:val="0"/>
        <w:spacing w:line="276" w:lineRule="auto"/>
        <w:ind w:firstLine="540"/>
        <w:jc w:val="both"/>
      </w:pPr>
      <w:r>
        <w:t>2</w:t>
      </w:r>
      <w:r w:rsidR="008444CD" w:rsidRPr="008444CD">
        <w:t xml:space="preserve">) </w:t>
      </w:r>
      <w:r w:rsidRPr="00CC7815">
        <w:t>Постоянная комиссия по социальной защите, образованию, культуре, здравоохранению, спорту и делам молодежи</w:t>
      </w:r>
      <w:r w:rsidR="008444CD" w:rsidRPr="008444CD">
        <w:t>.</w:t>
      </w:r>
    </w:p>
    <w:p w:rsidR="008444CD" w:rsidRPr="008444CD" w:rsidRDefault="008444CD" w:rsidP="00AB547B">
      <w:pPr>
        <w:spacing w:line="276" w:lineRule="auto"/>
        <w:ind w:firstLine="567"/>
      </w:pPr>
      <w:r w:rsidRPr="008444CD">
        <w:t xml:space="preserve">Председатель комиссии </w:t>
      </w:r>
      <w:r w:rsidR="00B10442">
        <w:t xml:space="preserve">– </w:t>
      </w:r>
      <w:r w:rsidR="00AB547B" w:rsidRPr="000875A3">
        <w:t>Заяц</w:t>
      </w:r>
      <w:r w:rsidR="00AB547B">
        <w:t xml:space="preserve"> </w:t>
      </w:r>
      <w:r w:rsidR="00AB547B" w:rsidRPr="000875A3">
        <w:t>Серге</w:t>
      </w:r>
      <w:r w:rsidR="00AB547B">
        <w:t xml:space="preserve">й </w:t>
      </w:r>
      <w:r w:rsidR="00AB547B" w:rsidRPr="000875A3">
        <w:t>Михайлович</w:t>
      </w:r>
      <w:r w:rsidRPr="008444CD">
        <w:t>.</w:t>
      </w:r>
    </w:p>
    <w:p w:rsidR="006E2242" w:rsidRDefault="008444CD" w:rsidP="00AB547B">
      <w:pPr>
        <w:spacing w:line="276" w:lineRule="auto"/>
        <w:ind w:firstLine="567"/>
      </w:pPr>
      <w:r w:rsidRPr="008444CD">
        <w:t>Члены комиссии:</w:t>
      </w:r>
      <w:r w:rsidR="00B10442">
        <w:t xml:space="preserve"> </w:t>
      </w:r>
    </w:p>
    <w:p w:rsidR="008444CD" w:rsidRDefault="00AB547B" w:rsidP="00AB547B">
      <w:pPr>
        <w:spacing w:line="276" w:lineRule="auto"/>
        <w:ind w:firstLine="567"/>
      </w:pPr>
      <w:r w:rsidRPr="000875A3">
        <w:t>Макаров</w:t>
      </w:r>
      <w:r>
        <w:t xml:space="preserve">а </w:t>
      </w:r>
      <w:r w:rsidRPr="000875A3">
        <w:t>Ольг</w:t>
      </w:r>
      <w:r>
        <w:t xml:space="preserve">а </w:t>
      </w:r>
      <w:r w:rsidRPr="000875A3">
        <w:t>Николаевн</w:t>
      </w:r>
      <w:r>
        <w:t>а</w:t>
      </w:r>
      <w:r w:rsidR="00B10442">
        <w:t>,</w:t>
      </w:r>
    </w:p>
    <w:p w:rsidR="00AB547B" w:rsidRDefault="00AB547B" w:rsidP="00AB547B">
      <w:pPr>
        <w:spacing w:line="276" w:lineRule="auto"/>
        <w:ind w:firstLine="567"/>
      </w:pPr>
      <w:r w:rsidRPr="000875A3">
        <w:t>Минкин</w:t>
      </w:r>
      <w:r>
        <w:t xml:space="preserve">а </w:t>
      </w:r>
      <w:r w:rsidRPr="000875A3">
        <w:t>Татьян</w:t>
      </w:r>
      <w:r>
        <w:t>а</w:t>
      </w:r>
      <w:r w:rsidRPr="000875A3">
        <w:t xml:space="preserve"> Михайловн</w:t>
      </w:r>
      <w:r>
        <w:t>а,</w:t>
      </w:r>
    </w:p>
    <w:p w:rsidR="008444CD" w:rsidRDefault="00B10442" w:rsidP="00AB547B">
      <w:pPr>
        <w:spacing w:line="276" w:lineRule="auto"/>
        <w:ind w:firstLine="567"/>
      </w:pPr>
      <w:r>
        <w:t xml:space="preserve"> </w:t>
      </w:r>
      <w:r w:rsidR="00AB547B">
        <w:t>Святуненко Евгений И</w:t>
      </w:r>
      <w:r w:rsidR="00AB547B" w:rsidRPr="000875A3">
        <w:t>ванович</w:t>
      </w:r>
      <w:r>
        <w:t>,</w:t>
      </w:r>
    </w:p>
    <w:p w:rsidR="00B10442" w:rsidRPr="008444CD" w:rsidRDefault="00AB547B" w:rsidP="00AB547B">
      <w:pPr>
        <w:spacing w:line="276" w:lineRule="auto"/>
        <w:ind w:firstLine="567"/>
      </w:pPr>
      <w:r w:rsidRPr="000875A3">
        <w:t>Червяков</w:t>
      </w:r>
      <w:r>
        <w:t xml:space="preserve">а </w:t>
      </w:r>
      <w:r w:rsidRPr="000875A3">
        <w:t>Татьян</w:t>
      </w:r>
      <w:r>
        <w:t>а</w:t>
      </w:r>
      <w:r w:rsidRPr="000875A3">
        <w:t xml:space="preserve"> Михайловн</w:t>
      </w:r>
      <w:r>
        <w:t>а</w:t>
      </w:r>
      <w:r w:rsidR="00B10442">
        <w:t>.</w:t>
      </w:r>
      <w:bookmarkStart w:id="1" w:name="_GoBack"/>
      <w:bookmarkEnd w:id="1"/>
    </w:p>
    <w:p w:rsidR="00057EB4" w:rsidRDefault="00057EB4" w:rsidP="00AB547B">
      <w:pPr>
        <w:autoSpaceDE w:val="0"/>
        <w:autoSpaceDN w:val="0"/>
        <w:adjustRightInd w:val="0"/>
        <w:spacing w:line="276" w:lineRule="auto"/>
        <w:jc w:val="both"/>
      </w:pPr>
    </w:p>
    <w:p w:rsidR="008444CD" w:rsidRPr="008444CD" w:rsidRDefault="008444CD" w:rsidP="00AB547B">
      <w:pPr>
        <w:autoSpaceDE w:val="0"/>
        <w:autoSpaceDN w:val="0"/>
        <w:adjustRightInd w:val="0"/>
        <w:spacing w:line="276" w:lineRule="auto"/>
        <w:ind w:firstLine="540"/>
        <w:jc w:val="both"/>
      </w:pPr>
    </w:p>
    <w:p w:rsidR="00F96B3D" w:rsidRPr="008444CD" w:rsidRDefault="00F96B3D" w:rsidP="008444CD">
      <w:pPr>
        <w:jc w:val="both"/>
      </w:pPr>
    </w:p>
    <w:p w:rsidR="00F96B3D" w:rsidRPr="008444CD" w:rsidRDefault="00F96B3D" w:rsidP="00514D54"/>
    <w:sectPr w:rsidR="00F96B3D" w:rsidRPr="008444CD" w:rsidSect="00B10442">
      <w:headerReference w:type="default" r:id="rId13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15ED" w:rsidRDefault="003C15ED" w:rsidP="00D03AEB">
      <w:r>
        <w:separator/>
      </w:r>
    </w:p>
  </w:endnote>
  <w:endnote w:type="continuationSeparator" w:id="1">
    <w:p w:rsidR="003C15ED" w:rsidRDefault="003C15ED" w:rsidP="00D03A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15ED" w:rsidRDefault="003C15ED" w:rsidP="00D03AEB">
      <w:r>
        <w:separator/>
      </w:r>
    </w:p>
  </w:footnote>
  <w:footnote w:type="continuationSeparator" w:id="1">
    <w:p w:rsidR="003C15ED" w:rsidRDefault="003C15ED" w:rsidP="00D03A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93319227"/>
      <w:docPartObj>
        <w:docPartGallery w:val="Page Numbers (Top of Page)"/>
        <w:docPartUnique/>
      </w:docPartObj>
    </w:sdtPr>
    <w:sdtContent>
      <w:p w:rsidR="00D03AEB" w:rsidRDefault="001135FB">
        <w:pPr>
          <w:pStyle w:val="ad"/>
          <w:jc w:val="right"/>
        </w:pPr>
        <w:r>
          <w:fldChar w:fldCharType="begin"/>
        </w:r>
        <w:r w:rsidR="00D03AEB">
          <w:instrText>PAGE   \* MERGEFORMAT</w:instrText>
        </w:r>
        <w:r>
          <w:fldChar w:fldCharType="separate"/>
        </w:r>
        <w:r w:rsidR="006E2242">
          <w:rPr>
            <w:noProof/>
          </w:rPr>
          <w:t>2</w:t>
        </w:r>
        <w:r>
          <w:fldChar w:fldCharType="end"/>
        </w:r>
      </w:p>
    </w:sdtContent>
  </w:sdt>
  <w:p w:rsidR="00D03AEB" w:rsidRDefault="00D03AEB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63486A"/>
    <w:multiLevelType w:val="hybridMultilevel"/>
    <w:tmpl w:val="1F4E3456"/>
    <w:lvl w:ilvl="0" w:tplc="6804E98C">
      <w:start w:val="1"/>
      <w:numFmt w:val="decimal"/>
      <w:lvlText w:val="%1."/>
      <w:lvlJc w:val="left"/>
      <w:pPr>
        <w:ind w:left="1759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1F7531F"/>
    <w:multiLevelType w:val="hybridMultilevel"/>
    <w:tmpl w:val="974E12D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8232C49"/>
    <w:multiLevelType w:val="singleLevel"/>
    <w:tmpl w:val="2DEC19D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A56"/>
    <w:rsid w:val="000335A6"/>
    <w:rsid w:val="000509F0"/>
    <w:rsid w:val="00057EB4"/>
    <w:rsid w:val="00074303"/>
    <w:rsid w:val="00087345"/>
    <w:rsid w:val="000914EA"/>
    <w:rsid w:val="00093EF2"/>
    <w:rsid w:val="000946AE"/>
    <w:rsid w:val="000D0339"/>
    <w:rsid w:val="000D2EDF"/>
    <w:rsid w:val="001012A8"/>
    <w:rsid w:val="001135FB"/>
    <w:rsid w:val="00113D32"/>
    <w:rsid w:val="001473C0"/>
    <w:rsid w:val="001570AF"/>
    <w:rsid w:val="0016043D"/>
    <w:rsid w:val="001839DC"/>
    <w:rsid w:val="001A1B37"/>
    <w:rsid w:val="001F022E"/>
    <w:rsid w:val="0022444A"/>
    <w:rsid w:val="002321DF"/>
    <w:rsid w:val="002336A0"/>
    <w:rsid w:val="00274D2B"/>
    <w:rsid w:val="00282496"/>
    <w:rsid w:val="00290E15"/>
    <w:rsid w:val="00290FD3"/>
    <w:rsid w:val="002A5FE4"/>
    <w:rsid w:val="002C7041"/>
    <w:rsid w:val="002C76F4"/>
    <w:rsid w:val="002E456D"/>
    <w:rsid w:val="002F23BE"/>
    <w:rsid w:val="002F3407"/>
    <w:rsid w:val="002F451C"/>
    <w:rsid w:val="00334885"/>
    <w:rsid w:val="0034259B"/>
    <w:rsid w:val="00351974"/>
    <w:rsid w:val="003602ED"/>
    <w:rsid w:val="00386D60"/>
    <w:rsid w:val="003945E3"/>
    <w:rsid w:val="00397EBF"/>
    <w:rsid w:val="003A3C12"/>
    <w:rsid w:val="003C0F47"/>
    <w:rsid w:val="003C15ED"/>
    <w:rsid w:val="003D389A"/>
    <w:rsid w:val="003E5B3F"/>
    <w:rsid w:val="003F24CB"/>
    <w:rsid w:val="003F252F"/>
    <w:rsid w:val="0040075D"/>
    <w:rsid w:val="0040222B"/>
    <w:rsid w:val="00407F95"/>
    <w:rsid w:val="004169B7"/>
    <w:rsid w:val="00426151"/>
    <w:rsid w:val="00440F5D"/>
    <w:rsid w:val="00442D84"/>
    <w:rsid w:val="0046708D"/>
    <w:rsid w:val="00470FCF"/>
    <w:rsid w:val="0048556E"/>
    <w:rsid w:val="004A6B5E"/>
    <w:rsid w:val="004B2D56"/>
    <w:rsid w:val="004B7C91"/>
    <w:rsid w:val="004C32C0"/>
    <w:rsid w:val="004D6804"/>
    <w:rsid w:val="004E035E"/>
    <w:rsid w:val="004E4381"/>
    <w:rsid w:val="004F0A3E"/>
    <w:rsid w:val="004F2A5F"/>
    <w:rsid w:val="004F4D55"/>
    <w:rsid w:val="004F5010"/>
    <w:rsid w:val="00500354"/>
    <w:rsid w:val="00514D54"/>
    <w:rsid w:val="00515927"/>
    <w:rsid w:val="005A2DD0"/>
    <w:rsid w:val="005A65C0"/>
    <w:rsid w:val="005B3B6F"/>
    <w:rsid w:val="005C31F3"/>
    <w:rsid w:val="005E4198"/>
    <w:rsid w:val="005E46E8"/>
    <w:rsid w:val="005F02A1"/>
    <w:rsid w:val="00606704"/>
    <w:rsid w:val="00606CF4"/>
    <w:rsid w:val="00622A26"/>
    <w:rsid w:val="006308DC"/>
    <w:rsid w:val="006347DA"/>
    <w:rsid w:val="0064193B"/>
    <w:rsid w:val="006517BC"/>
    <w:rsid w:val="00653565"/>
    <w:rsid w:val="0065474E"/>
    <w:rsid w:val="006768C9"/>
    <w:rsid w:val="006964B2"/>
    <w:rsid w:val="006A053F"/>
    <w:rsid w:val="006B3232"/>
    <w:rsid w:val="006E2242"/>
    <w:rsid w:val="006E258E"/>
    <w:rsid w:val="006F4784"/>
    <w:rsid w:val="006F4FBF"/>
    <w:rsid w:val="00707583"/>
    <w:rsid w:val="00721B53"/>
    <w:rsid w:val="00730151"/>
    <w:rsid w:val="00737A75"/>
    <w:rsid w:val="007431AA"/>
    <w:rsid w:val="00757A97"/>
    <w:rsid w:val="00760F83"/>
    <w:rsid w:val="007A6D30"/>
    <w:rsid w:val="007B3B03"/>
    <w:rsid w:val="007D0ABF"/>
    <w:rsid w:val="007F2DEA"/>
    <w:rsid w:val="00800005"/>
    <w:rsid w:val="008068E6"/>
    <w:rsid w:val="00842862"/>
    <w:rsid w:val="0084330F"/>
    <w:rsid w:val="008444CD"/>
    <w:rsid w:val="00890F32"/>
    <w:rsid w:val="00894098"/>
    <w:rsid w:val="008C4CBA"/>
    <w:rsid w:val="008E4F01"/>
    <w:rsid w:val="00901182"/>
    <w:rsid w:val="009259B6"/>
    <w:rsid w:val="009263DB"/>
    <w:rsid w:val="00951D6D"/>
    <w:rsid w:val="009668B2"/>
    <w:rsid w:val="0097332D"/>
    <w:rsid w:val="0097553B"/>
    <w:rsid w:val="009856CE"/>
    <w:rsid w:val="009C2884"/>
    <w:rsid w:val="009D2367"/>
    <w:rsid w:val="009E2A56"/>
    <w:rsid w:val="00A11F71"/>
    <w:rsid w:val="00A3522A"/>
    <w:rsid w:val="00A46D66"/>
    <w:rsid w:val="00A62CA9"/>
    <w:rsid w:val="00AB547B"/>
    <w:rsid w:val="00AC16C3"/>
    <w:rsid w:val="00AD211B"/>
    <w:rsid w:val="00AE3BF0"/>
    <w:rsid w:val="00B04C11"/>
    <w:rsid w:val="00B05A32"/>
    <w:rsid w:val="00B10442"/>
    <w:rsid w:val="00B20960"/>
    <w:rsid w:val="00B30087"/>
    <w:rsid w:val="00B64556"/>
    <w:rsid w:val="00B65D91"/>
    <w:rsid w:val="00B76021"/>
    <w:rsid w:val="00B86C3C"/>
    <w:rsid w:val="00BA3946"/>
    <w:rsid w:val="00BA719F"/>
    <w:rsid w:val="00BA7C1C"/>
    <w:rsid w:val="00BB5309"/>
    <w:rsid w:val="00BD3C3C"/>
    <w:rsid w:val="00BF7E94"/>
    <w:rsid w:val="00C060D1"/>
    <w:rsid w:val="00C10DB7"/>
    <w:rsid w:val="00C1156C"/>
    <w:rsid w:val="00C31348"/>
    <w:rsid w:val="00C3358E"/>
    <w:rsid w:val="00C57D47"/>
    <w:rsid w:val="00C61ECB"/>
    <w:rsid w:val="00C666A8"/>
    <w:rsid w:val="00CA118D"/>
    <w:rsid w:val="00CA2D5C"/>
    <w:rsid w:val="00CA61BB"/>
    <w:rsid w:val="00CB1F3C"/>
    <w:rsid w:val="00CC0EF0"/>
    <w:rsid w:val="00CC7815"/>
    <w:rsid w:val="00CC798A"/>
    <w:rsid w:val="00CD1677"/>
    <w:rsid w:val="00CE0865"/>
    <w:rsid w:val="00CE1B90"/>
    <w:rsid w:val="00CF7875"/>
    <w:rsid w:val="00D03AEB"/>
    <w:rsid w:val="00D31FF1"/>
    <w:rsid w:val="00D32BE9"/>
    <w:rsid w:val="00D33CA7"/>
    <w:rsid w:val="00D34C0A"/>
    <w:rsid w:val="00D55B02"/>
    <w:rsid w:val="00D64369"/>
    <w:rsid w:val="00D80ECB"/>
    <w:rsid w:val="00D91A4B"/>
    <w:rsid w:val="00DB1A43"/>
    <w:rsid w:val="00DB447C"/>
    <w:rsid w:val="00DB6EB3"/>
    <w:rsid w:val="00DE20D6"/>
    <w:rsid w:val="00DF73C2"/>
    <w:rsid w:val="00E40F9E"/>
    <w:rsid w:val="00E54B8F"/>
    <w:rsid w:val="00E604AE"/>
    <w:rsid w:val="00E675C7"/>
    <w:rsid w:val="00E71C64"/>
    <w:rsid w:val="00E81E86"/>
    <w:rsid w:val="00EA4355"/>
    <w:rsid w:val="00EB31EE"/>
    <w:rsid w:val="00EB433C"/>
    <w:rsid w:val="00EE49C8"/>
    <w:rsid w:val="00EF3A4E"/>
    <w:rsid w:val="00EF5ADB"/>
    <w:rsid w:val="00F01370"/>
    <w:rsid w:val="00F14FCF"/>
    <w:rsid w:val="00F1677E"/>
    <w:rsid w:val="00F20DAD"/>
    <w:rsid w:val="00F279FF"/>
    <w:rsid w:val="00F45B36"/>
    <w:rsid w:val="00F51F7C"/>
    <w:rsid w:val="00F60067"/>
    <w:rsid w:val="00F61F48"/>
    <w:rsid w:val="00F8720A"/>
    <w:rsid w:val="00F93A56"/>
    <w:rsid w:val="00F93BF6"/>
    <w:rsid w:val="00F96B3D"/>
    <w:rsid w:val="00FA7CBF"/>
    <w:rsid w:val="00FA7DCA"/>
    <w:rsid w:val="00FC4C12"/>
    <w:rsid w:val="00FD33C0"/>
    <w:rsid w:val="00FD3D07"/>
    <w:rsid w:val="00FD5E10"/>
    <w:rsid w:val="00FF31EF"/>
    <w:rsid w:val="00FF3C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A56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4E035E"/>
    <w:pPr>
      <w:keepNext/>
      <w:ind w:firstLine="851"/>
      <w:jc w:val="both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B47E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1">
    <w:name w:val="Обычный1"/>
    <w:uiPriority w:val="99"/>
    <w:rsid w:val="009E2A56"/>
    <w:rPr>
      <w:sz w:val="24"/>
      <w:szCs w:val="20"/>
    </w:rPr>
  </w:style>
  <w:style w:type="paragraph" w:customStyle="1" w:styleId="ConsNonformat">
    <w:name w:val="ConsNonformat"/>
    <w:rsid w:val="009E2A56"/>
    <w:pPr>
      <w:widowControl w:val="0"/>
      <w:snapToGrid w:val="0"/>
    </w:pPr>
    <w:rPr>
      <w:rFonts w:ascii="Courier New" w:hAnsi="Courier New"/>
      <w:sz w:val="20"/>
      <w:szCs w:val="20"/>
    </w:rPr>
  </w:style>
  <w:style w:type="paragraph" w:customStyle="1" w:styleId="ConsNormal">
    <w:name w:val="ConsNormal"/>
    <w:rsid w:val="009E2A56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10">
    <w:name w:val="заголовок 1"/>
    <w:basedOn w:val="a"/>
    <w:next w:val="a"/>
    <w:uiPriority w:val="99"/>
    <w:rsid w:val="009E2A56"/>
    <w:pPr>
      <w:keepNext/>
      <w:autoSpaceDE w:val="0"/>
      <w:autoSpaceDN w:val="0"/>
    </w:pPr>
  </w:style>
  <w:style w:type="paragraph" w:styleId="a3">
    <w:name w:val="Body Text Indent"/>
    <w:basedOn w:val="a"/>
    <w:link w:val="a4"/>
    <w:uiPriority w:val="99"/>
    <w:rsid w:val="009E2A56"/>
    <w:pPr>
      <w:autoSpaceDE w:val="0"/>
      <w:autoSpaceDN w:val="0"/>
      <w:adjustRightInd w:val="0"/>
      <w:ind w:firstLine="54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AB47EC"/>
    <w:rPr>
      <w:sz w:val="24"/>
      <w:szCs w:val="24"/>
    </w:rPr>
  </w:style>
  <w:style w:type="table" w:styleId="a5">
    <w:name w:val="Table Grid"/>
    <w:basedOn w:val="a1"/>
    <w:uiPriority w:val="99"/>
    <w:rsid w:val="009E2A5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7">
    <w:name w:val="rvts7"/>
    <w:uiPriority w:val="99"/>
    <w:rsid w:val="004E035E"/>
    <w:rPr>
      <w:rFonts w:ascii="Arial CYR" w:hAnsi="Arial CYR"/>
    </w:rPr>
  </w:style>
  <w:style w:type="paragraph" w:styleId="a6">
    <w:name w:val="Document Map"/>
    <w:basedOn w:val="a"/>
    <w:link w:val="a7"/>
    <w:uiPriority w:val="99"/>
    <w:semiHidden/>
    <w:rsid w:val="009733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AB47EC"/>
    <w:rPr>
      <w:sz w:val="0"/>
      <w:szCs w:val="0"/>
    </w:rPr>
  </w:style>
  <w:style w:type="paragraph" w:styleId="a8">
    <w:name w:val="Balloon Text"/>
    <w:basedOn w:val="a"/>
    <w:link w:val="a9"/>
    <w:uiPriority w:val="99"/>
    <w:semiHidden/>
    <w:rsid w:val="002F451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47EC"/>
    <w:rPr>
      <w:sz w:val="0"/>
      <w:szCs w:val="0"/>
    </w:rPr>
  </w:style>
  <w:style w:type="paragraph" w:customStyle="1" w:styleId="aa">
    <w:name w:val="Знак"/>
    <w:basedOn w:val="a"/>
    <w:uiPriority w:val="99"/>
    <w:rsid w:val="0022444A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customStyle="1" w:styleId="ConsPlusNormal">
    <w:name w:val="ConsPlusNormal"/>
    <w:rsid w:val="001012A8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21">
    <w:name w:val="Body Text Indent 2"/>
    <w:basedOn w:val="a"/>
    <w:link w:val="22"/>
    <w:uiPriority w:val="99"/>
    <w:rsid w:val="00760F8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760F83"/>
    <w:rPr>
      <w:rFonts w:cs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4C32C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C32C0"/>
    <w:rPr>
      <w:sz w:val="24"/>
      <w:szCs w:val="24"/>
    </w:rPr>
  </w:style>
  <w:style w:type="paragraph" w:customStyle="1" w:styleId="ConsTitle">
    <w:name w:val="ConsTitle"/>
    <w:rsid w:val="004C32C0"/>
    <w:pPr>
      <w:snapToGrid w:val="0"/>
      <w:ind w:right="19772"/>
    </w:pPr>
    <w:rPr>
      <w:rFonts w:ascii="Arial" w:hAnsi="Arial"/>
      <w:b/>
      <w:sz w:val="24"/>
      <w:szCs w:val="20"/>
    </w:rPr>
  </w:style>
  <w:style w:type="paragraph" w:styleId="ad">
    <w:name w:val="header"/>
    <w:basedOn w:val="a"/>
    <w:link w:val="ae"/>
    <w:uiPriority w:val="99"/>
    <w:unhideWhenUsed/>
    <w:rsid w:val="00D03AE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03AEB"/>
    <w:rPr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D03AE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03AE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A56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4E035E"/>
    <w:pPr>
      <w:keepNext/>
      <w:ind w:firstLine="851"/>
      <w:jc w:val="both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AB47E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customStyle="1" w:styleId="1">
    <w:name w:val="Обычный1"/>
    <w:uiPriority w:val="99"/>
    <w:rsid w:val="009E2A56"/>
    <w:rPr>
      <w:sz w:val="24"/>
      <w:szCs w:val="20"/>
    </w:rPr>
  </w:style>
  <w:style w:type="paragraph" w:customStyle="1" w:styleId="ConsNonformat">
    <w:name w:val="ConsNonformat"/>
    <w:rsid w:val="009E2A56"/>
    <w:pPr>
      <w:widowControl w:val="0"/>
      <w:snapToGrid w:val="0"/>
    </w:pPr>
    <w:rPr>
      <w:rFonts w:ascii="Courier New" w:hAnsi="Courier New"/>
      <w:sz w:val="20"/>
      <w:szCs w:val="20"/>
    </w:rPr>
  </w:style>
  <w:style w:type="paragraph" w:customStyle="1" w:styleId="ConsNormal">
    <w:name w:val="ConsNormal"/>
    <w:rsid w:val="009E2A56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10">
    <w:name w:val="заголовок 1"/>
    <w:basedOn w:val="a"/>
    <w:next w:val="a"/>
    <w:uiPriority w:val="99"/>
    <w:rsid w:val="009E2A56"/>
    <w:pPr>
      <w:keepNext/>
      <w:autoSpaceDE w:val="0"/>
      <w:autoSpaceDN w:val="0"/>
    </w:pPr>
  </w:style>
  <w:style w:type="paragraph" w:styleId="a3">
    <w:name w:val="Body Text Indent"/>
    <w:basedOn w:val="a"/>
    <w:link w:val="a4"/>
    <w:uiPriority w:val="99"/>
    <w:rsid w:val="009E2A56"/>
    <w:pPr>
      <w:autoSpaceDE w:val="0"/>
      <w:autoSpaceDN w:val="0"/>
      <w:adjustRightInd w:val="0"/>
      <w:ind w:firstLine="54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AB47EC"/>
    <w:rPr>
      <w:sz w:val="24"/>
      <w:szCs w:val="24"/>
    </w:rPr>
  </w:style>
  <w:style w:type="table" w:styleId="a5">
    <w:name w:val="Table Grid"/>
    <w:basedOn w:val="a1"/>
    <w:uiPriority w:val="99"/>
    <w:rsid w:val="009E2A5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7">
    <w:name w:val="rvts7"/>
    <w:uiPriority w:val="99"/>
    <w:rsid w:val="004E035E"/>
    <w:rPr>
      <w:rFonts w:ascii="Arial CYR" w:hAnsi="Arial CYR"/>
    </w:rPr>
  </w:style>
  <w:style w:type="paragraph" w:styleId="a6">
    <w:name w:val="Document Map"/>
    <w:basedOn w:val="a"/>
    <w:link w:val="a7"/>
    <w:uiPriority w:val="99"/>
    <w:semiHidden/>
    <w:rsid w:val="009733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AB47EC"/>
    <w:rPr>
      <w:sz w:val="0"/>
      <w:szCs w:val="0"/>
    </w:rPr>
  </w:style>
  <w:style w:type="paragraph" w:styleId="a8">
    <w:name w:val="Balloon Text"/>
    <w:basedOn w:val="a"/>
    <w:link w:val="a9"/>
    <w:uiPriority w:val="99"/>
    <w:semiHidden/>
    <w:rsid w:val="002F451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47EC"/>
    <w:rPr>
      <w:sz w:val="0"/>
      <w:szCs w:val="0"/>
    </w:rPr>
  </w:style>
  <w:style w:type="paragraph" w:customStyle="1" w:styleId="aa">
    <w:name w:val="Знак"/>
    <w:basedOn w:val="a"/>
    <w:uiPriority w:val="99"/>
    <w:rsid w:val="0022444A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customStyle="1" w:styleId="ConsPlusNormal">
    <w:name w:val="ConsPlusNormal"/>
    <w:rsid w:val="001012A8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21">
    <w:name w:val="Body Text Indent 2"/>
    <w:basedOn w:val="a"/>
    <w:link w:val="22"/>
    <w:uiPriority w:val="99"/>
    <w:rsid w:val="00760F8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760F83"/>
    <w:rPr>
      <w:rFonts w:cs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4C32C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C32C0"/>
    <w:rPr>
      <w:sz w:val="24"/>
      <w:szCs w:val="24"/>
    </w:rPr>
  </w:style>
  <w:style w:type="paragraph" w:customStyle="1" w:styleId="ConsTitle">
    <w:name w:val="ConsTitle"/>
    <w:rsid w:val="004C32C0"/>
    <w:pPr>
      <w:snapToGrid w:val="0"/>
      <w:ind w:right="19772"/>
    </w:pPr>
    <w:rPr>
      <w:rFonts w:ascii="Arial" w:hAnsi="Arial"/>
      <w:b/>
      <w:sz w:val="24"/>
      <w:szCs w:val="20"/>
    </w:rPr>
  </w:style>
  <w:style w:type="paragraph" w:styleId="ad">
    <w:name w:val="header"/>
    <w:basedOn w:val="a"/>
    <w:link w:val="ae"/>
    <w:uiPriority w:val="99"/>
    <w:unhideWhenUsed/>
    <w:rsid w:val="00D03AE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03AEB"/>
    <w:rPr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D03AE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03AE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2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9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9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9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9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836F0B3B8EBC6C560A4FFC2091E8F9373F5562FE6930F88FB30DDD4EBAA79F0a3k5G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836F0B3B8EBC6C560A4FFC2091E8F9373F5562FE6930F88FB30DDD4EBAA79F0a3k5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5836F0B3B8EBC6C560A4FFC2091E8F9373F5562FE6930F88FB30DDD4EBAA79F0a3k5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836F0B3B8EBC6C560A4FFC2091E8F9373F5562FE6930F88FB30DDD4EBAA79F0a3k5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EA649B-421A-45E6-AE7E-8748E5B95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3123</Words>
  <Characters>17802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20884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Kusakina</dc:creator>
  <cp:lastModifiedBy>Совет депутатов</cp:lastModifiedBy>
  <cp:revision>16</cp:revision>
  <cp:lastPrinted>2020-10-19T07:45:00Z</cp:lastPrinted>
  <dcterms:created xsi:type="dcterms:W3CDTF">2015-10-09T05:48:00Z</dcterms:created>
  <dcterms:modified xsi:type="dcterms:W3CDTF">2020-10-19T07:45:00Z</dcterms:modified>
</cp:coreProperties>
</file>