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51794171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2052E6">
        <w:rPr>
          <w:rFonts w:ascii="Times New Roman" w:hAnsi="Times New Roman" w:cs="Times New Roman"/>
          <w:b/>
          <w:sz w:val="24"/>
          <w:szCs w:val="24"/>
        </w:rPr>
        <w:t>91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E476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установлении границ прилегающей территории  земельного участка, расположенного по адресу: </w:t>
      </w:r>
      <w:proofErr w:type="spell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Ачинский</w:t>
      </w:r>
      <w:proofErr w:type="spell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</w:t>
      </w:r>
    </w:p>
    <w:p w:rsidR="00EE72DD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Малиновка, </w:t>
      </w:r>
      <w:proofErr w:type="spellStart"/>
      <w:r w:rsidR="002052E6">
        <w:rPr>
          <w:rFonts w:ascii="Times New Roman" w:hAnsi="Times New Roman" w:cs="Times New Roman"/>
          <w:b/>
          <w:sz w:val="28"/>
          <w:szCs w:val="28"/>
        </w:rPr>
        <w:t>кв-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E6">
        <w:rPr>
          <w:rFonts w:ascii="Times New Roman" w:hAnsi="Times New Roman" w:cs="Times New Roman"/>
          <w:b/>
          <w:sz w:val="28"/>
          <w:szCs w:val="28"/>
        </w:rPr>
        <w:t>№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A01560">
        <w:rPr>
          <w:rFonts w:ascii="Times New Roman" w:hAnsi="Times New Roman" w:cs="Times New Roman"/>
          <w:b/>
          <w:sz w:val="28"/>
          <w:szCs w:val="28"/>
        </w:rPr>
        <w:t>5</w:t>
      </w:r>
    </w:p>
    <w:p w:rsidR="000A7E85" w:rsidRPr="000A7E85" w:rsidRDefault="000A7E85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proofErr w:type="gramStart"/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утвержденными  Решением Малиновского сельского Совета депутатов</w:t>
      </w:r>
      <w:proofErr w:type="gramEnd"/>
      <w:r w:rsidRPr="00EE72DD">
        <w:rPr>
          <w:color w:val="333333"/>
          <w:sz w:val="28"/>
          <w:szCs w:val="28"/>
        </w:rPr>
        <w:t xml:space="preserve">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 xml:space="preserve">7, 17, 33 Устава Малиновского сельсовета </w:t>
      </w:r>
      <w:proofErr w:type="spellStart"/>
      <w:r w:rsidRPr="00EE72DD">
        <w:rPr>
          <w:rStyle w:val="2"/>
          <w:rFonts w:eastAsiaTheme="minorEastAsia"/>
        </w:rPr>
        <w:t>Ачинского</w:t>
      </w:r>
      <w:proofErr w:type="spellEnd"/>
      <w:r w:rsidRPr="00EE72DD">
        <w:rPr>
          <w:rStyle w:val="2"/>
          <w:rFonts w:eastAsiaTheme="minorEastAsia"/>
        </w:rPr>
        <w:t xml:space="preserve">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24:02:7101004:</w:t>
      </w:r>
      <w:r w:rsidR="002052E6">
        <w:rPr>
          <w:sz w:val="28"/>
          <w:szCs w:val="28"/>
        </w:rPr>
        <w:t>49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proofErr w:type="spellStart"/>
      <w:r w:rsidR="00CB30DE">
        <w:rPr>
          <w:sz w:val="28"/>
          <w:szCs w:val="28"/>
        </w:rPr>
        <w:t>Ачинский</w:t>
      </w:r>
      <w:proofErr w:type="spellEnd"/>
      <w:r w:rsidR="00CB30DE">
        <w:rPr>
          <w:sz w:val="28"/>
          <w:szCs w:val="28"/>
        </w:rPr>
        <w:t xml:space="preserve"> район, п. Малиновка, </w:t>
      </w:r>
      <w:proofErr w:type="spellStart"/>
      <w:r w:rsidR="002052E6">
        <w:rPr>
          <w:sz w:val="28"/>
          <w:szCs w:val="28"/>
        </w:rPr>
        <w:t>кв-</w:t>
      </w:r>
      <w:r w:rsidR="00CB30DE">
        <w:rPr>
          <w:sz w:val="28"/>
          <w:szCs w:val="28"/>
        </w:rPr>
        <w:t>л</w:t>
      </w:r>
      <w:proofErr w:type="spellEnd"/>
      <w:r w:rsidR="00CB30DE">
        <w:rPr>
          <w:sz w:val="28"/>
          <w:szCs w:val="28"/>
        </w:rPr>
        <w:t xml:space="preserve"> </w:t>
      </w:r>
      <w:r w:rsidR="002052E6">
        <w:rPr>
          <w:sz w:val="28"/>
          <w:szCs w:val="28"/>
        </w:rPr>
        <w:t>№</w:t>
      </w:r>
      <w:r w:rsidR="00CB30DE">
        <w:rPr>
          <w:sz w:val="28"/>
          <w:szCs w:val="28"/>
        </w:rPr>
        <w:t xml:space="preserve">1, </w:t>
      </w:r>
      <w:r w:rsidR="00A01560">
        <w:rPr>
          <w:sz w:val="28"/>
          <w:szCs w:val="28"/>
        </w:rPr>
        <w:t>5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091839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2052E6" w:rsidRDefault="002052E6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</w:t>
      </w:r>
      <w:r w:rsidR="002052E6">
        <w:rPr>
          <w:rFonts w:ascii="Times New Roman" w:hAnsi="Times New Roman" w:cs="Times New Roman"/>
          <w:sz w:val="24"/>
          <w:szCs w:val="24"/>
          <w:lang w:eastAsia="en-US"/>
        </w:rPr>
        <w:t>91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85328"/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</w:t>
      </w:r>
      <w:proofErr w:type="spellStart"/>
      <w:r w:rsidRPr="00140E65"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 w:rsidRPr="00140E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п. Малиновка, </w:t>
      </w:r>
      <w:proofErr w:type="spellStart"/>
      <w:r w:rsidR="002052E6">
        <w:rPr>
          <w:rFonts w:ascii="Times New Roman" w:hAnsi="Times New Roman" w:cs="Times New Roman"/>
          <w:b/>
          <w:sz w:val="28"/>
          <w:szCs w:val="28"/>
        </w:rPr>
        <w:t>кв-</w:t>
      </w:r>
      <w:r w:rsidR="002052E6" w:rsidRPr="000A7E85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2052E6" w:rsidRPr="000A7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E6">
        <w:rPr>
          <w:rFonts w:ascii="Times New Roman" w:hAnsi="Times New Roman" w:cs="Times New Roman"/>
          <w:b/>
          <w:sz w:val="28"/>
          <w:szCs w:val="28"/>
        </w:rPr>
        <w:t>№</w:t>
      </w:r>
      <w:r w:rsidR="002052E6" w:rsidRPr="000A7E85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2052E6">
        <w:rPr>
          <w:rFonts w:ascii="Times New Roman" w:hAnsi="Times New Roman" w:cs="Times New Roman"/>
          <w:b/>
          <w:sz w:val="28"/>
          <w:szCs w:val="28"/>
        </w:rPr>
        <w:t>5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sz w:val="24"/>
          <w:szCs w:val="24"/>
          <w:u w:val="single"/>
        </w:rPr>
        <w:t>Ачинский</w:t>
      </w:r>
      <w:proofErr w:type="spellEnd"/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район, п. Малиновка, </w:t>
      </w:r>
      <w:proofErr w:type="spellStart"/>
      <w:r w:rsidR="002052E6" w:rsidRPr="002052E6">
        <w:rPr>
          <w:rFonts w:ascii="Times New Roman" w:hAnsi="Times New Roman" w:cs="Times New Roman"/>
          <w:sz w:val="24"/>
          <w:szCs w:val="24"/>
          <w:u w:val="single"/>
        </w:rPr>
        <w:t>кв-л</w:t>
      </w:r>
      <w:proofErr w:type="spellEnd"/>
      <w:r w:rsidR="002052E6" w:rsidRPr="002052E6">
        <w:rPr>
          <w:rFonts w:ascii="Times New Roman" w:hAnsi="Times New Roman" w:cs="Times New Roman"/>
          <w:sz w:val="24"/>
          <w:szCs w:val="24"/>
          <w:u w:val="single"/>
        </w:rPr>
        <w:t xml:space="preserve"> №1, 5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40E65">
        <w:rPr>
          <w:rFonts w:ascii="Times New Roman" w:hAnsi="Times New Roman" w:cs="Times New Roman"/>
          <w:sz w:val="24"/>
          <w:szCs w:val="24"/>
        </w:rPr>
        <w:t>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>
        <w:rPr>
          <w:rFonts w:ascii="Times New Roman" w:hAnsi="Times New Roman" w:cs="Times New Roman"/>
          <w:sz w:val="24"/>
          <w:szCs w:val="24"/>
        </w:rPr>
        <w:t>24:02:7101004:</w:t>
      </w:r>
      <w:r w:rsidR="002052E6">
        <w:rPr>
          <w:rFonts w:ascii="Times New Roman" w:hAnsi="Times New Roman" w:cs="Times New Roman"/>
          <w:sz w:val="24"/>
          <w:szCs w:val="24"/>
        </w:rPr>
        <w:t>49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строения, сооружения, земельного участка, а также </w:t>
      </w:r>
      <w:proofErr w:type="gramStart"/>
      <w:r w:rsidRPr="00140E6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40E65">
        <w:rPr>
          <w:rFonts w:ascii="Times New Roman" w:hAnsi="Times New Roman" w:cs="Times New Roman"/>
          <w:sz w:val="24"/>
          <w:szCs w:val="24"/>
        </w:rPr>
        <w:t xml:space="preserve"> лице: ____</w:t>
      </w:r>
    </w:p>
    <w:p w:rsidR="006F47DE" w:rsidRPr="006F47DE" w:rsidRDefault="002052E6" w:rsidP="006F47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«Малиновская СШ»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091839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C66175">
        <w:rPr>
          <w:rFonts w:ascii="Times New Roman" w:hAnsi="Times New Roman" w:cs="Times New Roman"/>
          <w:sz w:val="24"/>
          <w:szCs w:val="24"/>
        </w:rPr>
        <w:t>3090</w:t>
      </w:r>
      <w:r w:rsidRPr="00140E65">
        <w:rPr>
          <w:rFonts w:ascii="Times New Roman" w:hAnsi="Times New Roman" w:cs="Times New Roman"/>
          <w:sz w:val="24"/>
          <w:szCs w:val="24"/>
        </w:rPr>
        <w:t>___ (кв. м)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6941C7" w:rsidRDefault="00140E65" w:rsidP="002052E6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  <w:r w:rsidR="002052E6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0" w:rsidRDefault="002052E6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34.95pt;margin-top:104.4pt;width:49.5pt;height:41.85pt;flip:y;z-index:251692032" o:connectortype="straight" strokecolor="#ffc000">
            <v:stroke dashstyle="dash"/>
          </v:shape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84.45pt;margin-top:37.65pt;width:118.5pt;height:66.75pt;flip:y;z-index:251680768" o:connectortype="straight" strokecolor="#ffc000">
            <v:stroke dashstyle="dash"/>
          </v:shape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202.95pt;margin-top:37.65pt;width:112.5pt;height:207.75pt;flip:x y;z-index:25167974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256.2pt;margin-top:245.4pt;width:63.75pt;height:36pt;flip:y;z-index:251691008" o:connectortype="straight" strokecolor="#ffc000">
            <v:stroke dashstyle="dash"/>
          </v:shape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256.2pt;margin-top:281.4pt;width:7.5pt;height:24.75pt;flip:x y;z-index:251681792" o:connectortype="straight" strokecolor="#ffc000">
            <v:stroke dashstyle="dash"/>
          </v:shape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166.95pt;margin-top:306.15pt;width:96.75pt;height:51pt;flip:y;z-index:251678720" o:connectortype="straight" strokecolor="#ffc000">
            <v:stroke dashstyle="dash"/>
          </v:shape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34.95pt;margin-top:146.25pt;width:132pt;height:210.9pt;z-index:251682816" o:connectortype="straight" strokecolor="#ffc000" strokeweight="1.5pt">
            <v:stroke dashstyle="dash"/>
          </v:shape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274.95pt;margin-top:195.15pt;width:28.5pt;height:50.25pt;flip:x y;z-index:251677696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14.2pt;margin-top:195.15pt;width:60.75pt;height:30.3pt;flip:x;z-index:251673600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202.95pt;margin-top:171.15pt;width:60.75pt;height:36pt;flip:x;z-index:251688960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95.45pt;margin-top:51.95pt;width:68.25pt;height:119.2pt;z-index:251683840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37.45pt;margin-top:245.4pt;width:66pt;height:36pt;flip:y;z-index:251674624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237.45pt;margin-top:281.4pt;width:8.25pt;height:29.25pt;flip:x y;z-index:251689984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206.7pt;margin-top:207.15pt;width:8.25pt;height:18.3pt;flip:x y;z-index:251684864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195.45pt;margin-top:310.65pt;width:50.25pt;height:21.75pt;flip:y;z-index:251685888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76.95pt;margin-top:122.7pt;width:118.5pt;height:209.7pt;flip:x y;z-index:251675648" o:connectortype="straight" strokecolor="#7030a0" strokeweight="2.25pt"/>
        </w:pict>
      </w:r>
      <w:r w:rsidRPr="00291870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76.95pt;margin-top:51.95pt;width:118.5pt;height:70.75pt;flip:y;z-index:25167257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4798786"/>
            <wp:effectExtent l="19050" t="0" r="0" b="0"/>
            <wp:docPr id="6" name="Рисунок 4" descr="C:\Users\Совет депутатов\YandexDisk\Скриншоты\2023-07-25_12-3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вет депутатов\YandexDisk\Скриншоты\2023-07-25_12-36-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781" t="8000" r="18328" b="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79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870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331.2pt;margin-top:17.25pt;width:0;height:0;z-index:251676672;mso-position-horizontal-relative:text;mso-position-vertical-relative:text" o:connectortype="straight" strokecolor="#7030a0" strokeweight="2.25pt"/>
        </w:pict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2E6" w:rsidRDefault="00311D1E" w:rsidP="00311D1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52E6" w:rsidRDefault="002052E6" w:rsidP="00311D1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D1E" w:rsidRDefault="00311D1E" w:rsidP="00311D1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lastRenderedPageBreak/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371"/>
      </w:tblGrid>
      <w:tr w:rsidR="00140E65" w:rsidRPr="002911CA" w:rsidTr="00091839">
        <w:tc>
          <w:tcPr>
            <w:tcW w:w="2047" w:type="dxa"/>
          </w:tcPr>
          <w:p w:rsidR="00140E65" w:rsidRPr="002911CA" w:rsidRDefault="00291870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091839">
        <w:tc>
          <w:tcPr>
            <w:tcW w:w="2047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918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 точка границ прилегающей территории </w:t>
            </w:r>
          </w:p>
        </w:tc>
      </w:tr>
      <w:tr w:rsidR="00140E65" w:rsidRPr="002911CA" w:rsidTr="00091839">
        <w:tc>
          <w:tcPr>
            <w:tcW w:w="2047" w:type="dxa"/>
          </w:tcPr>
          <w:p w:rsidR="00140E65" w:rsidRPr="002911CA" w:rsidRDefault="002911CA" w:rsidP="002052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24:02:7101004:</w:t>
            </w:r>
            <w:r w:rsidR="002052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</w:tbl>
    <w:p w:rsidR="00140E65" w:rsidRPr="006941C7" w:rsidRDefault="00140E65" w:rsidP="000A7E85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140E65" w:rsidRPr="006941C7" w:rsidRDefault="00140E65" w:rsidP="00140E65">
      <w:pPr>
        <w:ind w:firstLine="567"/>
        <w:jc w:val="both"/>
        <w:rPr>
          <w:sz w:val="28"/>
          <w:szCs w:val="28"/>
          <w:lang w:eastAsia="en-US"/>
        </w:rPr>
      </w:pPr>
    </w:p>
    <w:bookmarkEnd w:id="0"/>
    <w:p w:rsidR="00EE72DD" w:rsidRPr="00EE72DD" w:rsidRDefault="00EE72DD" w:rsidP="00EE72DD">
      <w:pPr>
        <w:spacing w:after="0"/>
        <w:jc w:val="both"/>
        <w:rPr>
          <w:sz w:val="28"/>
          <w:szCs w:val="28"/>
        </w:rPr>
      </w:pPr>
    </w:p>
    <w:p w:rsidR="005510C4" w:rsidRPr="00EE72DD" w:rsidRDefault="005510C4">
      <w:pPr>
        <w:rPr>
          <w:sz w:val="28"/>
          <w:szCs w:val="28"/>
        </w:rPr>
      </w:pPr>
    </w:p>
    <w:sectPr w:rsidR="005510C4" w:rsidRPr="00EE72DD" w:rsidSect="00A015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DD"/>
    <w:rsid w:val="00091839"/>
    <w:rsid w:val="000A7E85"/>
    <w:rsid w:val="00140E65"/>
    <w:rsid w:val="002052E6"/>
    <w:rsid w:val="00226357"/>
    <w:rsid w:val="002911CA"/>
    <w:rsid w:val="00291870"/>
    <w:rsid w:val="002E0EE5"/>
    <w:rsid w:val="00311D1E"/>
    <w:rsid w:val="00424FB5"/>
    <w:rsid w:val="00446A00"/>
    <w:rsid w:val="005510C4"/>
    <w:rsid w:val="00622C02"/>
    <w:rsid w:val="006615A2"/>
    <w:rsid w:val="006F47DE"/>
    <w:rsid w:val="00A01560"/>
    <w:rsid w:val="00A373CE"/>
    <w:rsid w:val="00A94654"/>
    <w:rsid w:val="00B20A3C"/>
    <w:rsid w:val="00C66175"/>
    <w:rsid w:val="00CB30DE"/>
    <w:rsid w:val="00EE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ffc000"/>
    </o:shapedefaults>
    <o:shapelayout v:ext="edit">
      <o:idmap v:ext="edit" data="1"/>
      <o:rules v:ext="edit">
        <o:r id="V:Rule19" type="connector" idref="#_x0000_s1043"/>
        <o:r id="V:Rule22" type="connector" idref="#_x0000_s1055"/>
        <o:r id="V:Rule23" type="connector" idref="#_x0000_s1052"/>
        <o:r id="V:Rule24" type="connector" idref="#_x0000_s1059"/>
        <o:r id="V:Rule25" type="connector" idref="#_x0000_s1054"/>
        <o:r id="V:Rule26" type="connector" idref="#_x0000_s1050"/>
        <o:r id="V:Rule27" type="connector" idref="#_x0000_s1060"/>
        <o:r id="V:Rule28" type="connector" idref="#_x0000_s1056"/>
        <o:r id="V:Rule29" type="connector" idref="#_x0000_s1058"/>
        <o:r id="V:Rule30" type="connector" idref="#_x0000_s1064"/>
        <o:r id="V:Rule31" type="connector" idref="#_x0000_s1051"/>
        <o:r id="V:Rule32" type="connector" idref="#_x0000_s1063"/>
        <o:r id="V:Rule33" type="connector" idref="#_x0000_s1067"/>
        <o:r id="V:Rule34" type="connector" idref="#_x0000_s1053"/>
        <o:r id="V:Rule35" type="connector" idref="#_x0000_s1057"/>
        <o:r id="V:Rule36" type="connector" idref="#_x0000_s1062"/>
        <o:r id="V:Rule37" type="connector" idref="#_x0000_s1069"/>
        <o:r id="V:Rule38" type="connector" idref="#_x0000_s1070"/>
        <o:r id="V:Rule39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16</cp:revision>
  <cp:lastPrinted>2023-07-24T09:38:00Z</cp:lastPrinted>
  <dcterms:created xsi:type="dcterms:W3CDTF">2023-07-24T07:33:00Z</dcterms:created>
  <dcterms:modified xsi:type="dcterms:W3CDTF">2023-07-25T05:43:00Z</dcterms:modified>
</cp:coreProperties>
</file>