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2E" w:rsidRDefault="00F1412E">
      <w:pPr>
        <w:pStyle w:val="ConsPlusNormal"/>
        <w:ind w:firstLine="540"/>
        <w:jc w:val="both"/>
        <w:outlineLvl w:val="0"/>
      </w:pPr>
    </w:p>
    <w:p w:rsidR="00F1412E" w:rsidRDefault="00F1412E">
      <w:pPr>
        <w:pStyle w:val="ConsPlusNormal"/>
        <w:jc w:val="center"/>
      </w:pPr>
      <w:r>
        <w:t>РОССИЙСКАЯ ФЕДЕРАЦИЯ</w:t>
      </w:r>
    </w:p>
    <w:p w:rsidR="00F1412E" w:rsidRDefault="00F1412E">
      <w:pPr>
        <w:pStyle w:val="ConsPlusNormal"/>
        <w:jc w:val="center"/>
      </w:pPr>
      <w:r>
        <w:t>АДМИНИСТРАЦИЯ МАЛИНОВСКОГО СЕЛЬСОВЕТА</w:t>
      </w:r>
    </w:p>
    <w:p w:rsidR="00F1412E" w:rsidRDefault="00F1412E">
      <w:pPr>
        <w:pStyle w:val="ConsPlusNormal"/>
        <w:jc w:val="center"/>
      </w:pPr>
      <w:r>
        <w:t>АЧИНСКИЙ РАЙОН КРАСНОЯРСКИЙ КРАЙ</w:t>
      </w:r>
    </w:p>
    <w:p w:rsidR="00F1412E" w:rsidRPr="003B6709" w:rsidRDefault="00F1412E">
      <w:pPr>
        <w:pStyle w:val="ConsPlusNormal"/>
        <w:jc w:val="center"/>
        <w:rPr>
          <w:sz w:val="16"/>
          <w:szCs w:val="16"/>
        </w:rPr>
      </w:pPr>
    </w:p>
    <w:p w:rsidR="00F1412E" w:rsidRPr="00873B1B" w:rsidRDefault="00F1412E">
      <w:pPr>
        <w:pStyle w:val="ConsPlusNormal"/>
        <w:jc w:val="center"/>
        <w:rPr>
          <w:sz w:val="32"/>
          <w:szCs w:val="32"/>
        </w:rPr>
      </w:pPr>
      <w:r w:rsidRPr="00873B1B">
        <w:rPr>
          <w:sz w:val="32"/>
          <w:szCs w:val="32"/>
        </w:rPr>
        <w:t>ПОСТАНОВЛЕНИЕ</w:t>
      </w:r>
    </w:p>
    <w:p w:rsidR="00873B1B" w:rsidRDefault="00873B1B" w:rsidP="006C040A">
      <w:pPr>
        <w:pStyle w:val="ConsPlusNormal"/>
      </w:pPr>
    </w:p>
    <w:p w:rsidR="00F1412E" w:rsidRDefault="006C040A" w:rsidP="006C040A">
      <w:pPr>
        <w:pStyle w:val="ConsPlusNormal"/>
      </w:pPr>
      <w:r>
        <w:t>02.04.2012                                п. Малиновка                                   №</w:t>
      </w:r>
      <w:r w:rsidR="00F1412E">
        <w:t xml:space="preserve"> 29-П</w:t>
      </w:r>
    </w:p>
    <w:p w:rsidR="00F1412E" w:rsidRDefault="00F1412E">
      <w:pPr>
        <w:pStyle w:val="ConsPlusNormal"/>
        <w:jc w:val="center"/>
      </w:pPr>
    </w:p>
    <w:p w:rsidR="00F1412E" w:rsidRDefault="00F1412E">
      <w:pPr>
        <w:pStyle w:val="ConsPlusNormal"/>
        <w:jc w:val="center"/>
      </w:pPr>
      <w:r>
        <w:t>Об утверждении Положения о порядке проведения</w:t>
      </w:r>
    </w:p>
    <w:p w:rsidR="00F1412E" w:rsidRDefault="00F1412E">
      <w:pPr>
        <w:pStyle w:val="ConsPlusNormal"/>
        <w:jc w:val="center"/>
      </w:pPr>
      <w:r>
        <w:t>антикоррупционной экспертизы муниципальных нормативных правовых актов, проектов муниципальных нормативных правовых актов администрации Малиновского сельсовета</w:t>
      </w:r>
    </w:p>
    <w:p w:rsidR="00873B1B" w:rsidRDefault="00873B1B" w:rsidP="00873B1B">
      <w:pPr>
        <w:pStyle w:val="ConsPlusNormal"/>
        <w:jc w:val="center"/>
      </w:pPr>
      <w:r>
        <w:t xml:space="preserve">(ред. от 12.02.2019 № 13-П) </w:t>
      </w:r>
    </w:p>
    <w:p w:rsidR="00F1412E" w:rsidRDefault="00F1412E" w:rsidP="00873B1B">
      <w:pPr>
        <w:pStyle w:val="ConsPlusNormal"/>
        <w:ind w:firstLine="540"/>
        <w:jc w:val="center"/>
      </w:pPr>
    </w:p>
    <w:p w:rsidR="00F1412E" w:rsidRDefault="00F1412E">
      <w:pPr>
        <w:pStyle w:val="ConsPlusNormal"/>
        <w:ind w:firstLine="540"/>
        <w:jc w:val="both"/>
      </w:pPr>
      <w:r>
        <w:t>На основании Федера</w:t>
      </w:r>
      <w:r w:rsidR="00B06CB0">
        <w:t>льного закона РФ от 25.12.2008 №</w:t>
      </w:r>
      <w:r>
        <w:t xml:space="preserve"> 273-ФЗ "О противодействии коррупции", Фед</w:t>
      </w:r>
      <w:r w:rsidR="00B06CB0">
        <w:t>ерального закона от 17.07.2009 №</w:t>
      </w:r>
      <w:r>
        <w:t xml:space="preserve"> 172-ФЗ "Об антикоррупционной экспертизе нормативных правовых актов и проектов нормативных правовых актов", Постановлением Правительства Росс</w:t>
      </w:r>
      <w:r w:rsidR="00B06CB0">
        <w:t>ийской Федерации от 26.02.2010 №</w:t>
      </w:r>
      <w:r>
        <w:t xml:space="preserve"> 96 "Об антикоррупционной экспертизе нормативных правовых актов и проектов нормативных правовых актов", Федерального закона РФ от 06.10.2003 N 131-ФЗ "Об общих принципах организации местного самоуправления в Российской Федерации", руководствуясь Уставом Малиновского сельсовета,</w:t>
      </w:r>
    </w:p>
    <w:p w:rsidR="00F1412E" w:rsidRDefault="00F1412E">
      <w:pPr>
        <w:pStyle w:val="ConsPlusNormal"/>
        <w:jc w:val="center"/>
      </w:pPr>
    </w:p>
    <w:p w:rsidR="00F1412E" w:rsidRPr="00873B1B" w:rsidRDefault="00F1412E">
      <w:pPr>
        <w:pStyle w:val="ConsPlusNormal"/>
        <w:jc w:val="center"/>
        <w:rPr>
          <w:caps/>
        </w:rPr>
      </w:pPr>
      <w:r w:rsidRPr="00873B1B">
        <w:rPr>
          <w:caps/>
        </w:rPr>
        <w:t>постановляю:</w:t>
      </w:r>
    </w:p>
    <w:p w:rsidR="00F1412E" w:rsidRDefault="00F1412E">
      <w:pPr>
        <w:pStyle w:val="ConsPlusNormal"/>
        <w:jc w:val="center"/>
      </w:pPr>
    </w:p>
    <w:p w:rsidR="00F1412E" w:rsidRDefault="00F1412E">
      <w:pPr>
        <w:pStyle w:val="ConsPlusNormal"/>
        <w:ind w:firstLine="540"/>
        <w:jc w:val="both"/>
      </w:pPr>
      <w:r>
        <w:t>1.Утвердить Положение о порядке проведения антикоррупционной экспертизы муниципальных нормативных правовых актов и их проектов в администрации Малиновского сельсовета, согласно приложению.</w:t>
      </w:r>
    </w:p>
    <w:p w:rsidR="00F1412E" w:rsidRDefault="00F1412E">
      <w:pPr>
        <w:pStyle w:val="ConsPlusNormal"/>
        <w:spacing w:before="240"/>
        <w:ind w:firstLine="540"/>
        <w:jc w:val="both"/>
      </w:pPr>
      <w:r>
        <w:t>2. Контроль за исполнением постановления оставляю за собой.</w:t>
      </w:r>
    </w:p>
    <w:p w:rsidR="00F1412E" w:rsidRDefault="00F1412E">
      <w:pPr>
        <w:pStyle w:val="ConsPlusNormal"/>
        <w:spacing w:before="240"/>
        <w:ind w:firstLine="540"/>
        <w:jc w:val="both"/>
      </w:pPr>
      <w:r>
        <w:t>3. Пост</w:t>
      </w:r>
      <w:r w:rsidR="00873B1B">
        <w:t>ановление вступает в силу</w:t>
      </w:r>
      <w:r>
        <w:t xml:space="preserve"> после официального опублик</w:t>
      </w:r>
      <w:r w:rsidR="00370306">
        <w:t>ования в информационном листке «Малиновский вестник»</w:t>
      </w:r>
      <w:r>
        <w:t>.</w:t>
      </w:r>
    </w:p>
    <w:p w:rsidR="00F1412E" w:rsidRDefault="00F1412E">
      <w:pPr>
        <w:pStyle w:val="ConsPlusNormal"/>
        <w:ind w:firstLine="540"/>
        <w:jc w:val="both"/>
      </w:pPr>
    </w:p>
    <w:p w:rsidR="00F1412E" w:rsidRDefault="00873B1B">
      <w:pPr>
        <w:pStyle w:val="ConsPlusNormal"/>
        <w:ind w:firstLine="540"/>
        <w:jc w:val="both"/>
      </w:pPr>
      <w:r>
        <w:t>Глава Малиновского сельсовета                                                      Н.В. Ранда</w:t>
      </w:r>
    </w:p>
    <w:p w:rsidR="00F1412E" w:rsidRDefault="00F1412E">
      <w:pPr>
        <w:pStyle w:val="ConsPlusNormal"/>
        <w:ind w:firstLine="540"/>
        <w:jc w:val="both"/>
      </w:pPr>
    </w:p>
    <w:p w:rsidR="00F1412E" w:rsidRDefault="00F1412E">
      <w:pPr>
        <w:pStyle w:val="ConsPlusNormal"/>
        <w:jc w:val="right"/>
      </w:pPr>
    </w:p>
    <w:p w:rsidR="00F1412E" w:rsidRDefault="00F1412E">
      <w:pPr>
        <w:pStyle w:val="ConsPlusNormal"/>
        <w:jc w:val="right"/>
      </w:pPr>
      <w:r>
        <w:t>Приложение</w:t>
      </w:r>
    </w:p>
    <w:p w:rsidR="00F1412E" w:rsidRDefault="00F1412E">
      <w:pPr>
        <w:pStyle w:val="ConsPlusNormal"/>
        <w:jc w:val="right"/>
      </w:pPr>
      <w:r>
        <w:t>к Постановлению Главы</w:t>
      </w:r>
    </w:p>
    <w:p w:rsidR="00F1412E" w:rsidRDefault="00F1412E">
      <w:pPr>
        <w:pStyle w:val="ConsPlusNormal"/>
        <w:jc w:val="right"/>
      </w:pPr>
      <w:r>
        <w:t>Малиновского сельсовета</w:t>
      </w:r>
    </w:p>
    <w:p w:rsidR="00F1412E" w:rsidRDefault="00A37C34">
      <w:pPr>
        <w:pStyle w:val="ConsPlusNormal"/>
        <w:jc w:val="right"/>
      </w:pPr>
      <w:r>
        <w:t>от 02.04.2012 № 29</w:t>
      </w:r>
      <w:r w:rsidR="00F1412E">
        <w:t>-П</w:t>
      </w:r>
    </w:p>
    <w:p w:rsidR="00F1412E" w:rsidRDefault="00F1412E">
      <w:pPr>
        <w:pStyle w:val="ConsPlusNormal"/>
        <w:jc w:val="center"/>
      </w:pPr>
    </w:p>
    <w:p w:rsidR="00F1412E" w:rsidRDefault="00F1412E">
      <w:pPr>
        <w:pStyle w:val="ConsPlusNormal"/>
        <w:jc w:val="center"/>
      </w:pPr>
      <w:r>
        <w:t>Положение</w:t>
      </w:r>
    </w:p>
    <w:p w:rsidR="00F1412E" w:rsidRDefault="00F1412E">
      <w:pPr>
        <w:pStyle w:val="ConsPlusNormal"/>
        <w:jc w:val="center"/>
      </w:pPr>
      <w:r>
        <w:t>о порядке проведения антикоррупционной экспертизы муниципальных нормативных правовых актов и их проектов в администрации Малиновского сельсовета</w:t>
      </w:r>
    </w:p>
    <w:p w:rsidR="00F1412E" w:rsidRPr="00B60B72" w:rsidRDefault="00F1412E">
      <w:pPr>
        <w:pStyle w:val="ConsPlusNormal"/>
        <w:jc w:val="center"/>
        <w:rPr>
          <w:sz w:val="12"/>
          <w:szCs w:val="12"/>
        </w:rPr>
      </w:pPr>
    </w:p>
    <w:p w:rsidR="00F1412E" w:rsidRDefault="00F1412E">
      <w:pPr>
        <w:pStyle w:val="ConsPlusNormal"/>
        <w:jc w:val="center"/>
      </w:pPr>
      <w:r>
        <w:t>I. ОБЩИЕ ПОЛОЖЕНИЯ</w:t>
      </w:r>
    </w:p>
    <w:p w:rsidR="00F1412E" w:rsidRPr="00B60B72" w:rsidRDefault="00F1412E">
      <w:pPr>
        <w:pStyle w:val="ConsPlusNormal"/>
        <w:ind w:firstLine="540"/>
        <w:jc w:val="both"/>
        <w:rPr>
          <w:sz w:val="12"/>
          <w:szCs w:val="12"/>
        </w:rPr>
      </w:pPr>
    </w:p>
    <w:p w:rsidR="00F1412E" w:rsidRDefault="00F1412E" w:rsidP="00B60B72">
      <w:pPr>
        <w:pStyle w:val="ConsPlusNormal"/>
        <w:ind w:firstLine="539"/>
        <w:jc w:val="both"/>
      </w:pPr>
      <w:r>
        <w:t>1.1. Настоящее Положение разработано в соответствии с Фед</w:t>
      </w:r>
      <w:r w:rsidR="00B60B72">
        <w:t>еральным законом от 25.12.2008 № 273-ФЗ «</w:t>
      </w:r>
      <w:r>
        <w:t>О против</w:t>
      </w:r>
      <w:r w:rsidR="00B60B72">
        <w:t>одействии коррупции»</w:t>
      </w:r>
      <w:r>
        <w:t>, Фед</w:t>
      </w:r>
      <w:r w:rsidR="00B60B72">
        <w:t>еральным законом от 17.07.2009 № 172-ФЗ «</w:t>
      </w:r>
      <w:r>
        <w:t>Об антикоррупционной экспертизе нормативных правовых актов и прое</w:t>
      </w:r>
      <w:r w:rsidR="00B60B72">
        <w:t>ктов нормативных правовых актов»</w:t>
      </w:r>
      <w:r>
        <w:t>, Постановлением Правительства Росс</w:t>
      </w:r>
      <w:r w:rsidR="002248D3">
        <w:t>ийской Федерации от 26.02.2010 №</w:t>
      </w:r>
      <w:r w:rsidR="00B60B72">
        <w:t xml:space="preserve"> 96 «</w:t>
      </w:r>
      <w:r>
        <w:t>Об антикоррупционной экспертизе нормативных правовых актов и прое</w:t>
      </w:r>
      <w:r w:rsidR="00B60B72">
        <w:t>ктов нормативных правовых актов»</w:t>
      </w:r>
      <w:r>
        <w:t xml:space="preserve"> и устанавливает порядок проведения антикоррупционной экспертизы нормативных правовых актов и их проектов в администрации Малиновского сельсовета Ачинского района.</w:t>
      </w:r>
    </w:p>
    <w:p w:rsidR="00F1412E" w:rsidRDefault="00F1412E" w:rsidP="00B60B72">
      <w:pPr>
        <w:pStyle w:val="ConsPlusNormal"/>
        <w:ind w:firstLine="539"/>
        <w:jc w:val="both"/>
      </w:pPr>
      <w:r>
        <w:t>1.2. Антикоррупционной экспертизе подлежат нормативные правов</w:t>
      </w:r>
      <w:r w:rsidR="002E6F1D">
        <w:t xml:space="preserve">ые акты администрации </w:t>
      </w:r>
      <w:r w:rsidR="002E6F1D">
        <w:lastRenderedPageBreak/>
        <w:t>сель</w:t>
      </w:r>
      <w:r>
        <w:t>совета и их проекты.</w:t>
      </w:r>
    </w:p>
    <w:p w:rsidR="00F1412E" w:rsidRDefault="00F1412E" w:rsidP="00910235">
      <w:pPr>
        <w:pStyle w:val="ConsPlusNormal"/>
        <w:ind w:firstLine="539"/>
        <w:jc w:val="both"/>
      </w:pPr>
      <w:r>
        <w:t>1.3. При проведении антикоррупционной экспертизы нормативные правовые акты (их проекты) анализируются на предмет наличия или отсутствия в них коррупциогенных факторов в соответствии с методикой проведения антикоррупционной экспертизы нормативных правовых актов и проектов нормативных правовых актов, утверждаемой Правительством Российской Федерации.</w:t>
      </w:r>
    </w:p>
    <w:p w:rsidR="00910235" w:rsidRDefault="00910235" w:rsidP="00910235">
      <w:pPr>
        <w:pStyle w:val="ConsPlusNormal"/>
        <w:ind w:firstLine="539"/>
        <w:jc w:val="both"/>
      </w:pPr>
      <w:r>
        <w:t>При проведении антикоррупционной экспертизы нормативны</w:t>
      </w:r>
      <w:r w:rsidR="009A14D3">
        <w:t>х</w:t>
      </w:r>
      <w:r>
        <w:t xml:space="preserve"> правовых актов (их проектов)</w:t>
      </w:r>
      <w:r w:rsidR="00567FA7">
        <w:t xml:space="preserve"> осуществляется оценка нормативного правового акта (проекта нормативного правового акта) во взаимосвязи с другими нормативными правовыми актами.</w:t>
      </w:r>
    </w:p>
    <w:p w:rsidR="00F1412E" w:rsidRDefault="00F1412E" w:rsidP="006E1135">
      <w:pPr>
        <w:pStyle w:val="ConsPlusNormal"/>
        <w:ind w:firstLine="539"/>
        <w:jc w:val="both"/>
      </w:pPr>
      <w:r>
        <w:t>1.4. Сроки проведения антикоррупционной экспертизы:</w:t>
      </w:r>
    </w:p>
    <w:p w:rsidR="00F1412E" w:rsidRDefault="00F1412E" w:rsidP="006E1135">
      <w:pPr>
        <w:pStyle w:val="ConsPlusNormal"/>
        <w:ind w:firstLine="539"/>
        <w:jc w:val="both"/>
      </w:pPr>
      <w:r>
        <w:t>нормативных правовых актов - в течение 3 рабочих дней со дня получения поручения Главы сельсовета либо в срок, указанный в поручении;</w:t>
      </w:r>
    </w:p>
    <w:p w:rsidR="00F1412E" w:rsidRDefault="00F1412E" w:rsidP="006E1135">
      <w:pPr>
        <w:pStyle w:val="ConsPlusNormal"/>
        <w:ind w:firstLine="539"/>
        <w:jc w:val="both"/>
      </w:pPr>
      <w:r>
        <w:t>проектов нормативных правовых актов - в течение 3 рабочих дней со дня поступления проекта нормативного правового акта на антикоррупционную экспертизу.</w:t>
      </w:r>
    </w:p>
    <w:p w:rsidR="00F1412E" w:rsidRPr="00B60B72" w:rsidRDefault="00F1412E">
      <w:pPr>
        <w:pStyle w:val="ConsPlusNormal"/>
        <w:ind w:firstLine="540"/>
        <w:jc w:val="both"/>
        <w:rPr>
          <w:sz w:val="12"/>
          <w:szCs w:val="12"/>
        </w:rPr>
      </w:pPr>
    </w:p>
    <w:p w:rsidR="00F1412E" w:rsidRDefault="00F1412E">
      <w:pPr>
        <w:pStyle w:val="ConsPlusNormal"/>
        <w:jc w:val="center"/>
      </w:pPr>
      <w:r>
        <w:t>II. ПОРЯДОК ПРОВЕДЕНИЯ АНТИКОРРУПЦИОННОЙ ЭКСПЕРТИЗЫ ПРОЕКТОВ НОРМАТИВНЫХ ПРАВОВЫХ АКТОВ</w:t>
      </w:r>
    </w:p>
    <w:p w:rsidR="00F1412E" w:rsidRPr="00B60B72" w:rsidRDefault="00F1412E">
      <w:pPr>
        <w:pStyle w:val="ConsPlusNormal"/>
        <w:jc w:val="center"/>
        <w:rPr>
          <w:sz w:val="12"/>
          <w:szCs w:val="12"/>
        </w:rPr>
      </w:pPr>
    </w:p>
    <w:p w:rsidR="00F1412E" w:rsidRDefault="00F1412E" w:rsidP="006E1135">
      <w:pPr>
        <w:pStyle w:val="ConsPlusNormal"/>
        <w:ind w:firstLine="539"/>
        <w:jc w:val="both"/>
      </w:pPr>
      <w:r>
        <w:t>2.1. Антикоррупционная экспертиза проектов нормативных правовых актов осуществляется специалистом админис</w:t>
      </w:r>
      <w:r w:rsidR="00421EAE">
        <w:t>трации сельсовета, определенным</w:t>
      </w:r>
      <w:r>
        <w:t xml:space="preserve"> распоряжением Главы сельсовета.</w:t>
      </w:r>
    </w:p>
    <w:p w:rsidR="00F1412E" w:rsidRDefault="00F1412E" w:rsidP="006E1135">
      <w:pPr>
        <w:pStyle w:val="ConsPlusNormal"/>
        <w:ind w:firstLine="539"/>
        <w:jc w:val="both"/>
      </w:pPr>
      <w:r>
        <w:t>2.2. Если при проведении антикоррупционной экспертизы проекта муниципального правового акта в тексте проекта правового акта коррупциогенных факторов не выявлено, экспертное заключение не составляется, а при согласовании проекта муниципального нормативного правового акта, в листе согласования</w:t>
      </w:r>
      <w:r w:rsidR="002248D3">
        <w:t xml:space="preserve"> (Приложение  к настоящему Положению) проставляется отметка: «</w:t>
      </w:r>
      <w:r>
        <w:t>экспертиза проведена, корру</w:t>
      </w:r>
      <w:r w:rsidR="002248D3">
        <w:t>пциогенных факторов не выявлено»</w:t>
      </w:r>
      <w:r>
        <w:t>.</w:t>
      </w:r>
    </w:p>
    <w:p w:rsidR="00F1412E" w:rsidRDefault="00F1412E" w:rsidP="006E1135">
      <w:pPr>
        <w:pStyle w:val="ConsPlusNormal"/>
        <w:ind w:firstLine="539"/>
        <w:jc w:val="both"/>
      </w:pPr>
      <w:r>
        <w:t>2.3. При выявлении коррупциогенных факторов по результатам проведения антикоррупционной экспертизы результаты отражаются в заключении к проекту нормативного правового акта, подписываемом специалистом, проводившим антикоррупционную экспертизу, с указанием:</w:t>
      </w:r>
    </w:p>
    <w:p w:rsidR="00F1412E" w:rsidRDefault="00F1412E" w:rsidP="006E1135">
      <w:pPr>
        <w:pStyle w:val="ConsPlusNormal"/>
        <w:ind w:firstLine="539"/>
        <w:jc w:val="both"/>
      </w:pPr>
      <w:r>
        <w:t>а) пунктов (подпунктов) проекта нормативного правового акта, в которых выявлены коррупциогенные факторы, и их признаков;</w:t>
      </w:r>
    </w:p>
    <w:p w:rsidR="00F1412E" w:rsidRDefault="00F1412E" w:rsidP="006E1135">
      <w:pPr>
        <w:pStyle w:val="ConsPlusNormal"/>
        <w:ind w:firstLine="539"/>
        <w:jc w:val="both"/>
      </w:pPr>
      <w:r>
        <w:t>б) предложений по устранению выявленных коррупциогенных факторов.</w:t>
      </w:r>
    </w:p>
    <w:p w:rsidR="00F1412E" w:rsidRDefault="00F1412E" w:rsidP="006E1135">
      <w:pPr>
        <w:pStyle w:val="ConsPlusNormal"/>
        <w:ind w:firstLine="539"/>
        <w:jc w:val="both"/>
      </w:pPr>
      <w:r>
        <w:t>2.4. Проекты нормативных правовых актов, содержащие коррупциогенные факторы, подлежат доработке разработчиками проектов нормативных правовых актов и повторной антикоррупционной экспертизе.</w:t>
      </w:r>
    </w:p>
    <w:p w:rsidR="00F1412E" w:rsidRDefault="00F1412E" w:rsidP="006E1135">
      <w:pPr>
        <w:pStyle w:val="ConsPlusNormal"/>
        <w:ind w:firstLine="539"/>
        <w:jc w:val="both"/>
      </w:pPr>
      <w:r>
        <w:t>2.5. Повторная антикоррупционная экспертиза проектов нормативных правовых актов проводится в порядке, установленном настоящим Положением.</w:t>
      </w:r>
    </w:p>
    <w:p w:rsidR="00F1412E" w:rsidRDefault="00F1412E" w:rsidP="00B60B72">
      <w:pPr>
        <w:pStyle w:val="ConsPlusNormal"/>
        <w:ind w:firstLine="539"/>
        <w:jc w:val="both"/>
      </w:pPr>
      <w:r>
        <w:t>2.6. В случае возникновения у разработчиков проекта при оценке указанных в заключении коррупциогенных факторов разногласий такие разногласия оформляются в письменном виде в течение 3 дней со дня получения заключения по результатам экспертизы. В случае согласия с разногласиями специалист, осуществляющий антикоррупционную экспертизу проектов нормативных правовых актов, в течение двух рабочих дней с момента получения разногласия делает на заключении надпись о том, что в результате урегулирования возникших разногласий выявленные коррупциогенные факторы таковыми не являются полностью или в соответствующей части.</w:t>
      </w:r>
    </w:p>
    <w:p w:rsidR="00F1412E" w:rsidRDefault="00F1412E" w:rsidP="00B60B72">
      <w:pPr>
        <w:pStyle w:val="ConsPlusNormal"/>
        <w:ind w:firstLine="540"/>
        <w:jc w:val="both"/>
      </w:pPr>
      <w:r>
        <w:t>В случае если разногласия при рассмотрении проекта нормативного правового акта не урегулированы, они выносятся на рассмотрение Главе администрации сельского совета.</w:t>
      </w:r>
    </w:p>
    <w:p w:rsidR="00F1412E" w:rsidRDefault="00F1412E">
      <w:pPr>
        <w:pStyle w:val="ConsPlusNormal"/>
        <w:spacing w:before="240"/>
        <w:ind w:firstLine="540"/>
        <w:jc w:val="both"/>
      </w:pPr>
      <w:r>
        <w:t>2.7. Проекты нормативных правовых актов, в которых коррупциогенные факторы не выявлены либо выявленные факторы устранены, подлежат согласованию специалистом, проводившим антикоррупционную экспертизу.</w:t>
      </w:r>
    </w:p>
    <w:p w:rsidR="00F1412E" w:rsidRDefault="00F1412E">
      <w:pPr>
        <w:pStyle w:val="ConsPlusNormal"/>
        <w:jc w:val="center"/>
      </w:pPr>
    </w:p>
    <w:p w:rsidR="00F1412E" w:rsidRDefault="00F1412E">
      <w:pPr>
        <w:pStyle w:val="ConsPlusNormal"/>
        <w:jc w:val="center"/>
      </w:pPr>
      <w:r>
        <w:t>III. ПОРЯДОК ПРОВЕДЕНИЯ АНТИКОРРУПЦИОННОЙ</w:t>
      </w:r>
    </w:p>
    <w:p w:rsidR="00F1412E" w:rsidRDefault="00F1412E">
      <w:pPr>
        <w:pStyle w:val="ConsPlusNormal"/>
        <w:jc w:val="center"/>
      </w:pPr>
      <w:r>
        <w:t>ЭКСПЕРТИЗЫ НОРМАТИВНЫХ ПРАВОВЫХ АКТОВ</w:t>
      </w:r>
    </w:p>
    <w:p w:rsidR="00F1412E" w:rsidRDefault="00F1412E" w:rsidP="008F7427">
      <w:pPr>
        <w:pStyle w:val="ConsPlusNormal"/>
        <w:ind w:firstLine="539"/>
        <w:jc w:val="both"/>
      </w:pPr>
      <w:r>
        <w:t xml:space="preserve">3.1. Антикоррупционная экспертиза нормативных правовых актов, в том числе при </w:t>
      </w:r>
      <w:r>
        <w:lastRenderedPageBreak/>
        <w:t>мониторинге их применения, осуществляется специалистом</w:t>
      </w:r>
      <w:r w:rsidR="008F7427">
        <w:t xml:space="preserve"> </w:t>
      </w:r>
      <w:r>
        <w:t>администрации сельсовета, определенным распоряжением Главы сельсовета</w:t>
      </w:r>
      <w:r w:rsidR="008F7427">
        <w:t>.</w:t>
      </w:r>
    </w:p>
    <w:p w:rsidR="00F1412E" w:rsidRDefault="00F1412E" w:rsidP="008F7427">
      <w:pPr>
        <w:pStyle w:val="ConsPlusNormal"/>
        <w:ind w:firstLine="539"/>
        <w:jc w:val="both"/>
      </w:pPr>
      <w:r>
        <w:t>3.2. При мониторинге правовых актов осуществляется сбор информации о практике применения нормативных правовых актов и проводится анализ полученной информации.</w:t>
      </w:r>
    </w:p>
    <w:p w:rsidR="00F1412E" w:rsidRDefault="00F1412E" w:rsidP="008F7427">
      <w:pPr>
        <w:pStyle w:val="ConsPlusNormal"/>
        <w:ind w:firstLine="539"/>
        <w:jc w:val="both"/>
      </w:pPr>
      <w:r>
        <w:t>3.3. По результатам антикоррупционной экспертизы нормативных правовых актов составляется письменное заключение, в котором отражаются следующие сведения:</w:t>
      </w:r>
    </w:p>
    <w:p w:rsidR="00F1412E" w:rsidRDefault="00F1412E" w:rsidP="008F7427">
      <w:pPr>
        <w:pStyle w:val="ConsPlusNormal"/>
        <w:ind w:firstLine="539"/>
        <w:jc w:val="both"/>
      </w:pPr>
      <w:r>
        <w:t>а) основание для проведения антикоррупционной экспертизы;</w:t>
      </w:r>
    </w:p>
    <w:p w:rsidR="00F1412E" w:rsidRDefault="00F1412E" w:rsidP="008F7427">
      <w:pPr>
        <w:pStyle w:val="ConsPlusNormal"/>
        <w:ind w:firstLine="539"/>
        <w:jc w:val="both"/>
      </w:pPr>
      <w:r>
        <w:t>б) реквизиты нормативных правовых актов (наименование вида документа, дата, регистрационный номер и заголовок);</w:t>
      </w:r>
    </w:p>
    <w:p w:rsidR="00F1412E" w:rsidRDefault="00F1412E" w:rsidP="008F7427">
      <w:pPr>
        <w:pStyle w:val="ConsPlusNormal"/>
        <w:ind w:firstLine="539"/>
        <w:jc w:val="both"/>
      </w:pPr>
      <w:r>
        <w:t>в) перечень выявленных коррупциогенных факторов с указанием их признаков и соответствующих пунктов (подпунктов) правовых актов, в которых эти факторы выявлены, либо информация об отсутствии коррупциогенных факторов;</w:t>
      </w:r>
    </w:p>
    <w:p w:rsidR="00F1412E" w:rsidRDefault="00F1412E" w:rsidP="008F7427">
      <w:pPr>
        <w:pStyle w:val="ConsPlusNormal"/>
        <w:ind w:firstLine="539"/>
        <w:jc w:val="both"/>
      </w:pPr>
      <w:r>
        <w:t>г) предложения по устранению коррупциогенных факторов.</w:t>
      </w:r>
    </w:p>
    <w:p w:rsidR="00F1412E" w:rsidRDefault="00F1412E" w:rsidP="008F7427">
      <w:pPr>
        <w:pStyle w:val="ConsPlusNormal"/>
        <w:ind w:firstLine="539"/>
        <w:jc w:val="both"/>
      </w:pPr>
      <w:r>
        <w:t>3.4. Заключение подписывается специалистом, проводившим антикоррупционную экспертизу и направляется должностному лицу, по поручению которого была проведена антикоррупционная экспертиза (Главе сельсовета) и разработчику муниципального нормативного правового акта, должностному лицу, курирующему правоотношения в сфере, регулируемой данным муниципальным нормативным правовым актом. В случае возникновения разногласий по результатам экспертизы они подлежат урегулированию в порядке, аналогичном предусмотренному п. 2.6 настоящего Положения.</w:t>
      </w:r>
    </w:p>
    <w:p w:rsidR="00F1412E" w:rsidRDefault="00F1412E" w:rsidP="008F7427">
      <w:pPr>
        <w:pStyle w:val="ConsPlusNormal"/>
        <w:ind w:firstLine="539"/>
        <w:jc w:val="both"/>
      </w:pPr>
      <w:r>
        <w:t>В случае если разногласия не урегулированы, они выносятся для рассмотрения Главой сельсовета и принятия решения о необходимости внесения изменений, признания утратившим силу нормативного правового акта, его отмене.</w:t>
      </w:r>
    </w:p>
    <w:p w:rsidR="00F1412E" w:rsidRDefault="00F1412E">
      <w:pPr>
        <w:pStyle w:val="ConsPlusNormal"/>
        <w:spacing w:before="240"/>
        <w:ind w:firstLine="540"/>
        <w:jc w:val="both"/>
      </w:pPr>
      <w:r>
        <w:t>3.5. Глава сельсовета направляет заключение разработчику муниципального нормативного правового, должностному лицу, курирующему правоотношения в сфере, регулируемой данным муниципальным нормативным правовым актом для подготовки проекта нормативного правового акта о внесении изменений в соответствующий нормативный правовой акт или его отмене и представляет для проведения антикоррупционной экспертизы в соответствии с разделом II данного Положения.</w:t>
      </w:r>
    </w:p>
    <w:p w:rsidR="00F1412E" w:rsidRDefault="00F1412E" w:rsidP="00FD628F">
      <w:pPr>
        <w:pStyle w:val="ConsPlusNormal"/>
        <w:ind w:firstLine="539"/>
        <w:jc w:val="both"/>
      </w:pPr>
      <w:r>
        <w:t xml:space="preserve">3.6. В целях обеспечения возможности проведения независимой антикоррупционной экспертизы нормативных правовых актов (проектов нормативных правовых актов) администрация Малиновского сельсовета размещает эти нормативные правовые акты (проекты нормативных правовых актов) на официальном сайте </w:t>
      </w:r>
      <w:r w:rsidR="00FD2255">
        <w:t>Малиновского сельсовета</w:t>
      </w:r>
      <w:r w:rsidR="00FD2255" w:rsidRPr="00FD2255">
        <w:t xml:space="preserve"> </w:t>
      </w:r>
      <w:r w:rsidR="00FD2255" w:rsidRPr="00FD2255">
        <w:rPr>
          <w:color w:val="244061" w:themeColor="accent1" w:themeShade="80"/>
        </w:rPr>
        <w:t>//</w:t>
      </w:r>
      <w:hyperlink r:id="rId6" w:history="1">
        <w:r w:rsidR="00FD2255" w:rsidRPr="008D46EE">
          <w:rPr>
            <w:rStyle w:val="a9"/>
          </w:rPr>
          <w:t>www.</w:t>
        </w:r>
        <w:r w:rsidR="00FD2255" w:rsidRPr="008D46EE">
          <w:rPr>
            <w:rStyle w:val="a9"/>
            <w:lang w:val="en-US"/>
          </w:rPr>
          <w:t>malinovsc</w:t>
        </w:r>
        <w:r w:rsidR="00FD2255" w:rsidRPr="008D46EE">
          <w:rPr>
            <w:rStyle w:val="a9"/>
          </w:rPr>
          <w:t>.</w:t>
        </w:r>
        <w:r w:rsidR="00FD2255" w:rsidRPr="008D46EE">
          <w:rPr>
            <w:rStyle w:val="a9"/>
            <w:lang w:val="en-US"/>
          </w:rPr>
          <w:t>gbu</w:t>
        </w:r>
        <w:r w:rsidR="00FD2255" w:rsidRPr="008D46EE">
          <w:rPr>
            <w:rStyle w:val="a9"/>
          </w:rPr>
          <w:t>.</w:t>
        </w:r>
        <w:r w:rsidR="00FD2255" w:rsidRPr="008D46EE">
          <w:rPr>
            <w:rStyle w:val="a9"/>
            <w:lang w:val="en-US"/>
          </w:rPr>
          <w:t>su</w:t>
        </w:r>
        <w:r w:rsidR="00FD2255" w:rsidRPr="008D46EE">
          <w:rPr>
            <w:rStyle w:val="a9"/>
          </w:rPr>
          <w:t>/</w:t>
        </w:r>
      </w:hyperlink>
      <w:r>
        <w:t xml:space="preserve"> с указанием дат начала и окончания приема заключений по результатам независимой антикоррупционной экспертизы.</w:t>
      </w:r>
    </w:p>
    <w:p w:rsidR="00F1412E" w:rsidRDefault="00F1412E" w:rsidP="00FD628F">
      <w:pPr>
        <w:pStyle w:val="ConsPlusNormal"/>
        <w:ind w:firstLine="539"/>
        <w:jc w:val="both"/>
      </w:pPr>
      <w: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</w:t>
      </w:r>
      <w:r w:rsidR="00073C1F">
        <w:t>ерации от 26 февраля 2010 года №</w:t>
      </w:r>
      <w:r>
        <w:t xml:space="preserve"> 96</w:t>
      </w:r>
      <w:r w:rsidR="00073C1F">
        <w:t>.</w:t>
      </w:r>
    </w:p>
    <w:p w:rsidR="00B60B72" w:rsidRDefault="00B60B72">
      <w:pPr>
        <w:pStyle w:val="ConsPlusNormal"/>
        <w:jc w:val="center"/>
      </w:pPr>
    </w:p>
    <w:p w:rsidR="00FD628F" w:rsidRDefault="00F1412E">
      <w:pPr>
        <w:pStyle w:val="ConsPlusNormal"/>
        <w:jc w:val="center"/>
        <w:rPr>
          <w:caps/>
        </w:rPr>
      </w:pPr>
      <w:r>
        <w:t xml:space="preserve">IV. </w:t>
      </w:r>
      <w:r w:rsidRPr="003435B9">
        <w:rPr>
          <w:caps/>
        </w:rPr>
        <w:t xml:space="preserve">Создание условий </w:t>
      </w:r>
    </w:p>
    <w:p w:rsidR="00F1412E" w:rsidRDefault="00F1412E">
      <w:pPr>
        <w:pStyle w:val="ConsPlusNormal"/>
        <w:jc w:val="center"/>
        <w:rPr>
          <w:caps/>
        </w:rPr>
      </w:pPr>
      <w:r w:rsidRPr="003435B9">
        <w:rPr>
          <w:caps/>
        </w:rPr>
        <w:t>для проведения независимой антикоррупционной экспертизы</w:t>
      </w:r>
      <w:r w:rsidR="00893558">
        <w:rPr>
          <w:caps/>
        </w:rPr>
        <w:t>, ПОРЯДОК ПРОВЕДЕНИЯ НЕЗАВИСИМОЙ АНТИКРРУПЦИОННОЙ ЭКСПЕРТИЗЫ</w:t>
      </w:r>
      <w:r w:rsidRPr="003435B9">
        <w:rPr>
          <w:caps/>
        </w:rPr>
        <w:t xml:space="preserve"> нормативных правовых актов (проектов нормативных правовых актов)</w:t>
      </w:r>
    </w:p>
    <w:p w:rsidR="00893558" w:rsidRDefault="00893558">
      <w:pPr>
        <w:pStyle w:val="ConsPlusNormal"/>
        <w:jc w:val="center"/>
        <w:rPr>
          <w:caps/>
        </w:rPr>
      </w:pPr>
    </w:p>
    <w:p w:rsidR="00893558" w:rsidRDefault="00893558" w:rsidP="00893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</w:t>
      </w:r>
    </w:p>
    <w:p w:rsidR="00F1412E" w:rsidRDefault="00893558" w:rsidP="00B60B72">
      <w:pPr>
        <w:pStyle w:val="ConsPlusNormal"/>
        <w:ind w:firstLine="539"/>
        <w:jc w:val="both"/>
      </w:pPr>
      <w:r>
        <w:t>4.2</w:t>
      </w:r>
      <w:r w:rsidR="00F1412E">
        <w:t xml:space="preserve">. В целях обеспечения возможности проведения независимой антикоррупционной </w:t>
      </w:r>
      <w:r w:rsidR="00F1412E">
        <w:lastRenderedPageBreak/>
        <w:t xml:space="preserve">экспертизы нормативных правовых актов (проектов нормативных правовых актов) администрация сельсовета размещает эти нормативные правовые акты (проекты нормативных правовых актов) на официальном сайте Ачинского района в сети </w:t>
      </w:r>
      <w:r w:rsidR="00F1412E" w:rsidRPr="009440D4">
        <w:rPr>
          <w:color w:val="244061" w:themeColor="accent1" w:themeShade="80"/>
        </w:rPr>
        <w:t>Интернет http://</w:t>
      </w:r>
      <w:r w:rsidR="009440D4" w:rsidRPr="009440D4">
        <w:t xml:space="preserve"> </w:t>
      </w:r>
      <w:hyperlink r:id="rId7" w:history="1">
        <w:r w:rsidR="009440D4" w:rsidRPr="008D46EE">
          <w:rPr>
            <w:rStyle w:val="a9"/>
          </w:rPr>
          <w:t>www.</w:t>
        </w:r>
        <w:r w:rsidR="009440D4" w:rsidRPr="008D46EE">
          <w:rPr>
            <w:rStyle w:val="a9"/>
            <w:lang w:val="en-US"/>
          </w:rPr>
          <w:t>malinovsc</w:t>
        </w:r>
        <w:r w:rsidR="009440D4" w:rsidRPr="008D46EE">
          <w:rPr>
            <w:rStyle w:val="a9"/>
          </w:rPr>
          <w:t>.</w:t>
        </w:r>
        <w:r w:rsidR="009440D4" w:rsidRPr="008D46EE">
          <w:rPr>
            <w:rStyle w:val="a9"/>
            <w:lang w:val="en-US"/>
          </w:rPr>
          <w:t>gbu</w:t>
        </w:r>
        <w:r w:rsidR="009440D4" w:rsidRPr="008D46EE">
          <w:rPr>
            <w:rStyle w:val="a9"/>
          </w:rPr>
          <w:t>.</w:t>
        </w:r>
        <w:r w:rsidR="009440D4" w:rsidRPr="008D46EE">
          <w:rPr>
            <w:rStyle w:val="a9"/>
            <w:lang w:val="en-US"/>
          </w:rPr>
          <w:t>su</w:t>
        </w:r>
        <w:r w:rsidR="009440D4" w:rsidRPr="008D46EE">
          <w:rPr>
            <w:rStyle w:val="a9"/>
          </w:rPr>
          <w:t>/</w:t>
        </w:r>
      </w:hyperlink>
      <w:r w:rsidR="00F1412E" w:rsidRPr="00294357">
        <w:rPr>
          <w:color w:val="FF0000"/>
        </w:rPr>
        <w:t xml:space="preserve"> </w:t>
      </w:r>
      <w:r w:rsidR="00F1412E">
        <w:t>с указанием дат начала и окончания приема заключений по результатам независимой антикоррупционной экспертизы.</w:t>
      </w:r>
    </w:p>
    <w:p w:rsidR="00F1412E" w:rsidRDefault="00893558" w:rsidP="00B60B72">
      <w:pPr>
        <w:pStyle w:val="ConsPlusNormal"/>
        <w:spacing w:before="100" w:beforeAutospacing="1"/>
        <w:ind w:firstLine="539"/>
        <w:jc w:val="both"/>
      </w:pPr>
      <w:r>
        <w:t>4.3</w:t>
      </w:r>
      <w:r w:rsidR="00F1412E">
        <w:t>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</w:t>
      </w:r>
      <w:r w:rsidR="00370306">
        <w:t>ерации от 26 февраля 2010 года №</w:t>
      </w:r>
      <w:r w:rsidR="00F1412E">
        <w:t xml:space="preserve"> 96.</w:t>
      </w:r>
    </w:p>
    <w:p w:rsidR="00F1412E" w:rsidRDefault="00893558" w:rsidP="00B60B72">
      <w:pPr>
        <w:pStyle w:val="ConsPlusNormal"/>
        <w:spacing w:before="100" w:beforeAutospacing="1"/>
        <w:ind w:firstLine="540"/>
        <w:jc w:val="both"/>
      </w:pPr>
      <w:r>
        <w:t>4.4</w:t>
      </w:r>
      <w:r w:rsidR="00F1412E">
        <w:t>. Экспертное заключение, составленное по результатам независимой антикоррупционной экспертизы, может направляться в администрацию Малиновского сельсовета по почте, в виде электронного документа по электронной почте или иным способом.</w:t>
      </w:r>
    </w:p>
    <w:p w:rsidR="00F1412E" w:rsidRDefault="00893558" w:rsidP="00B60B72">
      <w:pPr>
        <w:pStyle w:val="ConsPlusNormal"/>
        <w:spacing w:before="100" w:beforeAutospacing="1"/>
        <w:ind w:firstLine="540"/>
        <w:jc w:val="both"/>
      </w:pPr>
      <w:r>
        <w:t>4.5</w:t>
      </w:r>
      <w:r w:rsidR="00F1412E">
        <w:t>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1412E" w:rsidRDefault="00893558" w:rsidP="00B60B72">
      <w:pPr>
        <w:pStyle w:val="ConsPlusNormal"/>
        <w:spacing w:before="100" w:beforeAutospacing="1"/>
        <w:ind w:firstLine="540"/>
        <w:jc w:val="both"/>
      </w:pPr>
      <w:r>
        <w:t>4.6. Нормативный правовой акт</w:t>
      </w:r>
      <w:r w:rsidR="00F1412E">
        <w:t xml:space="preserve"> (проект нормативного правового акта), в отношении которого проводилась независимая антикоррупционная экспертиза, направляется его разработчиком в администрацию Малиновского сельсовета с приложением экспертного заключения, а также копий документов, подтверждающих аккредитацию Министерством юстиции Российской Федерации лица, проведшего экспертизу, в качестве независимого эксперта.</w:t>
      </w:r>
    </w:p>
    <w:p w:rsidR="003435B9" w:rsidRDefault="003435B9" w:rsidP="0034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93558">
        <w:rPr>
          <w:rFonts w:ascii="Times New Roman" w:hAnsi="Times New Roman" w:cs="Times New Roman"/>
          <w:sz w:val="24"/>
          <w:szCs w:val="24"/>
        </w:rPr>
        <w:t>4.7</w:t>
      </w:r>
      <w:r w:rsidRPr="003435B9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435B9" w:rsidRDefault="00893558" w:rsidP="0034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35B9">
        <w:rPr>
          <w:rFonts w:ascii="Times New Roman" w:hAnsi="Times New Roman" w:cs="Times New Roman"/>
          <w:sz w:val="24"/>
          <w:szCs w:val="24"/>
        </w:rPr>
        <w:t>1) гр</w:t>
      </w:r>
      <w:r w:rsidR="008F7427">
        <w:rPr>
          <w:rFonts w:ascii="Times New Roman" w:hAnsi="Times New Roman" w:cs="Times New Roman"/>
          <w:sz w:val="24"/>
          <w:szCs w:val="24"/>
        </w:rPr>
        <w:t>а</w:t>
      </w:r>
      <w:r w:rsidR="003435B9">
        <w:rPr>
          <w:rFonts w:ascii="Times New Roman" w:hAnsi="Times New Roman" w:cs="Times New Roman"/>
          <w:sz w:val="24"/>
          <w:szCs w:val="24"/>
        </w:rPr>
        <w:t>жданами, имеющими неснятую или непогашенную судимость;</w:t>
      </w:r>
    </w:p>
    <w:p w:rsidR="003435B9" w:rsidRDefault="00893558" w:rsidP="0034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35B9">
        <w:rPr>
          <w:rFonts w:ascii="Times New Roman" w:hAnsi="Times New Roman" w:cs="Times New Roman"/>
          <w:sz w:val="24"/>
          <w:szCs w:val="24"/>
        </w:rPr>
        <w:t>2) гр</w:t>
      </w:r>
      <w:r w:rsidR="008F7427">
        <w:rPr>
          <w:rFonts w:ascii="Times New Roman" w:hAnsi="Times New Roman" w:cs="Times New Roman"/>
          <w:sz w:val="24"/>
          <w:szCs w:val="24"/>
        </w:rPr>
        <w:t>а</w:t>
      </w:r>
      <w:r w:rsidR="003435B9">
        <w:rPr>
          <w:rFonts w:ascii="Times New Roman" w:hAnsi="Times New Roman" w:cs="Times New Roman"/>
          <w:sz w:val="24"/>
          <w:szCs w:val="24"/>
        </w:rPr>
        <w:t>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F7427" w:rsidRDefault="00893558" w:rsidP="008F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35B9">
        <w:rPr>
          <w:rFonts w:ascii="Times New Roman" w:hAnsi="Times New Roman" w:cs="Times New Roman"/>
          <w:sz w:val="24"/>
          <w:szCs w:val="24"/>
        </w:rPr>
        <w:t xml:space="preserve">3) гражданами, осуществляющими деятельность в органах и организациях, указанных в </w:t>
      </w:r>
      <w:hyperlink r:id="rId8" w:history="1">
        <w:r w:rsidR="003435B9" w:rsidRPr="008F7427">
          <w:rPr>
            <w:rFonts w:ascii="Times New Roman" w:hAnsi="Times New Roman" w:cs="Times New Roman"/>
            <w:sz w:val="24"/>
            <w:szCs w:val="24"/>
          </w:rPr>
          <w:t>пункте 3 части 1 статьи 3</w:t>
        </w:r>
      </w:hyperlink>
      <w:r w:rsidR="008F7427">
        <w:rPr>
          <w:rFonts w:ascii="Times New Roman" w:hAnsi="Times New Roman" w:cs="Times New Roman"/>
          <w:sz w:val="24"/>
          <w:szCs w:val="24"/>
        </w:rPr>
        <w:t xml:space="preserve"> </w:t>
      </w:r>
      <w:r w:rsidR="003435B9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8F7427">
        <w:rPr>
          <w:rFonts w:ascii="Times New Roman" w:hAnsi="Times New Roman" w:cs="Times New Roman"/>
          <w:sz w:val="24"/>
          <w:szCs w:val="24"/>
        </w:rPr>
        <w:t xml:space="preserve"> от 17.07.2009 № 172-ФЗ «Об антикоррупционной экспертизе нормативных правовых актов и проектов нормативных правовых актов»;</w:t>
      </w:r>
    </w:p>
    <w:p w:rsidR="003435B9" w:rsidRDefault="00893558" w:rsidP="008F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35B9">
        <w:rPr>
          <w:rFonts w:ascii="Times New Roman" w:hAnsi="Times New Roman" w:cs="Times New Roman"/>
          <w:sz w:val="24"/>
          <w:szCs w:val="24"/>
        </w:rPr>
        <w:t>4) международными и иностранными организациями;</w:t>
      </w:r>
    </w:p>
    <w:p w:rsidR="003435B9" w:rsidRDefault="00893558" w:rsidP="008F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35B9">
        <w:rPr>
          <w:rFonts w:ascii="Times New Roman" w:hAnsi="Times New Roman" w:cs="Times New Roman"/>
          <w:sz w:val="24"/>
          <w:szCs w:val="24"/>
        </w:rPr>
        <w:t>5) некоммерческими организациями, выполняющими функции иностранного агента.</w:t>
      </w:r>
    </w:p>
    <w:p w:rsidR="00B60B72" w:rsidRDefault="00B60B72" w:rsidP="002248D3">
      <w:pPr>
        <w:pStyle w:val="ConsPlusNormal"/>
        <w:spacing w:before="240"/>
        <w:ind w:firstLine="540"/>
        <w:jc w:val="right"/>
      </w:pPr>
    </w:p>
    <w:p w:rsidR="00B60B72" w:rsidRDefault="00B60B72" w:rsidP="002248D3">
      <w:pPr>
        <w:pStyle w:val="ConsPlusNormal"/>
        <w:spacing w:before="240"/>
        <w:ind w:firstLine="540"/>
        <w:jc w:val="right"/>
      </w:pPr>
    </w:p>
    <w:p w:rsidR="009440D4" w:rsidRDefault="009440D4" w:rsidP="002248D3">
      <w:pPr>
        <w:pStyle w:val="ConsPlusNormal"/>
        <w:spacing w:before="240"/>
        <w:ind w:firstLine="540"/>
        <w:jc w:val="right"/>
      </w:pPr>
    </w:p>
    <w:p w:rsidR="009440D4" w:rsidRDefault="009440D4" w:rsidP="002248D3">
      <w:pPr>
        <w:pStyle w:val="ConsPlusNormal"/>
        <w:spacing w:before="240"/>
        <w:ind w:firstLine="540"/>
        <w:jc w:val="right"/>
      </w:pPr>
    </w:p>
    <w:p w:rsidR="009440D4" w:rsidRDefault="009440D4" w:rsidP="002248D3">
      <w:pPr>
        <w:pStyle w:val="ConsPlusNormal"/>
        <w:spacing w:before="240"/>
        <w:ind w:firstLine="540"/>
        <w:jc w:val="right"/>
      </w:pPr>
    </w:p>
    <w:p w:rsidR="009440D4" w:rsidRDefault="009440D4" w:rsidP="002248D3">
      <w:pPr>
        <w:pStyle w:val="ConsPlusNormal"/>
        <w:spacing w:before="240"/>
        <w:ind w:firstLine="540"/>
        <w:jc w:val="right"/>
      </w:pPr>
    </w:p>
    <w:p w:rsidR="009440D4" w:rsidRDefault="009440D4" w:rsidP="002248D3">
      <w:pPr>
        <w:pStyle w:val="ConsPlusNormal"/>
        <w:spacing w:before="240"/>
        <w:ind w:firstLine="540"/>
        <w:jc w:val="right"/>
      </w:pPr>
    </w:p>
    <w:p w:rsidR="009440D4" w:rsidRDefault="009440D4" w:rsidP="002248D3">
      <w:pPr>
        <w:pStyle w:val="ConsPlusNormal"/>
        <w:spacing w:before="240"/>
        <w:ind w:firstLine="540"/>
        <w:jc w:val="right"/>
      </w:pPr>
    </w:p>
    <w:p w:rsidR="002248D3" w:rsidRDefault="002248D3" w:rsidP="002248D3">
      <w:pPr>
        <w:pStyle w:val="ConsPlusNormal"/>
        <w:spacing w:before="240"/>
        <w:ind w:firstLine="540"/>
        <w:jc w:val="right"/>
      </w:pPr>
      <w:r>
        <w:lastRenderedPageBreak/>
        <w:t>Приложение</w:t>
      </w:r>
    </w:p>
    <w:p w:rsidR="002248D3" w:rsidRDefault="002248D3" w:rsidP="002248D3">
      <w:pPr>
        <w:pStyle w:val="ConsPlusNormal"/>
        <w:jc w:val="right"/>
      </w:pPr>
      <w:r>
        <w:t xml:space="preserve"> к Положению о</w:t>
      </w:r>
      <w:r w:rsidRPr="002248D3">
        <w:t xml:space="preserve"> </w:t>
      </w:r>
      <w:r>
        <w:t xml:space="preserve"> порядке проведения антикоррупционной </w:t>
      </w:r>
    </w:p>
    <w:p w:rsidR="002248D3" w:rsidRDefault="002248D3" w:rsidP="002248D3">
      <w:pPr>
        <w:pStyle w:val="ConsPlusNormal"/>
        <w:jc w:val="right"/>
      </w:pPr>
      <w:r>
        <w:t xml:space="preserve">экспертизы муниципальных нормативных правовых актов </w:t>
      </w:r>
    </w:p>
    <w:p w:rsidR="002248D3" w:rsidRDefault="002248D3" w:rsidP="002248D3">
      <w:pPr>
        <w:pStyle w:val="ConsPlusNormal"/>
        <w:jc w:val="right"/>
      </w:pPr>
      <w:r>
        <w:t>и их проектов в администрации Малиновского сельсовета</w:t>
      </w:r>
    </w:p>
    <w:p w:rsidR="00724AD4" w:rsidRDefault="00724AD4" w:rsidP="00724AD4"/>
    <w:tbl>
      <w:tblPr>
        <w:tblpPr w:leftFromText="180" w:rightFromText="180" w:vertAnchor="text" w:horzAnchor="page" w:tblpX="694" w:tblpY="-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</w:tblGrid>
      <w:tr w:rsidR="00724AD4" w:rsidTr="00C81FA8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628" w:type="dxa"/>
          </w:tcPr>
          <w:p w:rsidR="00724AD4" w:rsidRDefault="00724AD4" w:rsidP="00C81FA8">
            <w:pPr>
              <w:pStyle w:val="2"/>
              <w:framePr w:hSpace="0" w:wrap="auto" w:vAnchor="margin" w:hAnchor="text" w:xAlign="left" w:yAlign="inline"/>
            </w:pPr>
            <w:r>
              <w:t xml:space="preserve">реестровый номер </w:t>
            </w:r>
          </w:p>
          <w:p w:rsidR="00724AD4" w:rsidRDefault="00724AD4" w:rsidP="00C81FA8">
            <w:pPr>
              <w:pStyle w:val="2"/>
              <w:framePr w:hSpace="0" w:wrap="auto" w:vAnchor="margin" w:hAnchor="text" w:xAlign="left" w:yAlign="inline"/>
            </w:pPr>
            <w:r>
              <w:t>(номер регистрации в реестре)</w:t>
            </w:r>
          </w:p>
          <w:p w:rsidR="00724AD4" w:rsidRDefault="00724AD4" w:rsidP="00C81FA8">
            <w:pPr>
              <w:pStyle w:val="2"/>
              <w:framePr w:hSpace="0" w:wrap="auto" w:vAnchor="margin" w:hAnchor="text" w:xAlign="left" w:yAlign="inline"/>
            </w:pPr>
            <w:r>
              <w:t>№ _____</w:t>
            </w:r>
          </w:p>
          <w:p w:rsidR="00724AD4" w:rsidRDefault="00724AD4" w:rsidP="00C81FA8">
            <w:pPr>
              <w:jc w:val="center"/>
              <w:rPr>
                <w:bCs/>
              </w:rPr>
            </w:pPr>
          </w:p>
        </w:tc>
      </w:tr>
    </w:tbl>
    <w:p w:rsidR="00724AD4" w:rsidRPr="00724AD4" w:rsidRDefault="00724AD4" w:rsidP="00724AD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24AD4" w:rsidRPr="00724AD4" w:rsidRDefault="00724AD4" w:rsidP="00724AD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24AD4" w:rsidRPr="00724AD4" w:rsidRDefault="00724AD4" w:rsidP="00724AD4">
      <w:pPr>
        <w:pStyle w:val="a7"/>
      </w:pPr>
    </w:p>
    <w:p w:rsidR="00724AD4" w:rsidRPr="00724AD4" w:rsidRDefault="00724AD4" w:rsidP="00724AD4">
      <w:pPr>
        <w:pStyle w:val="a7"/>
      </w:pPr>
    </w:p>
    <w:p w:rsidR="00724AD4" w:rsidRPr="00724AD4" w:rsidRDefault="00724AD4" w:rsidP="00724AD4">
      <w:pPr>
        <w:pStyle w:val="a7"/>
      </w:pPr>
    </w:p>
    <w:p w:rsidR="00724AD4" w:rsidRPr="00724AD4" w:rsidRDefault="00724AD4" w:rsidP="00724AD4">
      <w:pPr>
        <w:pStyle w:val="a7"/>
        <w:jc w:val="left"/>
      </w:pPr>
      <w:r>
        <w:t xml:space="preserve">                </w:t>
      </w:r>
      <w:r w:rsidRPr="00724AD4">
        <w:t>Лист согласования</w:t>
      </w:r>
    </w:p>
    <w:p w:rsidR="00724AD4" w:rsidRDefault="00724AD4" w:rsidP="00724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AD4">
        <w:rPr>
          <w:rFonts w:ascii="Times New Roman" w:hAnsi="Times New Roman" w:cs="Times New Roman"/>
          <w:sz w:val="24"/>
          <w:szCs w:val="24"/>
        </w:rPr>
        <w:t>проекта Постановления</w:t>
      </w:r>
      <w:r w:rsidR="00F040A2">
        <w:rPr>
          <w:rFonts w:ascii="Times New Roman" w:hAnsi="Times New Roman" w:cs="Times New Roman"/>
          <w:sz w:val="24"/>
          <w:szCs w:val="24"/>
        </w:rPr>
        <w:t xml:space="preserve"> </w:t>
      </w:r>
      <w:r w:rsidRPr="00724AD4">
        <w:rPr>
          <w:rFonts w:ascii="Times New Roman" w:hAnsi="Times New Roman" w:cs="Times New Roman"/>
          <w:sz w:val="24"/>
          <w:szCs w:val="24"/>
        </w:rPr>
        <w:t xml:space="preserve"> администрации  Малиновского сельсовета Администрации района </w:t>
      </w:r>
      <w:r w:rsidR="00F040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40A2" w:rsidRPr="00724AD4" w:rsidRDefault="00F040A2" w:rsidP="00724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AD4" w:rsidRPr="00724AD4" w:rsidRDefault="00724AD4" w:rsidP="00724AD4">
      <w:pPr>
        <w:pStyle w:val="a7"/>
        <w:jc w:val="both"/>
      </w:pPr>
      <w:r w:rsidRPr="00724AD4">
        <w:t>разработчик проекта</w:t>
      </w:r>
      <w:r>
        <w:t>______________________________________________________________</w:t>
      </w:r>
      <w:r w:rsidRPr="00724AD4">
        <w:t xml:space="preserve"> </w:t>
      </w:r>
    </w:p>
    <w:p w:rsidR="00724AD4" w:rsidRPr="00724AD4" w:rsidRDefault="00724AD4" w:rsidP="00724AD4">
      <w:pPr>
        <w:pStyle w:val="a7"/>
        <w:jc w:val="both"/>
        <w:rPr>
          <w:vertAlign w:val="subscript"/>
        </w:rPr>
      </w:pPr>
      <w:r w:rsidRPr="00724AD4">
        <w:t xml:space="preserve">                                      </w:t>
      </w:r>
      <w:r w:rsidR="00F040A2">
        <w:t xml:space="preserve">            </w:t>
      </w:r>
      <w:r w:rsidRPr="00724AD4">
        <w:rPr>
          <w:vertAlign w:val="subscript"/>
        </w:rPr>
        <w:t>ФИО разработчика</w:t>
      </w:r>
    </w:p>
    <w:p w:rsidR="00724AD4" w:rsidRPr="00724AD4" w:rsidRDefault="00724AD4" w:rsidP="00724AD4">
      <w:pPr>
        <w:pStyle w:val="a7"/>
        <w:jc w:val="both"/>
        <w:rPr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000"/>
        <w:gridCol w:w="1914"/>
        <w:gridCol w:w="1914"/>
        <w:gridCol w:w="1915"/>
      </w:tblGrid>
      <w:tr w:rsidR="00724AD4" w:rsidRPr="00724AD4" w:rsidTr="00C81FA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24AD4" w:rsidRPr="00724AD4" w:rsidRDefault="00724AD4" w:rsidP="0072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4AD4" w:rsidRPr="00724AD4" w:rsidRDefault="00724AD4" w:rsidP="0072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D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00" w:type="dxa"/>
          </w:tcPr>
          <w:p w:rsidR="00724AD4" w:rsidRPr="00724AD4" w:rsidRDefault="00724AD4" w:rsidP="0072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D4">
              <w:rPr>
                <w:rFonts w:ascii="Times New Roman" w:hAnsi="Times New Roman" w:cs="Times New Roman"/>
                <w:sz w:val="24"/>
                <w:szCs w:val="24"/>
              </w:rPr>
              <w:t>ФИО лица, согласовавшего проект</w:t>
            </w:r>
          </w:p>
        </w:tc>
        <w:tc>
          <w:tcPr>
            <w:tcW w:w="1914" w:type="dxa"/>
          </w:tcPr>
          <w:p w:rsidR="00724AD4" w:rsidRPr="00724AD4" w:rsidRDefault="00724AD4" w:rsidP="0072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D4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</w:p>
        </w:tc>
        <w:tc>
          <w:tcPr>
            <w:tcW w:w="1914" w:type="dxa"/>
          </w:tcPr>
          <w:p w:rsidR="00724AD4" w:rsidRPr="00724AD4" w:rsidRDefault="00724AD4" w:rsidP="0072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D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15" w:type="dxa"/>
          </w:tcPr>
          <w:p w:rsidR="00724AD4" w:rsidRPr="00724AD4" w:rsidRDefault="00724AD4" w:rsidP="0072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D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24AD4" w:rsidRPr="00724AD4" w:rsidTr="00C81FA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24AD4" w:rsidRPr="00724AD4" w:rsidRDefault="00724AD4" w:rsidP="0072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724AD4" w:rsidRPr="00724AD4" w:rsidRDefault="00724AD4" w:rsidP="007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сельсовета: О.Ф. Лейман</w:t>
            </w:r>
          </w:p>
        </w:tc>
        <w:tc>
          <w:tcPr>
            <w:tcW w:w="1914" w:type="dxa"/>
          </w:tcPr>
          <w:p w:rsidR="00724AD4" w:rsidRPr="00724AD4" w:rsidRDefault="00724AD4" w:rsidP="0072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4AD4" w:rsidRPr="00724AD4" w:rsidRDefault="00724AD4" w:rsidP="0072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4AD4" w:rsidRPr="00724AD4" w:rsidRDefault="00724AD4" w:rsidP="0072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D4" w:rsidRPr="00724AD4" w:rsidTr="00C81FA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24AD4" w:rsidRPr="00724AD4" w:rsidRDefault="00724AD4" w:rsidP="0072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724AD4" w:rsidRPr="00724AD4" w:rsidRDefault="00724AD4" w:rsidP="007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AD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Малиновского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4AD4" w:rsidRPr="00724AD4" w:rsidRDefault="00724AD4" w:rsidP="00724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D4">
              <w:rPr>
                <w:rFonts w:ascii="Times New Roman" w:hAnsi="Times New Roman" w:cs="Times New Roman"/>
                <w:sz w:val="24"/>
                <w:szCs w:val="24"/>
              </w:rPr>
              <w:t>Дребенчук Е.С.</w:t>
            </w:r>
          </w:p>
        </w:tc>
        <w:tc>
          <w:tcPr>
            <w:tcW w:w="1914" w:type="dxa"/>
          </w:tcPr>
          <w:p w:rsidR="00724AD4" w:rsidRPr="00724AD4" w:rsidRDefault="00724AD4" w:rsidP="0072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4AD4" w:rsidRPr="00724AD4" w:rsidRDefault="00724AD4" w:rsidP="0072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4AD4" w:rsidRPr="00724AD4" w:rsidRDefault="00724AD4" w:rsidP="0072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AD4" w:rsidRPr="00724AD4" w:rsidRDefault="00724AD4" w:rsidP="0072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AD4" w:rsidRPr="00724AD4" w:rsidRDefault="00724AD4" w:rsidP="0072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D4">
        <w:rPr>
          <w:rFonts w:ascii="Times New Roman" w:hAnsi="Times New Roman" w:cs="Times New Roman"/>
          <w:sz w:val="24"/>
          <w:szCs w:val="24"/>
        </w:rPr>
        <w:t>Дата поступления проекта на антикоррупционну</w:t>
      </w:r>
      <w:r>
        <w:rPr>
          <w:rFonts w:ascii="Times New Roman" w:hAnsi="Times New Roman" w:cs="Times New Roman"/>
          <w:sz w:val="24"/>
          <w:szCs w:val="24"/>
        </w:rPr>
        <w:t>ю экспертизу «___» _________ 20___</w:t>
      </w:r>
      <w:r w:rsidRPr="00724A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24AD4" w:rsidRPr="00724AD4" w:rsidRDefault="00724AD4" w:rsidP="0072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4AD4" w:rsidRDefault="00724AD4" w:rsidP="0072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D4">
        <w:rPr>
          <w:rFonts w:ascii="Times New Roman" w:hAnsi="Times New Roman" w:cs="Times New Roman"/>
          <w:sz w:val="24"/>
          <w:szCs w:val="24"/>
        </w:rPr>
        <w:t>результат и дата проведения антикоррупционной экс</w:t>
      </w:r>
      <w:r>
        <w:rPr>
          <w:rFonts w:ascii="Times New Roman" w:hAnsi="Times New Roman" w:cs="Times New Roman"/>
          <w:sz w:val="24"/>
          <w:szCs w:val="24"/>
        </w:rPr>
        <w:t>пертизы       «___» _________20____</w:t>
      </w:r>
      <w:r w:rsidRPr="00724AD4">
        <w:rPr>
          <w:rFonts w:ascii="Times New Roman" w:hAnsi="Times New Roman" w:cs="Times New Roman"/>
          <w:sz w:val="24"/>
          <w:szCs w:val="24"/>
        </w:rPr>
        <w:t xml:space="preserve"> г., </w:t>
      </w:r>
    </w:p>
    <w:p w:rsidR="00F040A2" w:rsidRPr="00724AD4" w:rsidRDefault="00F040A2" w:rsidP="0072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AD4" w:rsidRPr="00724AD4" w:rsidRDefault="00724AD4" w:rsidP="0072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D4">
        <w:rPr>
          <w:rFonts w:ascii="Times New Roman" w:hAnsi="Times New Roman" w:cs="Times New Roman"/>
          <w:sz w:val="24"/>
          <w:szCs w:val="24"/>
        </w:rPr>
        <w:t>при наличии заключения – изготавливается и прилагается отдельно к листу согласования.</w:t>
      </w:r>
    </w:p>
    <w:p w:rsidR="00724AD4" w:rsidRPr="00724AD4" w:rsidRDefault="00724AD4" w:rsidP="0072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4AD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724AD4" w:rsidRPr="00724AD4" w:rsidRDefault="00724AD4" w:rsidP="0072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D4">
        <w:rPr>
          <w:rFonts w:ascii="Times New Roman" w:hAnsi="Times New Roman" w:cs="Times New Roman"/>
          <w:sz w:val="24"/>
          <w:szCs w:val="24"/>
        </w:rPr>
        <w:t xml:space="preserve">Ф.И.О. и подпись  должностного лица проводящего антикоррупционную экспертизу  </w:t>
      </w:r>
    </w:p>
    <w:p w:rsidR="00724AD4" w:rsidRPr="00724AD4" w:rsidRDefault="00724AD4" w:rsidP="0072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4AD4">
        <w:rPr>
          <w:rFonts w:ascii="Times New Roman" w:hAnsi="Times New Roman" w:cs="Times New Roman"/>
          <w:sz w:val="24"/>
          <w:szCs w:val="24"/>
          <w:u w:val="single"/>
        </w:rPr>
        <w:t>Дата направления проекта в Ачинскую Межрайонн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ую прокуратуру «___» _______ 20    </w:t>
      </w:r>
      <w:r w:rsidRPr="00724AD4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724AD4" w:rsidRPr="00724AD4" w:rsidRDefault="00724AD4" w:rsidP="0072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4AD4">
        <w:rPr>
          <w:rFonts w:ascii="Times New Roman" w:hAnsi="Times New Roman" w:cs="Times New Roman"/>
          <w:sz w:val="24"/>
          <w:szCs w:val="24"/>
        </w:rPr>
        <w:t>Результат (замечания) и дата их получения от Ачинской Межрайонной прокуратуры, при их наличии прилагаются отдельно к листу согласования.</w:t>
      </w:r>
    </w:p>
    <w:p w:rsidR="00724AD4" w:rsidRPr="00724AD4" w:rsidRDefault="00724AD4" w:rsidP="0072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24AD4" w:rsidRPr="00724AD4" w:rsidRDefault="00724AD4" w:rsidP="0072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724AD4">
        <w:rPr>
          <w:rFonts w:ascii="Times New Roman" w:hAnsi="Times New Roman" w:cs="Times New Roman"/>
          <w:sz w:val="24"/>
          <w:szCs w:val="24"/>
          <w:u w:val="single"/>
        </w:rPr>
        <w:t xml:space="preserve">Дата направления на подпись Главе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Малиновского сельсовета   </w:t>
      </w:r>
      <w:r w:rsidRPr="00724AD4">
        <w:rPr>
          <w:rFonts w:ascii="Times New Roman" w:hAnsi="Times New Roman" w:cs="Times New Roman"/>
          <w:sz w:val="24"/>
          <w:szCs w:val="24"/>
          <w:u w:val="single"/>
        </w:rPr>
        <w:t xml:space="preserve"> «____» 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  </w:t>
      </w:r>
      <w:r w:rsidRPr="00724AD4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724AD4">
        <w:rPr>
          <w:rFonts w:ascii="Times New Roman" w:hAnsi="Times New Roman" w:cs="Times New Roman"/>
          <w:sz w:val="24"/>
          <w:szCs w:val="24"/>
        </w:rPr>
        <w:t xml:space="preserve">. Особые отметки: </w:t>
      </w:r>
    </w:p>
    <w:p w:rsidR="00724AD4" w:rsidRPr="00724AD4" w:rsidRDefault="00724AD4" w:rsidP="0072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D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24AD4" w:rsidRPr="00724AD4" w:rsidRDefault="00724AD4" w:rsidP="0072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AD4" w:rsidRPr="00724AD4" w:rsidRDefault="00724AD4" w:rsidP="00724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24AD4">
        <w:rPr>
          <w:rFonts w:ascii="Times New Roman" w:hAnsi="Times New Roman" w:cs="Times New Roman"/>
          <w:sz w:val="24"/>
          <w:szCs w:val="24"/>
        </w:rPr>
        <w:t>пециалист  __________________/___________________</w:t>
      </w:r>
    </w:p>
    <w:sectPr w:rsidR="00724AD4" w:rsidRPr="00724AD4" w:rsidSect="009440D4">
      <w:headerReference w:type="first" r:id="rId9"/>
      <w:footerReference w:type="first" r:id="rId10"/>
      <w:pgSz w:w="11906" w:h="16838"/>
      <w:pgMar w:top="993" w:right="566" w:bottom="851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2E8" w:rsidRDefault="006062E8">
      <w:pPr>
        <w:spacing w:after="0" w:line="240" w:lineRule="auto"/>
      </w:pPr>
      <w:r>
        <w:separator/>
      </w:r>
    </w:p>
  </w:endnote>
  <w:endnote w:type="continuationSeparator" w:id="1">
    <w:p w:rsidR="006062E8" w:rsidRDefault="0060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12E" w:rsidRDefault="00F1412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2E8" w:rsidRDefault="006062E8">
      <w:pPr>
        <w:spacing w:after="0" w:line="240" w:lineRule="auto"/>
      </w:pPr>
      <w:r>
        <w:separator/>
      </w:r>
    </w:p>
  </w:footnote>
  <w:footnote w:type="continuationSeparator" w:id="1">
    <w:p w:rsidR="006062E8" w:rsidRDefault="00606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12E" w:rsidRDefault="00F1412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3335D"/>
    <w:rsid w:val="0005073F"/>
    <w:rsid w:val="00065614"/>
    <w:rsid w:val="00073C1F"/>
    <w:rsid w:val="0013335D"/>
    <w:rsid w:val="00204A34"/>
    <w:rsid w:val="002248D3"/>
    <w:rsid w:val="00281D05"/>
    <w:rsid w:val="00294357"/>
    <w:rsid w:val="002E6F1D"/>
    <w:rsid w:val="003435B9"/>
    <w:rsid w:val="00370306"/>
    <w:rsid w:val="00396D5C"/>
    <w:rsid w:val="003B6709"/>
    <w:rsid w:val="00421EAE"/>
    <w:rsid w:val="00567FA7"/>
    <w:rsid w:val="006062E8"/>
    <w:rsid w:val="00680E35"/>
    <w:rsid w:val="006C040A"/>
    <w:rsid w:val="006E1135"/>
    <w:rsid w:val="00724AD4"/>
    <w:rsid w:val="0077276A"/>
    <w:rsid w:val="00873B1B"/>
    <w:rsid w:val="00893558"/>
    <w:rsid w:val="008D46EE"/>
    <w:rsid w:val="008F7427"/>
    <w:rsid w:val="00910235"/>
    <w:rsid w:val="009440D4"/>
    <w:rsid w:val="009A14D3"/>
    <w:rsid w:val="009E72D0"/>
    <w:rsid w:val="00A37C34"/>
    <w:rsid w:val="00B06CB0"/>
    <w:rsid w:val="00B53044"/>
    <w:rsid w:val="00B60B72"/>
    <w:rsid w:val="00B71E74"/>
    <w:rsid w:val="00BE0522"/>
    <w:rsid w:val="00C81FA8"/>
    <w:rsid w:val="00D85356"/>
    <w:rsid w:val="00EC6B3A"/>
    <w:rsid w:val="00F040A2"/>
    <w:rsid w:val="00F1412E"/>
    <w:rsid w:val="00F90726"/>
    <w:rsid w:val="00FD2255"/>
    <w:rsid w:val="00FD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102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10235"/>
    <w:rPr>
      <w:rFonts w:cstheme="minorBidi"/>
    </w:rPr>
  </w:style>
  <w:style w:type="paragraph" w:styleId="a5">
    <w:name w:val="footer"/>
    <w:basedOn w:val="a"/>
    <w:link w:val="a6"/>
    <w:uiPriority w:val="99"/>
    <w:semiHidden/>
    <w:unhideWhenUsed/>
    <w:rsid w:val="009102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10235"/>
    <w:rPr>
      <w:rFonts w:cstheme="minorBidi"/>
    </w:rPr>
  </w:style>
  <w:style w:type="paragraph" w:styleId="a7">
    <w:name w:val="Body Text"/>
    <w:basedOn w:val="a"/>
    <w:link w:val="a8"/>
    <w:uiPriority w:val="99"/>
    <w:semiHidden/>
    <w:rsid w:val="00724AD4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24AD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724AD4"/>
    <w:pPr>
      <w:framePr w:hSpace="180" w:wrap="around" w:vAnchor="text" w:hAnchor="page" w:x="694" w:y="-165"/>
      <w:spacing w:after="0" w:line="240" w:lineRule="auto"/>
      <w:jc w:val="center"/>
    </w:pPr>
    <w:rPr>
      <w:rFonts w:ascii="Times New Roman" w:hAnsi="Times New Roman" w:cs="Times New Roman"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4AD4"/>
    <w:rPr>
      <w:rFonts w:ascii="Times New Roman" w:hAnsi="Times New Roman" w:cs="Times New Roman"/>
      <w:bCs/>
      <w:sz w:val="24"/>
      <w:szCs w:val="24"/>
    </w:rPr>
  </w:style>
  <w:style w:type="character" w:styleId="a9">
    <w:name w:val="Hyperlink"/>
    <w:basedOn w:val="a0"/>
    <w:uiPriority w:val="99"/>
    <w:semiHidden/>
    <w:rsid w:val="00FD225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7CE4EF113BB14E86E015ECB8CD66829E89F6082C28EA29C41DDCABD5D76FBD4C30B5F27FAE5A6D205D423B3E44D9ABA359642D3D7A3A0ES6r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linovsc.gbu.s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linovsc.gbu.s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2190</Words>
  <Characters>12487</Characters>
  <Application>Microsoft Office Word</Application>
  <DocSecurity>2</DocSecurity>
  <Lines>104</Lines>
  <Paragraphs>29</Paragraphs>
  <ScaleCrop>false</ScaleCrop>
  <Company>КонсультантПлюс Версия 4017.00.95</Company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Малиновского сельсовета Ачинского района от 02.04.2012 N 29-П"Об утверждении Положения о порядке проведения антикоррупционной экспертизы муниципальных нормативных правовых актов, проектов муниципальных нормативных правовых акто</dc:title>
  <dc:creator>Sharapov</dc:creator>
  <cp:lastModifiedBy>Совет депутатов</cp:lastModifiedBy>
  <cp:revision>2</cp:revision>
  <cp:lastPrinted>2021-02-17T09:04:00Z</cp:lastPrinted>
  <dcterms:created xsi:type="dcterms:W3CDTF">2023-08-18T05:51:00Z</dcterms:created>
  <dcterms:modified xsi:type="dcterms:W3CDTF">2023-08-18T05:51:00Z</dcterms:modified>
</cp:coreProperties>
</file>