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01" w:rsidRPr="00840519" w:rsidRDefault="00AD6101" w:rsidP="00AD6101">
      <w:pPr>
        <w:shd w:val="clear" w:color="auto" w:fill="FFFFFF"/>
        <w:jc w:val="center"/>
        <w:textAlignment w:val="top"/>
        <w:rPr>
          <w:b/>
        </w:rPr>
      </w:pPr>
      <w:r w:rsidRPr="00840519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4" o:title=""/>
          </v:shape>
          <o:OLEObject Type="Embed" ProgID="MSPhotoEd.3" ShapeID="_x0000_i1025" DrawAspect="Content" ObjectID="_1612165518" r:id="rId5"/>
        </w:object>
      </w:r>
    </w:p>
    <w:p w:rsidR="00AD6101" w:rsidRPr="00840519" w:rsidRDefault="00AD6101" w:rsidP="00AD6101">
      <w:pPr>
        <w:shd w:val="clear" w:color="auto" w:fill="FFFFFF"/>
        <w:jc w:val="center"/>
        <w:textAlignment w:val="top"/>
        <w:rPr>
          <w:sz w:val="28"/>
          <w:szCs w:val="28"/>
        </w:rPr>
      </w:pPr>
      <w:r w:rsidRPr="00840519">
        <w:rPr>
          <w:sz w:val="28"/>
          <w:szCs w:val="28"/>
        </w:rPr>
        <w:t>КРАСНОЯРСКИЙ КРАЙ</w:t>
      </w:r>
    </w:p>
    <w:p w:rsidR="00AD6101" w:rsidRPr="00840519" w:rsidRDefault="00AD6101" w:rsidP="00AD6101">
      <w:pPr>
        <w:shd w:val="clear" w:color="auto" w:fill="FFFFFF"/>
        <w:jc w:val="center"/>
        <w:textAlignment w:val="top"/>
        <w:rPr>
          <w:sz w:val="28"/>
          <w:szCs w:val="28"/>
        </w:rPr>
      </w:pPr>
      <w:r w:rsidRPr="00840519">
        <w:rPr>
          <w:sz w:val="28"/>
          <w:szCs w:val="28"/>
        </w:rPr>
        <w:t>АЧИНСКИЙ РАЙОН</w:t>
      </w:r>
    </w:p>
    <w:p w:rsidR="00AD6101" w:rsidRPr="00840519" w:rsidRDefault="00AD6101" w:rsidP="00AD6101">
      <w:pPr>
        <w:shd w:val="clear" w:color="auto" w:fill="FFFFFF"/>
        <w:jc w:val="center"/>
        <w:textAlignment w:val="top"/>
        <w:rPr>
          <w:sz w:val="28"/>
          <w:szCs w:val="28"/>
        </w:rPr>
      </w:pPr>
      <w:r w:rsidRPr="00840519">
        <w:rPr>
          <w:sz w:val="28"/>
          <w:szCs w:val="28"/>
        </w:rPr>
        <w:t>АДМИНИСТРАЦИЯ   МАЛИНОВСКОГО   СЕЛЬСОВЕТА</w:t>
      </w:r>
    </w:p>
    <w:p w:rsidR="00AD6101" w:rsidRPr="00840519" w:rsidRDefault="00AD6101" w:rsidP="00AD6101">
      <w:pPr>
        <w:shd w:val="clear" w:color="auto" w:fill="FFFFFF"/>
        <w:jc w:val="center"/>
        <w:textAlignment w:val="top"/>
        <w:rPr>
          <w:sz w:val="36"/>
          <w:szCs w:val="36"/>
        </w:rPr>
      </w:pPr>
      <w:r w:rsidRPr="00840519">
        <w:br/>
      </w:r>
      <w:r w:rsidRPr="00840519">
        <w:rPr>
          <w:sz w:val="36"/>
          <w:szCs w:val="36"/>
        </w:rPr>
        <w:t>   ПОСТАНОВЛЕНИЕ</w:t>
      </w:r>
    </w:p>
    <w:p w:rsidR="00AD6101" w:rsidRPr="00840519" w:rsidRDefault="00AD6101" w:rsidP="00AD6101">
      <w:pPr>
        <w:shd w:val="clear" w:color="auto" w:fill="FFFFFF"/>
        <w:jc w:val="center"/>
        <w:textAlignment w:val="top"/>
      </w:pPr>
      <w:r w:rsidRPr="00840519">
        <w:t> </w:t>
      </w:r>
      <w:r w:rsidRPr="00840519">
        <w:rPr>
          <w:b/>
          <w:bCs/>
        </w:rPr>
        <w:t> </w:t>
      </w:r>
    </w:p>
    <w:p w:rsidR="006E7D5C" w:rsidRPr="0081430D" w:rsidRDefault="0077127D" w:rsidP="00AD6101">
      <w:pPr>
        <w:shd w:val="clear" w:color="auto" w:fill="FFFFFF"/>
        <w:textAlignment w:val="top"/>
      </w:pPr>
      <w:r>
        <w:t>12.02.2019</w:t>
      </w:r>
      <w:r w:rsidR="00AD6101" w:rsidRPr="00840519">
        <w:t>                                        п.  Малиновка                                         </w:t>
      </w:r>
      <w:r>
        <w:t xml:space="preserve">        </w:t>
      </w:r>
      <w:r w:rsidR="00AD6101" w:rsidRPr="00840519">
        <w:t xml:space="preserve">   №     </w:t>
      </w:r>
      <w:r>
        <w:t>12</w:t>
      </w:r>
      <w:r w:rsidR="00AD6101" w:rsidRPr="00840519">
        <w:t>-П</w:t>
      </w:r>
    </w:p>
    <w:p w:rsidR="006E7D5C" w:rsidRPr="0081430D" w:rsidRDefault="006E7D5C" w:rsidP="009D6705"/>
    <w:p w:rsidR="006E7D5C" w:rsidRPr="0081430D" w:rsidRDefault="006E7D5C" w:rsidP="009D6705">
      <w:pPr>
        <w:ind w:right="-1"/>
      </w:pPr>
    </w:p>
    <w:p w:rsidR="006E7D5C" w:rsidRPr="0081430D" w:rsidRDefault="0081430D" w:rsidP="007A1D5C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О внесении изменений в постановление администрации Малиновского сельсовета Ачинского района Красноярского края от 27.07.2013 № 5</w:t>
      </w:r>
      <w:r w:rsidR="007A1D5C">
        <w:rPr>
          <w:b w:val="0"/>
          <w:bCs w:val="0"/>
          <w:sz w:val="24"/>
          <w:szCs w:val="24"/>
        </w:rPr>
        <w:t>5</w:t>
      </w:r>
      <w:r>
        <w:rPr>
          <w:b w:val="0"/>
          <w:bCs w:val="0"/>
          <w:sz w:val="24"/>
          <w:szCs w:val="24"/>
        </w:rPr>
        <w:t>-</w:t>
      </w:r>
      <w:r w:rsidR="007A1D5C">
        <w:rPr>
          <w:b w:val="0"/>
          <w:bCs w:val="0"/>
          <w:sz w:val="24"/>
          <w:szCs w:val="24"/>
        </w:rPr>
        <w:t>П (в ред. от 14.06.2017 № 36-П) «</w:t>
      </w:r>
      <w:r w:rsidR="006E7D5C" w:rsidRPr="0081430D">
        <w:rPr>
          <w:b w:val="0"/>
          <w:bCs w:val="0"/>
          <w:sz w:val="24"/>
          <w:szCs w:val="24"/>
        </w:rPr>
        <w:t>Об утверждении административного</w:t>
      </w:r>
      <w:r w:rsidR="00C3271A" w:rsidRPr="0081430D">
        <w:rPr>
          <w:b w:val="0"/>
          <w:bCs w:val="0"/>
          <w:sz w:val="24"/>
          <w:szCs w:val="24"/>
        </w:rPr>
        <w:t xml:space="preserve"> </w:t>
      </w:r>
      <w:r w:rsidR="006E7D5C" w:rsidRPr="0081430D">
        <w:rPr>
          <w:b w:val="0"/>
          <w:bCs w:val="0"/>
          <w:sz w:val="24"/>
          <w:szCs w:val="24"/>
        </w:rPr>
        <w:t>регламента проведения проверок</w:t>
      </w:r>
      <w:r w:rsidR="007A1D5C">
        <w:rPr>
          <w:b w:val="0"/>
          <w:bCs w:val="0"/>
          <w:sz w:val="24"/>
          <w:szCs w:val="24"/>
        </w:rPr>
        <w:t xml:space="preserve"> </w:t>
      </w:r>
      <w:r w:rsidR="006E7D5C" w:rsidRPr="0081430D">
        <w:rPr>
          <w:b w:val="0"/>
          <w:bCs w:val="0"/>
          <w:sz w:val="24"/>
          <w:szCs w:val="24"/>
        </w:rPr>
        <w:t>юридических лиц и индивидуальных</w:t>
      </w:r>
      <w:r w:rsidR="00C3271A" w:rsidRPr="0081430D">
        <w:rPr>
          <w:b w:val="0"/>
          <w:bCs w:val="0"/>
          <w:sz w:val="24"/>
          <w:szCs w:val="24"/>
        </w:rPr>
        <w:t xml:space="preserve"> </w:t>
      </w:r>
      <w:r w:rsidR="006E7D5C" w:rsidRPr="0081430D">
        <w:rPr>
          <w:b w:val="0"/>
          <w:bCs w:val="0"/>
          <w:sz w:val="24"/>
          <w:szCs w:val="24"/>
        </w:rPr>
        <w:t>предпринимателей при осуществлении</w:t>
      </w:r>
      <w:r w:rsidR="00C3271A" w:rsidRPr="0081430D">
        <w:rPr>
          <w:b w:val="0"/>
          <w:bCs w:val="0"/>
          <w:sz w:val="24"/>
          <w:szCs w:val="24"/>
        </w:rPr>
        <w:t xml:space="preserve"> </w:t>
      </w:r>
      <w:r w:rsidR="006E7D5C" w:rsidRPr="0081430D">
        <w:rPr>
          <w:b w:val="0"/>
          <w:bCs w:val="0"/>
          <w:sz w:val="24"/>
          <w:szCs w:val="24"/>
        </w:rPr>
        <w:t xml:space="preserve">муниципального </w:t>
      </w:r>
      <w:proofErr w:type="gramStart"/>
      <w:r w:rsidR="006E7D5C" w:rsidRPr="0081430D">
        <w:rPr>
          <w:b w:val="0"/>
          <w:bCs w:val="0"/>
          <w:sz w:val="24"/>
          <w:szCs w:val="24"/>
        </w:rPr>
        <w:t>контроля за</w:t>
      </w:r>
      <w:proofErr w:type="gramEnd"/>
      <w:r w:rsidR="006E7D5C" w:rsidRPr="0081430D">
        <w:rPr>
          <w:b w:val="0"/>
          <w:bCs w:val="0"/>
          <w:sz w:val="24"/>
          <w:szCs w:val="24"/>
        </w:rPr>
        <w:t xml:space="preserve"> обеспечением</w:t>
      </w:r>
      <w:r w:rsidR="00C3271A" w:rsidRPr="0081430D">
        <w:rPr>
          <w:b w:val="0"/>
          <w:bCs w:val="0"/>
          <w:sz w:val="24"/>
          <w:szCs w:val="24"/>
        </w:rPr>
        <w:t xml:space="preserve"> с</w:t>
      </w:r>
      <w:r w:rsidR="006E7D5C" w:rsidRPr="0081430D">
        <w:rPr>
          <w:b w:val="0"/>
          <w:bCs w:val="0"/>
          <w:sz w:val="24"/>
          <w:szCs w:val="24"/>
        </w:rPr>
        <w:t>охранности автомобильных дорог местного значения на территории</w:t>
      </w:r>
      <w:r w:rsidR="00C3271A" w:rsidRPr="0081430D">
        <w:rPr>
          <w:b w:val="0"/>
          <w:bCs w:val="0"/>
          <w:sz w:val="24"/>
          <w:szCs w:val="24"/>
        </w:rPr>
        <w:t xml:space="preserve"> </w:t>
      </w:r>
      <w:r w:rsidR="006E7D5C" w:rsidRPr="0081430D">
        <w:rPr>
          <w:b w:val="0"/>
          <w:bCs w:val="0"/>
          <w:sz w:val="24"/>
          <w:szCs w:val="24"/>
        </w:rPr>
        <w:t>Малиновского сельсовета</w:t>
      </w:r>
      <w:r w:rsidR="007A1D5C">
        <w:rPr>
          <w:b w:val="0"/>
          <w:bCs w:val="0"/>
          <w:sz w:val="24"/>
          <w:szCs w:val="24"/>
        </w:rPr>
        <w:t>»</w:t>
      </w:r>
    </w:p>
    <w:p w:rsidR="006E7D5C" w:rsidRPr="0081430D" w:rsidRDefault="006E7D5C" w:rsidP="009D6705">
      <w:pPr>
        <w:pStyle w:val="ConsPlusTitle"/>
        <w:rPr>
          <w:b w:val="0"/>
          <w:bCs w:val="0"/>
          <w:sz w:val="24"/>
          <w:szCs w:val="24"/>
        </w:rPr>
      </w:pPr>
    </w:p>
    <w:p w:rsidR="006E7D5C" w:rsidRPr="00D5136B" w:rsidRDefault="009E062B" w:rsidP="00D5136B">
      <w:pPr>
        <w:autoSpaceDE w:val="0"/>
        <w:autoSpaceDN w:val="0"/>
        <w:adjustRightInd w:val="0"/>
        <w:jc w:val="both"/>
        <w:rPr>
          <w:rFonts w:eastAsia="Calibri"/>
        </w:rPr>
      </w:pPr>
      <w:r>
        <w:t xml:space="preserve">      </w:t>
      </w:r>
      <w:proofErr w:type="gramStart"/>
      <w:r w:rsidR="006E7D5C" w:rsidRPr="0081430D">
        <w:t xml:space="preserve">В целях </w:t>
      </w:r>
      <w:r w:rsidR="00D5136B" w:rsidRPr="00D5136B">
        <w:rPr>
          <w:bCs/>
        </w:rPr>
        <w:t>приведения в соответствие с действующим законодательством постановления администрации Малиновского сельсовета Ачинского района Красноярского края от 27.07.2013 № 55-П (в ред. от 14.06.2017 № 36-П)</w:t>
      </w:r>
      <w:r w:rsidR="00D5136B">
        <w:rPr>
          <w:b/>
          <w:bCs/>
        </w:rPr>
        <w:t xml:space="preserve"> «</w:t>
      </w:r>
      <w:r w:rsidR="00D5136B" w:rsidRPr="0081430D">
        <w:t>Об утверждении административного регламента проведения проверок</w:t>
      </w:r>
      <w:r w:rsidR="00D5136B">
        <w:rPr>
          <w:b/>
          <w:bCs/>
        </w:rPr>
        <w:t xml:space="preserve"> </w:t>
      </w:r>
      <w:r w:rsidR="00D5136B" w:rsidRPr="0081430D">
        <w:t>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 на территории Малиновского сельсовета</w:t>
      </w:r>
      <w:r w:rsidR="00D5136B">
        <w:rPr>
          <w:b/>
          <w:bCs/>
        </w:rPr>
        <w:t>»</w:t>
      </w:r>
      <w:r w:rsidR="006E7D5C" w:rsidRPr="0081430D">
        <w:t xml:space="preserve">, руководствуясь статьями </w:t>
      </w:r>
      <w:r w:rsidR="00D5136B">
        <w:t xml:space="preserve">14, </w:t>
      </w:r>
      <w:r w:rsidR="006E7D5C" w:rsidRPr="0081430D">
        <w:t>17,</w:t>
      </w:r>
      <w:r w:rsidR="00D5136B">
        <w:t xml:space="preserve"> </w:t>
      </w:r>
      <w:r w:rsidR="006E7D5C" w:rsidRPr="0081430D">
        <w:t>33 Устава Малиновского сельсовета, ПОСТАНОВЛЯЮ:</w:t>
      </w:r>
      <w:proofErr w:type="gramEnd"/>
    </w:p>
    <w:p w:rsidR="006E7D5C" w:rsidRDefault="00560C9D" w:rsidP="00560C9D">
      <w:pPr>
        <w:pStyle w:val="ConsPlusTitle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</w:t>
      </w:r>
      <w:r w:rsidR="006E7D5C" w:rsidRPr="0081430D">
        <w:rPr>
          <w:b w:val="0"/>
          <w:bCs w:val="0"/>
          <w:sz w:val="24"/>
          <w:szCs w:val="24"/>
        </w:rPr>
        <w:t xml:space="preserve">1. </w:t>
      </w:r>
      <w:r w:rsidR="00D5136B">
        <w:rPr>
          <w:b w:val="0"/>
          <w:bCs w:val="0"/>
          <w:sz w:val="24"/>
          <w:szCs w:val="24"/>
        </w:rPr>
        <w:t xml:space="preserve">Внести в </w:t>
      </w:r>
      <w:r w:rsidR="00D5136B" w:rsidRPr="00D5136B">
        <w:rPr>
          <w:b w:val="0"/>
          <w:bCs w:val="0"/>
          <w:sz w:val="24"/>
          <w:szCs w:val="24"/>
        </w:rPr>
        <w:t>постановление администрации Малиновского сельсовета Ачинского района Красноярского края от 27.07.2013 № 55-П (в ред. от 14.06.2017 № 36-П)</w:t>
      </w:r>
      <w:r w:rsidR="00D5136B">
        <w:rPr>
          <w:b w:val="0"/>
          <w:bCs w:val="0"/>
          <w:sz w:val="24"/>
          <w:szCs w:val="24"/>
        </w:rPr>
        <w:t xml:space="preserve"> «</w:t>
      </w:r>
      <w:r w:rsidR="00D5136B" w:rsidRPr="0081430D">
        <w:rPr>
          <w:b w:val="0"/>
          <w:bCs w:val="0"/>
          <w:sz w:val="24"/>
          <w:szCs w:val="24"/>
        </w:rPr>
        <w:t>Об утверждении административного регламента проведения проверок</w:t>
      </w:r>
      <w:r w:rsidR="00D5136B">
        <w:rPr>
          <w:b w:val="0"/>
          <w:bCs w:val="0"/>
          <w:sz w:val="24"/>
          <w:szCs w:val="24"/>
        </w:rPr>
        <w:t xml:space="preserve"> </w:t>
      </w:r>
      <w:r w:rsidR="00D5136B" w:rsidRPr="0081430D">
        <w:rPr>
          <w:b w:val="0"/>
          <w:bCs w:val="0"/>
          <w:sz w:val="24"/>
          <w:szCs w:val="24"/>
        </w:rPr>
        <w:t xml:space="preserve">юридических лиц и индивидуальных предпринимателей при осуществлении муниципального контроля </w:t>
      </w:r>
      <w:proofErr w:type="gramStart"/>
      <w:r w:rsidR="00D5136B" w:rsidRPr="0081430D">
        <w:rPr>
          <w:b w:val="0"/>
          <w:bCs w:val="0"/>
          <w:sz w:val="24"/>
          <w:szCs w:val="24"/>
        </w:rPr>
        <w:t>за</w:t>
      </w:r>
      <w:proofErr w:type="gramEnd"/>
      <w:r w:rsidR="00D5136B" w:rsidRPr="0081430D">
        <w:rPr>
          <w:b w:val="0"/>
          <w:bCs w:val="0"/>
          <w:sz w:val="24"/>
          <w:szCs w:val="24"/>
        </w:rPr>
        <w:t xml:space="preserve"> обеспечением сохранности автомобильных дорог местного значения на территории Малиновского сельсовета</w:t>
      </w:r>
      <w:r w:rsidR="00D5136B">
        <w:rPr>
          <w:b w:val="0"/>
          <w:bCs w:val="0"/>
          <w:sz w:val="24"/>
          <w:szCs w:val="24"/>
        </w:rPr>
        <w:t>» следующие изменения:</w:t>
      </w:r>
    </w:p>
    <w:p w:rsidR="00560C9D" w:rsidRDefault="00D5136B" w:rsidP="00D5136B">
      <w:pPr>
        <w:pStyle w:val="ConsPlusTitle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1.1. Дополнить регламент пунктом 3.1.1. следующего содержания</w:t>
      </w:r>
      <w:r w:rsidR="00560C9D">
        <w:rPr>
          <w:b w:val="0"/>
          <w:bCs w:val="0"/>
          <w:sz w:val="24"/>
          <w:szCs w:val="24"/>
        </w:rPr>
        <w:t>:</w:t>
      </w:r>
    </w:p>
    <w:p w:rsidR="00560C9D" w:rsidRPr="0081430D" w:rsidRDefault="00560C9D" w:rsidP="00560C9D">
      <w:pPr>
        <w:pStyle w:val="ConsPlusTitle"/>
        <w:jc w:val="center"/>
        <w:outlineLvl w:val="1"/>
        <w:rPr>
          <w:sz w:val="24"/>
          <w:szCs w:val="24"/>
        </w:rPr>
      </w:pPr>
      <w:r>
        <w:rPr>
          <w:b w:val="0"/>
          <w:bCs w:val="0"/>
          <w:sz w:val="24"/>
          <w:szCs w:val="24"/>
        </w:rPr>
        <w:t>«</w:t>
      </w:r>
      <w:r w:rsidRPr="0081430D">
        <w:rPr>
          <w:sz w:val="24"/>
          <w:szCs w:val="24"/>
        </w:rPr>
        <w:t>3.1.1. СОСТАВ, ПОСЛЕДОВАТЕЛЬНОСТЬ И СРОКИ ВЫПОЛНЕНИЯ</w:t>
      </w:r>
    </w:p>
    <w:p w:rsidR="00560C9D" w:rsidRPr="0081430D" w:rsidRDefault="00560C9D" w:rsidP="00560C9D">
      <w:pPr>
        <w:pStyle w:val="ConsPlusTitle"/>
        <w:jc w:val="center"/>
        <w:rPr>
          <w:sz w:val="24"/>
          <w:szCs w:val="24"/>
        </w:rPr>
      </w:pPr>
      <w:r w:rsidRPr="0081430D">
        <w:rPr>
          <w:sz w:val="24"/>
          <w:szCs w:val="24"/>
        </w:rPr>
        <w:t>АДМИНИСТРАТИВНЫХ ПРОЦЕДУР (ДЕЙСТВИЙ), ТРЕБОВАНИЯ К ПОРЯДКУ</w:t>
      </w:r>
    </w:p>
    <w:p w:rsidR="00560C9D" w:rsidRPr="0081430D" w:rsidRDefault="00560C9D" w:rsidP="00560C9D">
      <w:pPr>
        <w:pStyle w:val="ConsPlusTitle"/>
        <w:jc w:val="center"/>
        <w:rPr>
          <w:sz w:val="24"/>
          <w:szCs w:val="24"/>
        </w:rPr>
      </w:pPr>
      <w:r w:rsidRPr="0081430D">
        <w:rPr>
          <w:sz w:val="24"/>
          <w:szCs w:val="24"/>
        </w:rPr>
        <w:t>ИХ ВЫПОЛНЕНИЯ, В ТОМ ЧИСЛЕ ОСОБЕННОСТИ ВЫПОЛНЕНИЯ</w:t>
      </w:r>
    </w:p>
    <w:p w:rsidR="00560C9D" w:rsidRPr="0081430D" w:rsidRDefault="00560C9D" w:rsidP="00560C9D">
      <w:pPr>
        <w:pStyle w:val="ConsPlusTitle"/>
        <w:jc w:val="center"/>
        <w:rPr>
          <w:sz w:val="24"/>
          <w:szCs w:val="24"/>
        </w:rPr>
      </w:pPr>
      <w:r w:rsidRPr="0081430D">
        <w:rPr>
          <w:sz w:val="24"/>
          <w:szCs w:val="24"/>
        </w:rPr>
        <w:t>АДМИНИСТРАТИВНЫХ ПРОЦЕДУР (ДЕЙСТВИЙ) В ЭЛЕКТРОННОЙ ФОРМЕ</w:t>
      </w:r>
    </w:p>
    <w:p w:rsidR="00560C9D" w:rsidRPr="0081430D" w:rsidRDefault="00560C9D" w:rsidP="00560C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60C9D" w:rsidRPr="00D5136B" w:rsidRDefault="00560C9D" w:rsidP="00560C9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136B">
        <w:rPr>
          <w:rFonts w:ascii="Times New Roman" w:hAnsi="Times New Roman" w:cs="Times New Roman"/>
          <w:b/>
          <w:sz w:val="24"/>
          <w:szCs w:val="24"/>
        </w:rPr>
        <w:t>1. Осуществление муниципального контроля включает следующие административные процедуры:</w:t>
      </w:r>
    </w:p>
    <w:p w:rsidR="00560C9D" w:rsidRPr="0081430D" w:rsidRDefault="00560C9D" w:rsidP="00560C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1) формирование ежегодного плана проведения плановых проверок;</w:t>
      </w:r>
    </w:p>
    <w:p w:rsidR="00560C9D" w:rsidRPr="0081430D" w:rsidRDefault="00560C9D" w:rsidP="00560C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2) подготовка к проведению плановой проверки;</w:t>
      </w:r>
    </w:p>
    <w:p w:rsidR="00560C9D" w:rsidRPr="0081430D" w:rsidRDefault="00560C9D" w:rsidP="00560C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3) проведение плановой проверки;</w:t>
      </w:r>
    </w:p>
    <w:p w:rsidR="00560C9D" w:rsidRPr="0081430D" w:rsidRDefault="00560C9D" w:rsidP="00560C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4) подготовка к проведению внеплановой проверки;</w:t>
      </w:r>
    </w:p>
    <w:p w:rsidR="00560C9D" w:rsidRPr="0081430D" w:rsidRDefault="00560C9D" w:rsidP="00560C9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5) проведение внеплановой проверки;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sz w:val="24"/>
          <w:szCs w:val="24"/>
        </w:rPr>
        <w:t xml:space="preserve">6) </w:t>
      </w:r>
      <w:r w:rsidRPr="0081430D">
        <w:rPr>
          <w:rFonts w:ascii="Times New Roman" w:hAnsi="Times New Roman" w:cs="Times New Roman"/>
          <w:sz w:val="24"/>
          <w:szCs w:val="24"/>
        </w:rPr>
        <w:t>оформление результата проверки.</w:t>
      </w:r>
    </w:p>
    <w:p w:rsidR="00560C9D" w:rsidRPr="0081430D" w:rsidRDefault="00A50417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hyperlink w:anchor="P424" w:history="1">
        <w:r w:rsidR="00560C9D" w:rsidRPr="0081430D">
          <w:rPr>
            <w:rFonts w:ascii="Times New Roman" w:hAnsi="Times New Roman" w:cs="Times New Roman"/>
            <w:color w:val="0000FF"/>
            <w:sz w:val="24"/>
            <w:szCs w:val="24"/>
          </w:rPr>
          <w:t>Блок-схема</w:t>
        </w:r>
      </w:hyperlink>
      <w:r w:rsidR="00560C9D" w:rsidRPr="0081430D">
        <w:rPr>
          <w:rFonts w:ascii="Times New Roman" w:hAnsi="Times New Roman" w:cs="Times New Roman"/>
          <w:sz w:val="24"/>
          <w:szCs w:val="24"/>
        </w:rPr>
        <w:t xml:space="preserve"> последовательности действий при осуществлении муниципального контроля приведена в приложении 1 к настоящему Регламенту.</w:t>
      </w:r>
    </w:p>
    <w:p w:rsidR="00560C9D" w:rsidRPr="00D5136B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D5136B">
        <w:rPr>
          <w:rFonts w:ascii="Times New Roman" w:hAnsi="Times New Roman" w:cs="Times New Roman"/>
          <w:b/>
          <w:sz w:val="24"/>
          <w:szCs w:val="24"/>
        </w:rPr>
        <w:t xml:space="preserve">Перечень документов и (или) информации, запрашиваемых органом муниципального контроля с использованием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</w:t>
      </w:r>
      <w:r w:rsidRPr="00D5136B">
        <w:rPr>
          <w:rFonts w:ascii="Times New Roman" w:hAnsi="Times New Roman" w:cs="Times New Roman"/>
          <w:b/>
          <w:sz w:val="24"/>
          <w:szCs w:val="24"/>
        </w:rPr>
        <w:lastRenderedPageBreak/>
        <w:t>местного самоуправления организаций, в распоряжении которых находятся документы и (или) информация: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1) выписка из Единого государственного реестра недвижимости об объекте недвижимости;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2) выписка из Единого государственного реестра недвижимости о переходе прав на объект недвижимости;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3) выписка из Единого государственного реестра недвижимости о правах отдельного лица на имевшиеся (имеющиеся) у него объекты недвижимости;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4) выписка из Единого государственного реестра недвижимости о кадастровой стоимости объекта недвижимости;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5) кадастровый план территории;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6) сведения из Единого государственного реестра налогоплательщиков;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7) сведения из Единого государственного реестра юридических лиц;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8) сведения из Единого государственного реестра индивидуальных предпринимателей;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9) сведения из Единого реестра субъектов малого и среднего предпринимательства;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10) сведения из национальной части единого реестра выданных одобрений типа транспортного средства, одобрений типа шасси, свидетельств о безопасности конструкции транспортного средства и зарегистрированных уведомлений об отмене документа, удостоверяющего соответствие требованиям технического регламента таможенного союза "О безопасности колесных транспортных средств";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11) сведения о результатах поверки средств измерений из федерального информационного фонда по обеспечению единства измерений;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12) копия свидетельства об утверждении типа средств измерений;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13) сведения из реестра сертификатов соответствия;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14) сведения о транспортных средствах и лицах, на которых эти транспортные средства зарегистрированы;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15) сведения о регистрации по месту жительства гражданина Российской Федерации;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16) сведения о регистрации по месту пребывания гражданина Российской Федерации.</w:t>
      </w:r>
    </w:p>
    <w:p w:rsidR="00560C9D" w:rsidRPr="00D5136B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3. </w:t>
      </w:r>
      <w:r w:rsidRPr="00D5136B">
        <w:rPr>
          <w:rFonts w:ascii="Times New Roman" w:hAnsi="Times New Roman" w:cs="Times New Roman"/>
          <w:b/>
          <w:sz w:val="24"/>
          <w:szCs w:val="24"/>
        </w:rPr>
        <w:t>Перечень документов и (или) информации, истребуемых органом муниципального контроля у юридического лица, индивидуального предпринимателя, физического лица, не являющегося индивидуальным предпринимателем, в соответствии с нормативными правовыми актами Российской Федерации, Красноярского края, муниципальными правовыми актами при осуществлении муниципального контроля: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1) документы, удостоверяющие личность и полномочия представителя юридического лица, индивидуального предпринимателя, физического лица, не являющегося индивидуальным предпринимателем, или их представителей;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2) правоустанавливающие документы на объекты недвижимости;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3) устав юридического лица;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4) документ, подтверждающий полномочия руководителя, представителя юридического лица, индивидуального предпринимателя, а также представителя физического лица, не являющегося индивидуальным предпринимателем;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5) сведения о количестве используемых тяжеловесных и (или) крупногабаритных транспортных средств, осуществляющих перевозки по дорогам местного значения;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6) путевые листы;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7) журнал регистрации путевых листов;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 xml:space="preserve">8) договор на проведение </w:t>
      </w:r>
      <w:proofErr w:type="spellStart"/>
      <w:r w:rsidRPr="0081430D">
        <w:rPr>
          <w:rFonts w:ascii="Times New Roman" w:hAnsi="Times New Roman" w:cs="Times New Roman"/>
          <w:sz w:val="24"/>
          <w:szCs w:val="24"/>
        </w:rPr>
        <w:t>предрейсового</w:t>
      </w:r>
      <w:proofErr w:type="spellEnd"/>
      <w:r w:rsidRPr="0081430D">
        <w:rPr>
          <w:rFonts w:ascii="Times New Roman" w:hAnsi="Times New Roman" w:cs="Times New Roman"/>
          <w:sz w:val="24"/>
          <w:szCs w:val="24"/>
        </w:rPr>
        <w:t xml:space="preserve"> контроля технического состояния ТС;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9) товарно-транспортные накладные;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10) транспортные накладные;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11) журнал учета выхода и возврата транспортных средств;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12) свидетельства о регистрации транспортных средств;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13) схемы (проекты) организации дорожного движения на территории осуществления деятельности;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lastRenderedPageBreak/>
        <w:t>14) документы о согласовании с владельцем автодороги примыканий, пересечений;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15) разрешение (ордер) на производство земляных работ;</w:t>
      </w:r>
    </w:p>
    <w:p w:rsidR="00560C9D" w:rsidRPr="0081430D" w:rsidRDefault="00560C9D" w:rsidP="00560C9D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81430D">
        <w:rPr>
          <w:rFonts w:ascii="Times New Roman" w:hAnsi="Times New Roman" w:cs="Times New Roman"/>
          <w:sz w:val="24"/>
          <w:szCs w:val="24"/>
        </w:rPr>
        <w:t>16) документы о согласовании размещения рекламной конструкций, иных конструкций, препятствующих ви</w:t>
      </w:r>
      <w:r>
        <w:rPr>
          <w:rFonts w:ascii="Times New Roman" w:hAnsi="Times New Roman" w:cs="Times New Roman"/>
          <w:sz w:val="24"/>
          <w:szCs w:val="24"/>
        </w:rPr>
        <w:t>димости на автомобильной дороге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D5136B" w:rsidRDefault="00D5136B" w:rsidP="00D5136B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560C9D">
        <w:rPr>
          <w:b w:val="0"/>
          <w:bCs w:val="0"/>
          <w:sz w:val="24"/>
          <w:szCs w:val="24"/>
        </w:rPr>
        <w:t xml:space="preserve">      1.2. Дополнить регламент приложением 1 «Блок схема </w:t>
      </w:r>
      <w:r w:rsidR="00560C9D" w:rsidRPr="00560C9D">
        <w:rPr>
          <w:b w:val="0"/>
          <w:sz w:val="24"/>
          <w:szCs w:val="24"/>
        </w:rPr>
        <w:t>последовательности действий при осуществлении муниципального контроля</w:t>
      </w:r>
      <w:r w:rsidR="00560C9D">
        <w:rPr>
          <w:b w:val="0"/>
          <w:sz w:val="24"/>
          <w:szCs w:val="24"/>
        </w:rPr>
        <w:t xml:space="preserve"> с</w:t>
      </w:r>
      <w:r w:rsidR="00E41C28">
        <w:rPr>
          <w:b w:val="0"/>
          <w:sz w:val="24"/>
          <w:szCs w:val="24"/>
        </w:rPr>
        <w:t>о</w:t>
      </w:r>
      <w:r w:rsidR="00560C9D">
        <w:rPr>
          <w:b w:val="0"/>
          <w:sz w:val="24"/>
          <w:szCs w:val="24"/>
        </w:rPr>
        <w:t>гласно приложению к настоящему постановлению.</w:t>
      </w:r>
    </w:p>
    <w:p w:rsidR="00560C9D" w:rsidRPr="00560C9D" w:rsidRDefault="00560C9D" w:rsidP="00D5136B">
      <w:pPr>
        <w:pStyle w:val="ConsPlusTitle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1.3. Приложение к регламенту «</w:t>
      </w:r>
      <w:r w:rsidR="009E062B">
        <w:rPr>
          <w:b w:val="0"/>
          <w:sz w:val="24"/>
          <w:szCs w:val="24"/>
        </w:rPr>
        <w:t>ПРЕДПИСАНИЕ об устранении нарушений законодательства» считать приложением 2.</w:t>
      </w:r>
    </w:p>
    <w:p w:rsidR="006E7D5C" w:rsidRDefault="00560C9D" w:rsidP="00560C9D">
      <w:pPr>
        <w:jc w:val="both"/>
      </w:pPr>
      <w:r>
        <w:t xml:space="preserve">        </w:t>
      </w:r>
      <w:r w:rsidR="00E41C28">
        <w:t>2</w:t>
      </w:r>
      <w:r w:rsidR="006E7D5C" w:rsidRPr="0081430D">
        <w:t xml:space="preserve">. Постановление вступает в силу </w:t>
      </w:r>
      <w:r w:rsidR="00D77760">
        <w:t>после его</w:t>
      </w:r>
      <w:r w:rsidR="006E7D5C" w:rsidRPr="0081430D">
        <w:t xml:space="preserve"> официального опубликования в информационном листке «Малиновский вестник».</w:t>
      </w:r>
    </w:p>
    <w:p w:rsidR="00E41C28" w:rsidRPr="0081430D" w:rsidRDefault="00E41C28" w:rsidP="00E41C28">
      <w:pPr>
        <w:pStyle w:val="ConsPlusTitle"/>
        <w:jc w:val="both"/>
        <w:rPr>
          <w:b w:val="0"/>
          <w:bCs w:val="0"/>
          <w:sz w:val="24"/>
          <w:szCs w:val="24"/>
        </w:rPr>
      </w:pPr>
      <w:r>
        <w:t xml:space="preserve">      </w:t>
      </w:r>
      <w:r w:rsidRPr="00E41C28">
        <w:rPr>
          <w:b w:val="0"/>
        </w:rPr>
        <w:t>3</w:t>
      </w:r>
      <w:r w:rsidRPr="0081430D">
        <w:rPr>
          <w:b w:val="0"/>
          <w:bCs w:val="0"/>
          <w:sz w:val="24"/>
          <w:szCs w:val="24"/>
        </w:rPr>
        <w:t>.</w:t>
      </w:r>
      <w:r>
        <w:rPr>
          <w:b w:val="0"/>
          <w:bCs w:val="0"/>
          <w:sz w:val="24"/>
          <w:szCs w:val="24"/>
        </w:rPr>
        <w:t xml:space="preserve"> Контроль за исполнение постановления оставляю за собой.</w:t>
      </w:r>
    </w:p>
    <w:p w:rsidR="00E41C28" w:rsidRPr="0081430D" w:rsidRDefault="00E41C28" w:rsidP="00560C9D">
      <w:pPr>
        <w:jc w:val="both"/>
      </w:pPr>
    </w:p>
    <w:p w:rsidR="006E7D5C" w:rsidRPr="0081430D" w:rsidRDefault="006E7D5C" w:rsidP="009D6705">
      <w:pPr>
        <w:pStyle w:val="ConsPlusNormal"/>
        <w:ind w:firstLine="561"/>
        <w:jc w:val="both"/>
        <w:rPr>
          <w:rFonts w:ascii="Times New Roman" w:hAnsi="Times New Roman" w:cs="Times New Roman"/>
          <w:sz w:val="24"/>
          <w:szCs w:val="24"/>
        </w:rPr>
      </w:pPr>
    </w:p>
    <w:p w:rsidR="006E7D5C" w:rsidRPr="0081430D" w:rsidRDefault="006E7D5C" w:rsidP="009D6705">
      <w:pPr>
        <w:jc w:val="both"/>
        <w:rPr>
          <w:i/>
        </w:rPr>
      </w:pPr>
      <w:r w:rsidRPr="0081430D">
        <w:t xml:space="preserve">Глава  Малиновского сельсовета                             </w:t>
      </w:r>
      <w:r w:rsidR="00E41C28">
        <w:t xml:space="preserve">                                            </w:t>
      </w:r>
      <w:r w:rsidRPr="0081430D">
        <w:t xml:space="preserve"> </w:t>
      </w:r>
      <w:r w:rsidR="00E41C28">
        <w:t>А.А. Баркунов</w:t>
      </w:r>
    </w:p>
    <w:p w:rsidR="006E7D5C" w:rsidRPr="0081430D" w:rsidRDefault="006E7D5C" w:rsidP="009D6705">
      <w:pPr>
        <w:jc w:val="both"/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9D6705">
      <w:pPr>
        <w:pStyle w:val="1"/>
        <w:ind w:left="5940"/>
        <w:jc w:val="right"/>
        <w:rPr>
          <w:sz w:val="24"/>
        </w:rPr>
      </w:pPr>
    </w:p>
    <w:p w:rsidR="0077127D" w:rsidRDefault="0077127D" w:rsidP="0077127D">
      <w:pPr>
        <w:pStyle w:val="1"/>
        <w:jc w:val="left"/>
        <w:rPr>
          <w:sz w:val="24"/>
        </w:rPr>
      </w:pPr>
    </w:p>
    <w:p w:rsidR="0077127D" w:rsidRPr="0077127D" w:rsidRDefault="0077127D" w:rsidP="0077127D"/>
    <w:p w:rsidR="009E062B" w:rsidRDefault="009E062B" w:rsidP="0077127D">
      <w:pPr>
        <w:pStyle w:val="1"/>
        <w:ind w:left="5954"/>
        <w:jc w:val="left"/>
        <w:rPr>
          <w:sz w:val="24"/>
        </w:rPr>
      </w:pPr>
      <w:r>
        <w:rPr>
          <w:sz w:val="24"/>
        </w:rPr>
        <w:lastRenderedPageBreak/>
        <w:t xml:space="preserve">Приложение 1 </w:t>
      </w:r>
    </w:p>
    <w:p w:rsidR="00E41C28" w:rsidRDefault="0077127D" w:rsidP="0077127D">
      <w:pPr>
        <w:pStyle w:val="1"/>
        <w:jc w:val="right"/>
        <w:rPr>
          <w:sz w:val="24"/>
        </w:rPr>
      </w:pPr>
      <w:r>
        <w:rPr>
          <w:sz w:val="24"/>
        </w:rPr>
        <w:t xml:space="preserve">      </w:t>
      </w:r>
      <w:r w:rsidR="00E41C28">
        <w:rPr>
          <w:sz w:val="24"/>
        </w:rPr>
        <w:t>к</w:t>
      </w:r>
      <w:r w:rsidR="009E062B">
        <w:rPr>
          <w:sz w:val="24"/>
        </w:rPr>
        <w:t xml:space="preserve"> </w:t>
      </w:r>
      <w:r w:rsidR="00E41C28">
        <w:rPr>
          <w:sz w:val="24"/>
        </w:rPr>
        <w:t xml:space="preserve">постановлению </w:t>
      </w:r>
      <w:r w:rsidR="009E062B">
        <w:rPr>
          <w:sz w:val="24"/>
        </w:rPr>
        <w:t>администрации</w:t>
      </w:r>
    </w:p>
    <w:p w:rsidR="00E41C28" w:rsidRDefault="00E41C28" w:rsidP="0077127D">
      <w:pPr>
        <w:pStyle w:val="1"/>
        <w:ind w:left="5954"/>
        <w:jc w:val="left"/>
        <w:rPr>
          <w:sz w:val="24"/>
        </w:rPr>
      </w:pPr>
      <w:r>
        <w:rPr>
          <w:sz w:val="24"/>
        </w:rPr>
        <w:t>Малиновского сельсовета</w:t>
      </w:r>
    </w:p>
    <w:p w:rsidR="009E062B" w:rsidRDefault="00E41C28" w:rsidP="0077127D">
      <w:pPr>
        <w:pStyle w:val="1"/>
        <w:ind w:left="5954"/>
        <w:jc w:val="left"/>
        <w:rPr>
          <w:sz w:val="24"/>
        </w:rPr>
      </w:pPr>
      <w:r>
        <w:rPr>
          <w:sz w:val="24"/>
        </w:rPr>
        <w:t xml:space="preserve">от </w:t>
      </w:r>
      <w:r w:rsidR="0077127D">
        <w:rPr>
          <w:sz w:val="24"/>
        </w:rPr>
        <w:t>12.02.2019 № 12</w:t>
      </w:r>
      <w:r>
        <w:rPr>
          <w:sz w:val="24"/>
        </w:rPr>
        <w:t xml:space="preserve"> -</w:t>
      </w:r>
      <w:proofErr w:type="gramStart"/>
      <w:r>
        <w:rPr>
          <w:sz w:val="24"/>
        </w:rPr>
        <w:t>П</w:t>
      </w:r>
      <w:proofErr w:type="gramEnd"/>
      <w:r w:rsidR="009E062B">
        <w:rPr>
          <w:sz w:val="24"/>
        </w:rPr>
        <w:t xml:space="preserve"> </w:t>
      </w:r>
    </w:p>
    <w:p w:rsidR="00E41C28" w:rsidRPr="00E41C28" w:rsidRDefault="00E41C28" w:rsidP="00E41C28"/>
    <w:p w:rsidR="006E7D5C" w:rsidRPr="0081430D" w:rsidRDefault="00E41C28" w:rsidP="009D6705">
      <w:pPr>
        <w:pStyle w:val="1"/>
        <w:ind w:left="5940"/>
        <w:jc w:val="right"/>
        <w:rPr>
          <w:sz w:val="24"/>
        </w:rPr>
      </w:pPr>
      <w:r>
        <w:rPr>
          <w:sz w:val="24"/>
        </w:rPr>
        <w:t>«</w:t>
      </w:r>
      <w:r w:rsidR="006E7D5C" w:rsidRPr="0081430D">
        <w:rPr>
          <w:sz w:val="24"/>
        </w:rPr>
        <w:t xml:space="preserve">Приложение </w:t>
      </w:r>
    </w:p>
    <w:p w:rsidR="006E7D5C" w:rsidRPr="0081430D" w:rsidRDefault="009E062B" w:rsidP="009E062B">
      <w:r>
        <w:t xml:space="preserve">                                                                                                 к административному регламенту</w:t>
      </w:r>
    </w:p>
    <w:p w:rsidR="009E062B" w:rsidRDefault="009E062B" w:rsidP="009E06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062B">
        <w:rPr>
          <w:rFonts w:ascii="Times New Roman" w:hAnsi="Times New Roman" w:cs="Times New Roman"/>
          <w:sz w:val="24"/>
          <w:szCs w:val="24"/>
        </w:rPr>
        <w:t>осуществления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62B">
        <w:rPr>
          <w:rFonts w:ascii="Times New Roman" w:hAnsi="Times New Roman" w:cs="Times New Roman"/>
          <w:sz w:val="24"/>
          <w:szCs w:val="24"/>
        </w:rPr>
        <w:t xml:space="preserve">контроля </w:t>
      </w:r>
    </w:p>
    <w:p w:rsidR="009E062B" w:rsidRPr="009E062B" w:rsidRDefault="009E062B" w:rsidP="009E06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062B">
        <w:rPr>
          <w:rFonts w:ascii="Times New Roman" w:hAnsi="Times New Roman" w:cs="Times New Roman"/>
          <w:sz w:val="24"/>
          <w:szCs w:val="24"/>
        </w:rPr>
        <w:t>за обеспечением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62B">
        <w:rPr>
          <w:rFonts w:ascii="Times New Roman" w:hAnsi="Times New Roman" w:cs="Times New Roman"/>
          <w:sz w:val="24"/>
          <w:szCs w:val="24"/>
        </w:rPr>
        <w:t xml:space="preserve">сохранности </w:t>
      </w:r>
      <w:proofErr w:type="gramStart"/>
      <w:r w:rsidRPr="009E062B">
        <w:rPr>
          <w:rFonts w:ascii="Times New Roman" w:hAnsi="Times New Roman" w:cs="Times New Roman"/>
          <w:sz w:val="24"/>
          <w:szCs w:val="24"/>
        </w:rPr>
        <w:t>автомобильных</w:t>
      </w:r>
      <w:proofErr w:type="gramEnd"/>
    </w:p>
    <w:p w:rsidR="009E062B" w:rsidRDefault="009E062B" w:rsidP="009E06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E062B">
        <w:rPr>
          <w:rFonts w:ascii="Times New Roman" w:hAnsi="Times New Roman" w:cs="Times New Roman"/>
          <w:sz w:val="24"/>
          <w:szCs w:val="24"/>
        </w:rPr>
        <w:t>дорог местного значения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62B">
        <w:rPr>
          <w:rFonts w:ascii="Times New Roman" w:hAnsi="Times New Roman" w:cs="Times New Roman"/>
          <w:sz w:val="24"/>
          <w:szCs w:val="24"/>
        </w:rPr>
        <w:t xml:space="preserve">в границах </w:t>
      </w:r>
    </w:p>
    <w:p w:rsidR="009E062B" w:rsidRPr="009E062B" w:rsidRDefault="009E062B" w:rsidP="009E062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E41C28">
        <w:rPr>
          <w:rFonts w:ascii="Times New Roman" w:hAnsi="Times New Roman" w:cs="Times New Roman"/>
          <w:sz w:val="24"/>
          <w:szCs w:val="24"/>
        </w:rPr>
        <w:t>»</w:t>
      </w:r>
    </w:p>
    <w:p w:rsidR="006E7D5C" w:rsidRDefault="006E7D5C" w:rsidP="009E062B">
      <w:pPr>
        <w:jc w:val="right"/>
      </w:pPr>
    </w:p>
    <w:p w:rsidR="000A23DE" w:rsidRPr="000A23DE" w:rsidRDefault="000A23DE" w:rsidP="000A23DE">
      <w:pPr>
        <w:jc w:val="center"/>
        <w:rPr>
          <w:b/>
        </w:rPr>
      </w:pPr>
      <w:r w:rsidRPr="000A23DE">
        <w:rPr>
          <w:b/>
        </w:rPr>
        <w:t>БЛОК-СХЕМА</w:t>
      </w:r>
    </w:p>
    <w:p w:rsidR="009E062B" w:rsidRPr="008F5987" w:rsidRDefault="008A00F2" w:rsidP="009E062B">
      <w:pPr>
        <w:pStyle w:val="ConsPlusTitle"/>
        <w:jc w:val="center"/>
        <w:rPr>
          <w:sz w:val="24"/>
          <w:szCs w:val="24"/>
        </w:rPr>
      </w:pPr>
      <w:r w:rsidRPr="008F5987">
        <w:rPr>
          <w:sz w:val="24"/>
          <w:szCs w:val="24"/>
        </w:rPr>
        <w:t>ПОСЛЕДОВАТЕЛЬНОСТИ ДЕЙСТВИЙ ПРИ ОСУЩЕСТВЛЕНИИ</w:t>
      </w:r>
    </w:p>
    <w:p w:rsidR="009E062B" w:rsidRPr="008F5987" w:rsidRDefault="009E062B" w:rsidP="009E062B">
      <w:pPr>
        <w:pStyle w:val="ConsPlusTitle"/>
        <w:jc w:val="center"/>
        <w:rPr>
          <w:sz w:val="24"/>
          <w:szCs w:val="24"/>
        </w:rPr>
      </w:pPr>
      <w:r w:rsidRPr="008F5987">
        <w:rPr>
          <w:sz w:val="24"/>
          <w:szCs w:val="24"/>
        </w:rPr>
        <w:t>МУНИЦИПАЛЬНОГО КОНТРОЛЯ</w:t>
      </w:r>
    </w:p>
    <w:p w:rsidR="009E062B" w:rsidRDefault="009E062B" w:rsidP="009E062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251"/>
        <w:gridCol w:w="340"/>
        <w:gridCol w:w="4478"/>
      </w:tblGrid>
      <w:tr w:rsidR="009E062B" w:rsidTr="00356F20">
        <w:tc>
          <w:tcPr>
            <w:tcW w:w="4251" w:type="dxa"/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sz w:val="24"/>
                <w:szCs w:val="24"/>
              </w:rPr>
              <w:t>Формирование плана проверок на очередной год</w:t>
            </w:r>
          </w:p>
        </w:tc>
        <w:tc>
          <w:tcPr>
            <w:tcW w:w="340" w:type="dxa"/>
            <w:tcBorders>
              <w:top w:val="nil"/>
              <w:bottom w:val="nil"/>
            </w:tcBorders>
          </w:tcPr>
          <w:p w:rsidR="009E062B" w:rsidRDefault="009E062B" w:rsidP="00356F20">
            <w:pPr>
              <w:pStyle w:val="ConsPlusNormal"/>
            </w:pPr>
          </w:p>
        </w:tc>
        <w:tc>
          <w:tcPr>
            <w:tcW w:w="4478" w:type="dxa"/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sz w:val="24"/>
                <w:szCs w:val="24"/>
              </w:rPr>
              <w:t>Выявление оснований для проведения внеплановой проверки</w:t>
            </w:r>
          </w:p>
        </w:tc>
      </w:tr>
      <w:tr w:rsidR="009E062B" w:rsidTr="00356F20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4251" w:type="dxa"/>
            <w:tcBorders>
              <w:left w:val="nil"/>
              <w:right w:val="nil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71450" cy="238125"/>
                  <wp:effectExtent l="0" t="0" r="0" b="0"/>
                  <wp:docPr id="1" name="Рисунок 1" descr="base_23675_21745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se_23675_21745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9E062B" w:rsidRDefault="009E062B" w:rsidP="00356F20">
            <w:pPr>
              <w:pStyle w:val="ConsPlusNormal"/>
            </w:pPr>
          </w:p>
        </w:tc>
        <w:tc>
          <w:tcPr>
            <w:tcW w:w="4478" w:type="dxa"/>
            <w:tcBorders>
              <w:left w:val="nil"/>
              <w:right w:val="nil"/>
            </w:tcBorders>
          </w:tcPr>
          <w:p w:rsidR="009E062B" w:rsidRDefault="009E062B" w:rsidP="00356F20">
            <w:pPr>
              <w:pStyle w:val="ConsPlusNormal"/>
              <w:jc w:val="center"/>
            </w:pPr>
            <w:r>
              <w:rPr>
                <w:noProof/>
                <w:position w:val="-6"/>
              </w:rPr>
              <w:drawing>
                <wp:inline distT="0" distB="0" distL="0" distR="0">
                  <wp:extent cx="171450" cy="238125"/>
                  <wp:effectExtent l="0" t="0" r="0" b="0"/>
                  <wp:docPr id="2" name="Рисунок 2" descr="base_23675_21745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se_23675_21745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62B" w:rsidTr="00E41C28">
        <w:tblPrEx>
          <w:tblBorders>
            <w:insideV w:val="none" w:sz="0" w:space="0" w:color="auto"/>
          </w:tblBorders>
        </w:tblPrEx>
        <w:trPr>
          <w:trHeight w:val="256"/>
        </w:trPr>
        <w:tc>
          <w:tcPr>
            <w:tcW w:w="90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проверки</w:t>
            </w:r>
          </w:p>
        </w:tc>
      </w:tr>
      <w:tr w:rsidR="009E062B" w:rsidTr="00E41C28">
        <w:tblPrEx>
          <w:tblBorders>
            <w:left w:val="nil"/>
            <w:right w:val="nil"/>
            <w:insideV w:val="none" w:sz="0" w:space="0" w:color="auto"/>
          </w:tblBorders>
        </w:tblPrEx>
        <w:trPr>
          <w:trHeight w:val="362"/>
        </w:trPr>
        <w:tc>
          <w:tcPr>
            <w:tcW w:w="9069" w:type="dxa"/>
            <w:gridSpan w:val="3"/>
            <w:tcBorders>
              <w:left w:val="nil"/>
              <w:right w:val="nil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71450" cy="238125"/>
                  <wp:effectExtent l="0" t="0" r="0" b="0"/>
                  <wp:docPr id="3" name="Рисунок 3" descr="base_23675_21745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se_23675_21745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62B" w:rsidTr="00356F20">
        <w:tblPrEx>
          <w:tblBorders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sz w:val="24"/>
                <w:szCs w:val="24"/>
              </w:rPr>
              <w:t>Проведение проверки</w:t>
            </w:r>
          </w:p>
        </w:tc>
      </w:tr>
      <w:tr w:rsidR="009E062B" w:rsidTr="00356F20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left w:val="nil"/>
              <w:right w:val="nil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71450" cy="238125"/>
                  <wp:effectExtent l="0" t="0" r="0" b="0"/>
                  <wp:docPr id="4" name="Рисунок 4" descr="base_23675_21745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se_23675_21745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62B" w:rsidTr="00356F20">
        <w:tblPrEx>
          <w:tblBorders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результата проверки</w:t>
            </w:r>
          </w:p>
        </w:tc>
      </w:tr>
      <w:tr w:rsidR="009E062B" w:rsidTr="00356F20">
        <w:tblPrEx>
          <w:tblBorders>
            <w:left w:val="nil"/>
            <w:right w:val="nil"/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left w:val="nil"/>
              <w:right w:val="nil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noProof/>
                <w:position w:val="-6"/>
                <w:sz w:val="24"/>
                <w:szCs w:val="24"/>
              </w:rPr>
              <w:drawing>
                <wp:inline distT="0" distB="0" distL="0" distR="0">
                  <wp:extent cx="171450" cy="238125"/>
                  <wp:effectExtent l="0" t="0" r="0" b="0"/>
                  <wp:docPr id="5" name="Рисунок 5" descr="base_23675_217453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675_217453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062B" w:rsidTr="00356F20">
        <w:tblPrEx>
          <w:tblBorders>
            <w:insideV w:val="none" w:sz="0" w:space="0" w:color="auto"/>
          </w:tblBorders>
        </w:tblPrEx>
        <w:tc>
          <w:tcPr>
            <w:tcW w:w="906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E062B" w:rsidRPr="00E41C28" w:rsidRDefault="009E062B" w:rsidP="00356F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1C28">
              <w:rPr>
                <w:rFonts w:ascii="Times New Roman" w:hAnsi="Times New Roman" w:cs="Times New Roman"/>
                <w:sz w:val="24"/>
                <w:szCs w:val="24"/>
              </w:rPr>
              <w:t>Выдача результата проверки проверяемому лицу</w:t>
            </w:r>
          </w:p>
        </w:tc>
      </w:tr>
    </w:tbl>
    <w:p w:rsidR="006E7D5C" w:rsidRPr="0081430D" w:rsidRDefault="006E7D5C" w:rsidP="00E41C28">
      <w:pPr>
        <w:jc w:val="both"/>
      </w:pPr>
    </w:p>
    <w:sectPr w:rsidR="006E7D5C" w:rsidRPr="0081430D" w:rsidSect="00E41C2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7010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23DE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52E8B"/>
    <w:rsid w:val="0016125D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57E6F"/>
    <w:rsid w:val="00363A46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22D5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13F5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60C9D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2D27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C439F"/>
    <w:rsid w:val="006D3C57"/>
    <w:rsid w:val="006D3DDE"/>
    <w:rsid w:val="006D5FBB"/>
    <w:rsid w:val="006D749C"/>
    <w:rsid w:val="006D7B27"/>
    <w:rsid w:val="006E453F"/>
    <w:rsid w:val="006E7D5C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BBB"/>
    <w:rsid w:val="00735EEF"/>
    <w:rsid w:val="0073619C"/>
    <w:rsid w:val="0074141C"/>
    <w:rsid w:val="0074612B"/>
    <w:rsid w:val="00746C93"/>
    <w:rsid w:val="00747A65"/>
    <w:rsid w:val="00750374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127D"/>
    <w:rsid w:val="00776C24"/>
    <w:rsid w:val="00782A18"/>
    <w:rsid w:val="00783E8D"/>
    <w:rsid w:val="00784E64"/>
    <w:rsid w:val="00786504"/>
    <w:rsid w:val="00793DD6"/>
    <w:rsid w:val="007A00C6"/>
    <w:rsid w:val="007A1CBC"/>
    <w:rsid w:val="007A1D5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2EA1"/>
    <w:rsid w:val="007F4828"/>
    <w:rsid w:val="00805297"/>
    <w:rsid w:val="00814038"/>
    <w:rsid w:val="0081430D"/>
    <w:rsid w:val="00814EF0"/>
    <w:rsid w:val="008202FB"/>
    <w:rsid w:val="00822AD2"/>
    <w:rsid w:val="00825CBF"/>
    <w:rsid w:val="008327E1"/>
    <w:rsid w:val="00833C0F"/>
    <w:rsid w:val="00835DE7"/>
    <w:rsid w:val="00840A68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00F2"/>
    <w:rsid w:val="008A25B7"/>
    <w:rsid w:val="008B388F"/>
    <w:rsid w:val="008D06B3"/>
    <w:rsid w:val="008D729D"/>
    <w:rsid w:val="008E296A"/>
    <w:rsid w:val="008E3D19"/>
    <w:rsid w:val="008F231E"/>
    <w:rsid w:val="008F434F"/>
    <w:rsid w:val="008F5987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37D5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0BD5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6705"/>
    <w:rsid w:val="009D773A"/>
    <w:rsid w:val="009E062B"/>
    <w:rsid w:val="009E0A1C"/>
    <w:rsid w:val="009E0FB8"/>
    <w:rsid w:val="009E2A06"/>
    <w:rsid w:val="009E5BF9"/>
    <w:rsid w:val="009E7B35"/>
    <w:rsid w:val="009F1BFB"/>
    <w:rsid w:val="009F56E8"/>
    <w:rsid w:val="009F5704"/>
    <w:rsid w:val="009F66DD"/>
    <w:rsid w:val="00A00302"/>
    <w:rsid w:val="00A00936"/>
    <w:rsid w:val="00A06D70"/>
    <w:rsid w:val="00A07858"/>
    <w:rsid w:val="00A07C6B"/>
    <w:rsid w:val="00A12929"/>
    <w:rsid w:val="00A15B14"/>
    <w:rsid w:val="00A17010"/>
    <w:rsid w:val="00A1758C"/>
    <w:rsid w:val="00A200A7"/>
    <w:rsid w:val="00A22EB7"/>
    <w:rsid w:val="00A23C9C"/>
    <w:rsid w:val="00A24AC4"/>
    <w:rsid w:val="00A31793"/>
    <w:rsid w:val="00A31E4B"/>
    <w:rsid w:val="00A44462"/>
    <w:rsid w:val="00A449D6"/>
    <w:rsid w:val="00A50417"/>
    <w:rsid w:val="00A51BF9"/>
    <w:rsid w:val="00A520B5"/>
    <w:rsid w:val="00A52FAD"/>
    <w:rsid w:val="00A537EF"/>
    <w:rsid w:val="00A541A2"/>
    <w:rsid w:val="00A55383"/>
    <w:rsid w:val="00A56B3C"/>
    <w:rsid w:val="00A60F73"/>
    <w:rsid w:val="00A670D3"/>
    <w:rsid w:val="00A6784C"/>
    <w:rsid w:val="00A67C5A"/>
    <w:rsid w:val="00A71652"/>
    <w:rsid w:val="00A725DE"/>
    <w:rsid w:val="00A746B6"/>
    <w:rsid w:val="00A767A6"/>
    <w:rsid w:val="00A87A4C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D6101"/>
    <w:rsid w:val="00AE3541"/>
    <w:rsid w:val="00AF0D48"/>
    <w:rsid w:val="00AF1BB7"/>
    <w:rsid w:val="00AF2A10"/>
    <w:rsid w:val="00AF5F54"/>
    <w:rsid w:val="00AF6A13"/>
    <w:rsid w:val="00AF73DD"/>
    <w:rsid w:val="00B025F6"/>
    <w:rsid w:val="00B040E0"/>
    <w:rsid w:val="00B04747"/>
    <w:rsid w:val="00B11A3E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0CF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3B8D"/>
    <w:rsid w:val="00BF4614"/>
    <w:rsid w:val="00BF4C63"/>
    <w:rsid w:val="00BF5878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271A"/>
    <w:rsid w:val="00C337B4"/>
    <w:rsid w:val="00C3390C"/>
    <w:rsid w:val="00C345CC"/>
    <w:rsid w:val="00C366EA"/>
    <w:rsid w:val="00C42BB1"/>
    <w:rsid w:val="00C46E4B"/>
    <w:rsid w:val="00C522B4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C5417"/>
    <w:rsid w:val="00CD6258"/>
    <w:rsid w:val="00CE1679"/>
    <w:rsid w:val="00CE7ECB"/>
    <w:rsid w:val="00CF15F2"/>
    <w:rsid w:val="00CF5B4F"/>
    <w:rsid w:val="00CF6138"/>
    <w:rsid w:val="00CF6852"/>
    <w:rsid w:val="00CF7154"/>
    <w:rsid w:val="00CF7771"/>
    <w:rsid w:val="00D01245"/>
    <w:rsid w:val="00D060F9"/>
    <w:rsid w:val="00D13767"/>
    <w:rsid w:val="00D23A12"/>
    <w:rsid w:val="00D24CBB"/>
    <w:rsid w:val="00D26076"/>
    <w:rsid w:val="00D31428"/>
    <w:rsid w:val="00D31E1A"/>
    <w:rsid w:val="00D34C84"/>
    <w:rsid w:val="00D35ECC"/>
    <w:rsid w:val="00D440CC"/>
    <w:rsid w:val="00D500BF"/>
    <w:rsid w:val="00D50791"/>
    <w:rsid w:val="00D5136B"/>
    <w:rsid w:val="00D51830"/>
    <w:rsid w:val="00D53766"/>
    <w:rsid w:val="00D55570"/>
    <w:rsid w:val="00D63DE3"/>
    <w:rsid w:val="00D711FB"/>
    <w:rsid w:val="00D717CE"/>
    <w:rsid w:val="00D71EE1"/>
    <w:rsid w:val="00D77760"/>
    <w:rsid w:val="00D77DFD"/>
    <w:rsid w:val="00D81626"/>
    <w:rsid w:val="00D8556A"/>
    <w:rsid w:val="00D926A4"/>
    <w:rsid w:val="00D952AC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DF787C"/>
    <w:rsid w:val="00E04199"/>
    <w:rsid w:val="00E05823"/>
    <w:rsid w:val="00E06E41"/>
    <w:rsid w:val="00E10DD4"/>
    <w:rsid w:val="00E12DFB"/>
    <w:rsid w:val="00E23261"/>
    <w:rsid w:val="00E316E3"/>
    <w:rsid w:val="00E337DF"/>
    <w:rsid w:val="00E41C28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496C"/>
    <w:rsid w:val="00FC5B57"/>
    <w:rsid w:val="00FC7F4F"/>
    <w:rsid w:val="00FD275F"/>
    <w:rsid w:val="00FE1D27"/>
    <w:rsid w:val="00FE6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70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D6705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6705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931674"/>
    <w:rPr>
      <w:sz w:val="22"/>
      <w:szCs w:val="22"/>
      <w:lang w:eastAsia="en-US"/>
    </w:rPr>
  </w:style>
  <w:style w:type="paragraph" w:styleId="a4">
    <w:name w:val="Title"/>
    <w:basedOn w:val="a"/>
    <w:link w:val="a5"/>
    <w:uiPriority w:val="99"/>
    <w:qFormat/>
    <w:rsid w:val="009D6705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9D6705"/>
    <w:rPr>
      <w:rFonts w:ascii="Times New Roman" w:hAnsi="Times New Roman" w:cs="Times New Roman"/>
      <w:sz w:val="28"/>
      <w:lang w:eastAsia="ru-RU"/>
    </w:rPr>
  </w:style>
  <w:style w:type="paragraph" w:customStyle="1" w:styleId="ConsPlusTitle">
    <w:name w:val="ConsPlusTitle"/>
    <w:rsid w:val="009D670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9D670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6">
    <w:name w:val="Hyperlink"/>
    <w:basedOn w:val="a0"/>
    <w:uiPriority w:val="99"/>
    <w:semiHidden/>
    <w:rsid w:val="009D6705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BF3B8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F3B8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14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2019-02-20T03:59:00Z</cp:lastPrinted>
  <dcterms:created xsi:type="dcterms:W3CDTF">2019-02-07T05:55:00Z</dcterms:created>
  <dcterms:modified xsi:type="dcterms:W3CDTF">2019-02-20T03:59:00Z</dcterms:modified>
</cp:coreProperties>
</file>