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D1184F" w14:textId="77777777" w:rsidR="00363C90" w:rsidRPr="00F822AB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F822AB">
        <w:rPr>
          <w:rFonts w:ascii="Times New Roman" w:hAnsi="Times New Roman"/>
          <w:b/>
          <w:sz w:val="28"/>
          <w:szCs w:val="28"/>
        </w:rPr>
        <w:t xml:space="preserve">Ачинская городская прокуратура направила в суд уголовное дело </w:t>
      </w:r>
      <w:r>
        <w:rPr>
          <w:rFonts w:ascii="Times New Roman" w:hAnsi="Times New Roman"/>
          <w:b/>
          <w:sz w:val="28"/>
          <w:szCs w:val="28"/>
        </w:rPr>
        <w:t xml:space="preserve">о невыплате заработной платы, возбужденное по материалам прокурорской проверки </w:t>
      </w:r>
    </w:p>
    <w:p w14:paraId="037B0103" w14:textId="77777777" w:rsidR="005D14F4" w:rsidRPr="005D14F4" w:rsidRDefault="005D14F4" w:rsidP="005D14F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A291E83" w14:textId="77777777" w:rsidR="00363C90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Ачинская городская прокуратура утвердила обвинительное заключение в отношении генерального директора ООО «Сервис-Строй». Она обвиняется в совершении преступлений, предусмотренных ч. 2 ст. 145.1 УК РФ (полная невыплата свыше двух месяцев заработной платы и иных установленных законом выплат, совершенная из корыстной заинтересованности руководителем организации) и ч. 1 ст. 201 УК РФ (злоупотребление полномочиями). </w:t>
      </w:r>
    </w:p>
    <w:p w14:paraId="468466E6" w14:textId="77777777" w:rsidR="00363C90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возбуждения уголовного дела послужили результаты ранее проведенной проведённой Ачинской городской прокуратурой проверки. Установлено, что </w:t>
      </w:r>
      <w:r w:rsidRPr="008969FC">
        <w:rPr>
          <w:rFonts w:ascii="Times New Roman" w:hAnsi="Times New Roman"/>
          <w:sz w:val="28"/>
          <w:szCs w:val="28"/>
        </w:rPr>
        <w:t>перед сотрудниками данной организации</w:t>
      </w:r>
      <w:r>
        <w:rPr>
          <w:rFonts w:ascii="Times New Roman" w:hAnsi="Times New Roman"/>
          <w:sz w:val="28"/>
          <w:szCs w:val="28"/>
        </w:rPr>
        <w:t xml:space="preserve"> по вине работодателя</w:t>
      </w:r>
      <w:r w:rsidRPr="00896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образовалась</w:t>
      </w:r>
      <w:r w:rsidRPr="008969FC">
        <w:rPr>
          <w:rFonts w:ascii="Times New Roman" w:hAnsi="Times New Roman"/>
          <w:sz w:val="28"/>
          <w:szCs w:val="28"/>
        </w:rPr>
        <w:t xml:space="preserve"> задолженность по заработной плате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8969FC">
        <w:rPr>
          <w:rFonts w:ascii="Times New Roman" w:hAnsi="Times New Roman"/>
          <w:sz w:val="28"/>
          <w:szCs w:val="28"/>
        </w:rPr>
        <w:t>общ</w:t>
      </w:r>
      <w:r>
        <w:rPr>
          <w:rFonts w:ascii="Times New Roman" w:hAnsi="Times New Roman"/>
          <w:sz w:val="28"/>
          <w:szCs w:val="28"/>
        </w:rPr>
        <w:t>ую</w:t>
      </w:r>
      <w:r w:rsidRPr="008969FC">
        <w:rPr>
          <w:rFonts w:ascii="Times New Roman" w:hAnsi="Times New Roman"/>
          <w:sz w:val="28"/>
          <w:szCs w:val="28"/>
        </w:rPr>
        <w:t xml:space="preserve"> сумм</w:t>
      </w:r>
      <w:r>
        <w:rPr>
          <w:rFonts w:ascii="Times New Roman" w:hAnsi="Times New Roman"/>
          <w:sz w:val="28"/>
          <w:szCs w:val="28"/>
        </w:rPr>
        <w:t>у</w:t>
      </w:r>
      <w:r w:rsidRPr="00896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8969F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,5 млн</w:t>
      </w:r>
      <w:r w:rsidRPr="008969FC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8969FC">
        <w:rPr>
          <w:rFonts w:ascii="Times New Roman" w:hAnsi="Times New Roman"/>
          <w:sz w:val="28"/>
          <w:szCs w:val="28"/>
        </w:rPr>
        <w:t>.</w:t>
      </w:r>
    </w:p>
    <w:p w14:paraId="606C6131" w14:textId="77777777" w:rsidR="00363C90" w:rsidRPr="00363C90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63C90">
        <w:rPr>
          <w:rFonts w:ascii="Times New Roman" w:hAnsi="Times New Roman"/>
          <w:sz w:val="28"/>
          <w:szCs w:val="28"/>
        </w:rPr>
        <w:t xml:space="preserve">В адрес руководителя прокурором вносилось представление с требованием об устранении выявленных нарушений трудового законодательства, которое надлежащим образом не исполнено.  </w:t>
      </w:r>
    </w:p>
    <w:p w14:paraId="38D97443" w14:textId="77777777" w:rsidR="00363C90" w:rsidRPr="00363C90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63C90">
        <w:rPr>
          <w:rFonts w:ascii="Times New Roman" w:hAnsi="Times New Roman"/>
          <w:sz w:val="28"/>
          <w:szCs w:val="28"/>
        </w:rPr>
        <w:t xml:space="preserve">Прокурором в Ачинский городской суд в интересах работников направлены исковые заявления с требованиями о взыскании задолженности по заработной плате, компенсации за задержку выплаты заработной платы и других выплат, компенсация морального вреда. Требования прокурора удовлетворены в полном объеме. </w:t>
      </w:r>
    </w:p>
    <w:p w14:paraId="094DF18E" w14:textId="77777777" w:rsidR="00363C90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969FC">
        <w:rPr>
          <w:rFonts w:ascii="Times New Roman" w:hAnsi="Times New Roman"/>
          <w:sz w:val="28"/>
          <w:szCs w:val="28"/>
        </w:rPr>
        <w:t xml:space="preserve">В связи с наличием в действиях генерального директора </w:t>
      </w:r>
      <w:r>
        <w:rPr>
          <w:rFonts w:ascii="Times New Roman" w:hAnsi="Times New Roman"/>
          <w:sz w:val="28"/>
          <w:szCs w:val="28"/>
        </w:rPr>
        <w:br/>
      </w:r>
      <w:r w:rsidRPr="008969FC">
        <w:rPr>
          <w:rFonts w:ascii="Times New Roman" w:hAnsi="Times New Roman"/>
          <w:sz w:val="28"/>
          <w:szCs w:val="28"/>
        </w:rPr>
        <w:t>ООО «Сервис-Строй» признаков преступления, предусмотренных ч. 2 ст. 145.1 УК РФ материалы прокурорской проверки были направлены в следственный орган для проведения доследственной проверки</w:t>
      </w:r>
      <w:r>
        <w:rPr>
          <w:rFonts w:ascii="Times New Roman" w:hAnsi="Times New Roman"/>
          <w:sz w:val="28"/>
          <w:szCs w:val="28"/>
        </w:rPr>
        <w:t xml:space="preserve">, по итогам рассмотрения которых было возбуждено уголовное дело. </w:t>
      </w:r>
    </w:p>
    <w:p w14:paraId="0E388571" w14:textId="77777777" w:rsidR="00363C90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предварительного расследования установлено, что генеральный директор хозяйствующего субъекта использовала денежные средства, поступающие на расчётные счета фирмы не для гашения задолженности по заработной плате работникам, а на иные нужды организации, в т.ч. на заработную плату себе и своим родственникам. </w:t>
      </w:r>
    </w:p>
    <w:p w14:paraId="29640403" w14:textId="77777777" w:rsidR="00363C90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являясь генеральным директором ООО «Сервис-Строй» злоумышленница использовала свои полномочия вопреки законным интересам организации и в целях извлечения выгод и преимуществ для себя и других лиц, фиктивно трудоустроила своих родственников на должности главного механика, технического директора, начальника отдела охраны окружающей среды. Указанные лица получали заработную плату без фактического выполнения своих трудовых функций. В период с 01 июля 2021 года по 15 февраля 2022 года фиктивно трудоустроенные работники, фактически не выполнявшие свои </w:t>
      </w:r>
      <w:r>
        <w:rPr>
          <w:rFonts w:ascii="Times New Roman" w:hAnsi="Times New Roman"/>
          <w:sz w:val="28"/>
          <w:szCs w:val="28"/>
        </w:rPr>
        <w:lastRenderedPageBreak/>
        <w:t xml:space="preserve">трудовые функции, получили в качестве заработной платы в общей сумме свыше 8,6 млн. рублей. </w:t>
      </w:r>
    </w:p>
    <w:p w14:paraId="7CFAB742" w14:textId="77777777" w:rsidR="00363C90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следственных действий и предъявления обвинения руководитель ООО «Сервис-Строй» вину не признала, поясняя, что имеющейся прибылью могла распоряжаться по своему рассмотрению. </w:t>
      </w:r>
    </w:p>
    <w:p w14:paraId="39556CD1" w14:textId="77777777" w:rsidR="00363C90" w:rsidRDefault="00363C90" w:rsidP="00363C9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настоящего уголовного дела находится на контроле Ачинской городской прокуратуры.</w:t>
      </w:r>
    </w:p>
    <w:p w14:paraId="746052F0" w14:textId="77777777" w:rsidR="005D14F4" w:rsidRDefault="005D14F4" w:rsidP="00DE7F4C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C67E1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6B1049B4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17F8F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45</cp:revision>
  <cp:lastPrinted>2024-01-09T04:46:00Z</cp:lastPrinted>
  <dcterms:created xsi:type="dcterms:W3CDTF">2022-04-18T09:44:00Z</dcterms:created>
  <dcterms:modified xsi:type="dcterms:W3CDTF">2024-06-23T16:53:00Z</dcterms:modified>
</cp:coreProperties>
</file>