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D168EB" w14:textId="77777777" w:rsidR="004E5102" w:rsidRPr="00EF3398" w:rsidRDefault="004E5102" w:rsidP="004E5102">
      <w:pPr>
        <w:ind w:firstLine="708"/>
        <w:jc w:val="both"/>
        <w:rPr>
          <w:b/>
        </w:rPr>
      </w:pPr>
      <w:r>
        <w:rPr>
          <w:b/>
        </w:rPr>
        <w:t>По требованию Ачинского городского прокурора устранены нарушения правил эксплуатации объектов электросетевого хозяйства</w:t>
      </w:r>
    </w:p>
    <w:p w14:paraId="2E9C3148" w14:textId="77777777" w:rsidR="004E5102" w:rsidRDefault="004E5102" w:rsidP="004E5102">
      <w:pPr>
        <w:ind w:firstLine="708"/>
        <w:jc w:val="both"/>
      </w:pPr>
      <w:r w:rsidRPr="005F7F34">
        <w:t xml:space="preserve">Ачинской городской прокуратурой </w:t>
      </w:r>
      <w:r>
        <w:t>проведена проверка соблюдения исполнения законодательства при обеспечении энергосбережения отдаленных населенных пунктов района.</w:t>
      </w:r>
    </w:p>
    <w:p w14:paraId="391B66F5" w14:textId="77777777" w:rsidR="004E5102" w:rsidRDefault="004E5102" w:rsidP="004E5102">
      <w:pPr>
        <w:ind w:firstLine="708"/>
        <w:jc w:val="both"/>
        <w:rPr>
          <w:rFonts w:cs="Times New Roman"/>
        </w:rPr>
      </w:pPr>
      <w:r>
        <w:t xml:space="preserve">Проведенной проверкой установлено, что </w:t>
      </w:r>
      <w:r w:rsidRPr="00AA5535">
        <w:rPr>
          <w:rFonts w:cs="Times New Roman"/>
        </w:rPr>
        <w:t xml:space="preserve">с. </w:t>
      </w:r>
      <w:proofErr w:type="spellStart"/>
      <w:r w:rsidRPr="00AA5535">
        <w:rPr>
          <w:rFonts w:cs="Times New Roman"/>
        </w:rPr>
        <w:t>Заворки</w:t>
      </w:r>
      <w:proofErr w:type="spellEnd"/>
      <w:r w:rsidRPr="00AA5535">
        <w:rPr>
          <w:rFonts w:cs="Times New Roman"/>
        </w:rPr>
        <w:t xml:space="preserve"> Ачинского района</w:t>
      </w:r>
      <w:r>
        <w:rPr>
          <w:rFonts w:cs="Times New Roman"/>
        </w:rPr>
        <w:t xml:space="preserve"> допускаются нарушения правил технической эксплуатации объектов электросетевого хозяйства - собственником не проведены рубки и обрезка крон деревьев, угрожающих падением на воздушные линии; допущен опасный для эксплуатации наклон опор освещения линии электропередачи, имеются провисания. </w:t>
      </w:r>
    </w:p>
    <w:p w14:paraId="6B4989A3" w14:textId="77777777" w:rsidR="004E5102" w:rsidRDefault="004E5102" w:rsidP="004E5102">
      <w:pPr>
        <w:ind w:firstLine="708"/>
        <w:jc w:val="both"/>
      </w:pPr>
      <w:r>
        <w:t xml:space="preserve">Кроме того, в рамках проверки также установлено, что в период с ноября по декабрь 2023 года в указанном населенном пункте имело место 15 отключений электроэнергии, из которых 12 – плановые для ремонта и 3 случая аварийного отключения. При это общая продолжительность часов прекращения подачи электроэнергии лишь за два месяца превысила установленный норматив на год – отключение составило почти 89 часов при годовом нормативе в 72 часа. </w:t>
      </w:r>
    </w:p>
    <w:p w14:paraId="7F321ABC" w14:textId="77777777" w:rsidR="004E5102" w:rsidRDefault="004E5102" w:rsidP="004E5102">
      <w:pPr>
        <w:ind w:firstLine="708"/>
        <w:jc w:val="both"/>
        <w:rPr>
          <w:rFonts w:cs="Times New Roman"/>
        </w:rPr>
      </w:pPr>
      <w:r>
        <w:t xml:space="preserve">В связи с выявленными нарушениями Ачинская городская прокуратура внесла представление </w:t>
      </w:r>
      <w:r>
        <w:rPr>
          <w:rFonts w:cs="Times New Roman"/>
        </w:rPr>
        <w:t>руководителю филиала ПАО</w:t>
      </w:r>
      <w:r w:rsidRPr="00AA5535">
        <w:rPr>
          <w:rFonts w:cs="Times New Roman"/>
        </w:rPr>
        <w:t xml:space="preserve"> «</w:t>
      </w:r>
      <w:proofErr w:type="spellStart"/>
      <w:r w:rsidRPr="00AA5535">
        <w:rPr>
          <w:rFonts w:cs="Times New Roman"/>
        </w:rPr>
        <w:t>Россети</w:t>
      </w:r>
      <w:proofErr w:type="spellEnd"/>
      <w:r w:rsidRPr="00AA5535">
        <w:rPr>
          <w:rFonts w:cs="Times New Roman"/>
        </w:rPr>
        <w:t xml:space="preserve"> Сибири»</w:t>
      </w:r>
      <w:r>
        <w:rPr>
          <w:rFonts w:cs="Times New Roman"/>
        </w:rPr>
        <w:t xml:space="preserve"> - «Красноярскэнерго». По итогам рассмотрения представления все допущенные нарушения устранены. </w:t>
      </w:r>
    </w:p>
    <w:p w14:paraId="4038AD7C" w14:textId="77777777" w:rsidR="004E5102" w:rsidRPr="00C36F50" w:rsidRDefault="004E5102" w:rsidP="004E5102">
      <w:pPr>
        <w:ind w:firstLine="708"/>
        <w:jc w:val="both"/>
      </w:pPr>
      <w:r>
        <w:t>Помимо этого, по постановлениям прокурора ответственные должные лица ПАО «</w:t>
      </w:r>
      <w:proofErr w:type="spellStart"/>
      <w:r>
        <w:t>Россети</w:t>
      </w:r>
      <w:proofErr w:type="spellEnd"/>
      <w:r>
        <w:t xml:space="preserve"> Сибири» - «Красноярскэнерго» привлечены к административной ответственности по </w:t>
      </w:r>
      <w:r w:rsidRPr="00EE0466">
        <w:rPr>
          <w:rFonts w:cs="Times New Roman"/>
        </w:rPr>
        <w:t>ст. 9.11 КоАП РФ (нарушение правил эксплуатации электроустановок)</w:t>
      </w:r>
      <w:r>
        <w:rPr>
          <w:rFonts w:cs="Times New Roman"/>
        </w:rPr>
        <w:t xml:space="preserve"> и </w:t>
      </w:r>
      <w:r w:rsidRPr="00EE0466">
        <w:rPr>
          <w:rFonts w:cs="Times New Roman"/>
        </w:rPr>
        <w:t>ст. 7.23 КоАП РФ (нарушение режима обеспечения населения коммунальными услугами)</w:t>
      </w:r>
      <w:r>
        <w:rPr>
          <w:rFonts w:cs="Times New Roman"/>
        </w:rPr>
        <w:t xml:space="preserve">, им назначено наказание в виде штрафа и предупреждения. </w:t>
      </w:r>
    </w:p>
    <w:p w14:paraId="16E7C098" w14:textId="4D77FA2D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274FD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2002A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02C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5102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32A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D6C32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C00F7"/>
    <w:rsid w:val="00BD48BC"/>
    <w:rsid w:val="00BD7291"/>
    <w:rsid w:val="00BE6E3A"/>
    <w:rsid w:val="00C07754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4444B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  <w:style w:type="table" w:styleId="af1">
    <w:name w:val="Table Grid"/>
    <w:basedOn w:val="a1"/>
    <w:uiPriority w:val="59"/>
    <w:rsid w:val="0022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56</cp:revision>
  <cp:lastPrinted>2024-01-09T04:46:00Z</cp:lastPrinted>
  <dcterms:created xsi:type="dcterms:W3CDTF">2022-04-18T09:44:00Z</dcterms:created>
  <dcterms:modified xsi:type="dcterms:W3CDTF">2024-06-23T17:14:00Z</dcterms:modified>
</cp:coreProperties>
</file>