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CC0188">
      <w:pPr>
        <w:shd w:val="clear" w:color="auto" w:fill="FFFFFF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D3F56B" w14:textId="77777777" w:rsidR="005D14F4" w:rsidRPr="005D14F4" w:rsidRDefault="005D14F4" w:rsidP="005D14F4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14F4">
        <w:rPr>
          <w:rFonts w:ascii="Times New Roman" w:hAnsi="Times New Roman" w:cs="Times New Roman"/>
          <w:b/>
          <w:sz w:val="28"/>
          <w:szCs w:val="28"/>
        </w:rPr>
        <w:t>По постановлению Ачинской городской прокуратуры ведущий специалист МКУ «Центр обеспечения жизнедеятельности» привлечен к административной ответственности за нарушение прав хозяйствующего субъекта</w:t>
      </w:r>
    </w:p>
    <w:p w14:paraId="037B0103" w14:textId="77777777" w:rsidR="005D14F4" w:rsidRPr="005D14F4" w:rsidRDefault="005D14F4" w:rsidP="005D14F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0E27C3A" w14:textId="77777777" w:rsidR="005D14F4" w:rsidRPr="005D14F4" w:rsidRDefault="005D14F4" w:rsidP="005D14F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14F4">
        <w:rPr>
          <w:rFonts w:ascii="Times New Roman" w:hAnsi="Times New Roman"/>
          <w:color w:val="000000"/>
          <w:sz w:val="28"/>
          <w:szCs w:val="28"/>
        </w:rPr>
        <w:t xml:space="preserve">Ачинская городская прокуратура провела проверку деятельности МКУ «Центр обеспечения жизнедеятельности» при оказании государственных услуг хозяйствующим субъектам. </w:t>
      </w:r>
    </w:p>
    <w:p w14:paraId="2BC47006" w14:textId="77777777" w:rsidR="005D14F4" w:rsidRPr="005D14F4" w:rsidRDefault="005D14F4" w:rsidP="005D14F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14F4">
        <w:rPr>
          <w:rFonts w:ascii="Times New Roman" w:hAnsi="Times New Roman"/>
          <w:color w:val="000000"/>
          <w:sz w:val="28"/>
          <w:szCs w:val="28"/>
        </w:rPr>
        <w:t xml:space="preserve">Проведенной проверкой установлено, что руководитель общества с ограниченной ответственностью направил в сентябре 2023 года в адрес МКУ запросы на выдачу специального разрешения на движение по автомобильным дорогам тяжеловесного транспорта в установленный срок. Согласование таких запросов согласно положениям действующего законодательства оформляется в течение двух рабочих дней. </w:t>
      </w:r>
    </w:p>
    <w:p w14:paraId="2A0A5D70" w14:textId="77777777" w:rsidR="005D14F4" w:rsidRPr="005D14F4" w:rsidRDefault="005D14F4" w:rsidP="005D14F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14F4">
        <w:rPr>
          <w:rFonts w:ascii="Times New Roman" w:hAnsi="Times New Roman"/>
          <w:color w:val="000000"/>
          <w:sz w:val="28"/>
          <w:szCs w:val="28"/>
        </w:rPr>
        <w:t xml:space="preserve">Вместе с тем, в нарушение действующих положений законодательства в установленный законом срок ведущим специалистом запрос рассмотрен не был, ответ не подготовлен, в связи с чем права субъекта предпринимательской деятельности были нарушены. </w:t>
      </w:r>
    </w:p>
    <w:p w14:paraId="653E9CEA" w14:textId="77777777" w:rsidR="005D14F4" w:rsidRPr="005D14F4" w:rsidRDefault="005D14F4" w:rsidP="005D14F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14F4">
        <w:rPr>
          <w:rFonts w:ascii="Times New Roman" w:hAnsi="Times New Roman"/>
          <w:color w:val="000000"/>
          <w:sz w:val="28"/>
          <w:szCs w:val="28"/>
        </w:rPr>
        <w:t xml:space="preserve">В связи с выявленными неправомерными действиями прокуратура возбудила дело об административном правонарушении по ч. 1 ст. 5.36.1 КоАП РФ (нарушение установленных сроков согласования маршрутов тяжеловесного транспорта по автомобильным дорогам). </w:t>
      </w:r>
    </w:p>
    <w:p w14:paraId="2E16A16A" w14:textId="77777777" w:rsidR="005D14F4" w:rsidRPr="005D14F4" w:rsidRDefault="005D14F4" w:rsidP="005D14F4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14F4">
        <w:rPr>
          <w:rFonts w:ascii="Times New Roman" w:hAnsi="Times New Roman"/>
          <w:color w:val="000000"/>
          <w:sz w:val="28"/>
          <w:szCs w:val="28"/>
        </w:rPr>
        <w:t xml:space="preserve">Мировым судьей судебного участка № 134 в г. Ачинске и Ачинском районе Красноярского края ведущему специалисту МКУ «Центр обеспечения жизнедеятельности» назначено административное наказание в виде штрафа в размере 10 000 рублей. </w:t>
      </w:r>
    </w:p>
    <w:p w14:paraId="746052F0" w14:textId="77777777" w:rsidR="005D14F4" w:rsidRDefault="005D14F4" w:rsidP="00DE7F4C">
      <w:pPr>
        <w:pStyle w:val="ConsNonformat"/>
        <w:suppressAutoHyphens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2C67E1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6B1049B4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B1BC6"/>
    <w:rsid w:val="000D6EED"/>
    <w:rsid w:val="000F1ADE"/>
    <w:rsid w:val="00117F8F"/>
    <w:rsid w:val="00151676"/>
    <w:rsid w:val="00166380"/>
    <w:rsid w:val="00193729"/>
    <w:rsid w:val="001A265B"/>
    <w:rsid w:val="001C3179"/>
    <w:rsid w:val="001C57B6"/>
    <w:rsid w:val="001E7F76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3040D8"/>
    <w:rsid w:val="003143AA"/>
    <w:rsid w:val="00315D53"/>
    <w:rsid w:val="00322DA4"/>
    <w:rsid w:val="00325C63"/>
    <w:rsid w:val="00337B46"/>
    <w:rsid w:val="00343A6E"/>
    <w:rsid w:val="00346171"/>
    <w:rsid w:val="003545D8"/>
    <w:rsid w:val="0036226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5D2E"/>
    <w:rsid w:val="004414A5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6895"/>
    <w:rsid w:val="004B232C"/>
    <w:rsid w:val="004B4445"/>
    <w:rsid w:val="004C4DAD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71CB"/>
    <w:rsid w:val="00583332"/>
    <w:rsid w:val="005837CF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E152C"/>
    <w:rsid w:val="005E7388"/>
    <w:rsid w:val="005F32BA"/>
    <w:rsid w:val="005F52CA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5053F"/>
    <w:rsid w:val="00750730"/>
    <w:rsid w:val="007654FE"/>
    <w:rsid w:val="00766349"/>
    <w:rsid w:val="00766D26"/>
    <w:rsid w:val="00770C00"/>
    <w:rsid w:val="00770D20"/>
    <w:rsid w:val="00772D54"/>
    <w:rsid w:val="007A105E"/>
    <w:rsid w:val="007B7EC7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4CED"/>
    <w:rsid w:val="00871AE4"/>
    <w:rsid w:val="00876DFF"/>
    <w:rsid w:val="00884051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4F8B"/>
    <w:rsid w:val="009E09AF"/>
    <w:rsid w:val="009F6427"/>
    <w:rsid w:val="00A02120"/>
    <w:rsid w:val="00A03F0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2349"/>
    <w:rsid w:val="00B952E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419C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44</cp:revision>
  <cp:lastPrinted>2024-01-09T04:46:00Z</cp:lastPrinted>
  <dcterms:created xsi:type="dcterms:W3CDTF">2022-04-18T09:44:00Z</dcterms:created>
  <dcterms:modified xsi:type="dcterms:W3CDTF">2024-06-23T16:52:00Z</dcterms:modified>
</cp:coreProperties>
</file>