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6E78F5" w:rsidRPr="00C51BB3" w:rsidRDefault="0055024C" w:rsidP="006E78F5">
      <w:pPr>
        <w:jc w:val="center"/>
        <w:rPr>
          <w:b/>
          <w:bCs/>
          <w:sz w:val="28"/>
          <w:szCs w:val="28"/>
        </w:rPr>
      </w:pPr>
      <w:r>
        <w:rPr>
          <w:noProof/>
        </w:rPr>
        <w:drawing>
          <wp:inline distT="0" distB="0" distL="0" distR="0">
            <wp:extent cx="711200" cy="9734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11200" cy="973455"/>
                    </a:xfrm>
                    <a:prstGeom prst="rect">
                      <a:avLst/>
                    </a:prstGeom>
                    <a:noFill/>
                    <a:ln w="9525">
                      <a:noFill/>
                      <a:miter lim="800000"/>
                      <a:headEnd/>
                      <a:tailEnd/>
                    </a:ln>
                  </pic:spPr>
                </pic:pic>
              </a:graphicData>
            </a:graphic>
          </wp:inline>
        </w:drawing>
      </w:r>
    </w:p>
    <w:p w:rsidR="006E78F5" w:rsidRPr="00C51BB3" w:rsidRDefault="006E78F5" w:rsidP="006E78F5">
      <w:pPr>
        <w:rPr>
          <w:b/>
          <w:bCs/>
          <w:sz w:val="28"/>
          <w:szCs w:val="28"/>
        </w:rPr>
      </w:pPr>
    </w:p>
    <w:p w:rsidR="006E78F5" w:rsidRPr="00C51BB3" w:rsidRDefault="006E78F5" w:rsidP="006E78F5">
      <w:pPr>
        <w:jc w:val="center"/>
        <w:rPr>
          <w:b/>
          <w:sz w:val="28"/>
          <w:szCs w:val="28"/>
        </w:rPr>
      </w:pPr>
      <w:r w:rsidRPr="00C51BB3">
        <w:rPr>
          <w:b/>
          <w:sz w:val="28"/>
          <w:szCs w:val="28"/>
        </w:rPr>
        <w:t>КРАСНОЯРСКИЙ КРАЙ</w:t>
      </w:r>
    </w:p>
    <w:p w:rsidR="006E78F5" w:rsidRPr="00C51BB3" w:rsidRDefault="006E78F5" w:rsidP="006E78F5">
      <w:pPr>
        <w:jc w:val="center"/>
        <w:rPr>
          <w:b/>
          <w:sz w:val="28"/>
          <w:szCs w:val="28"/>
        </w:rPr>
      </w:pPr>
      <w:r w:rsidRPr="00C51BB3">
        <w:rPr>
          <w:b/>
          <w:sz w:val="28"/>
          <w:szCs w:val="28"/>
        </w:rPr>
        <w:t>АЧИНСКИЙ   РАЙОН</w:t>
      </w:r>
    </w:p>
    <w:p w:rsidR="006E78F5" w:rsidRPr="00C51BB3" w:rsidRDefault="005368E3" w:rsidP="006E78F5">
      <w:pPr>
        <w:jc w:val="center"/>
        <w:rPr>
          <w:b/>
          <w:sz w:val="28"/>
          <w:szCs w:val="28"/>
        </w:rPr>
      </w:pPr>
      <w:r>
        <w:rPr>
          <w:b/>
          <w:sz w:val="28"/>
          <w:szCs w:val="28"/>
        </w:rPr>
        <w:t>КЛЮЧИНСКИЙ</w:t>
      </w:r>
      <w:r w:rsidR="006E78F5" w:rsidRPr="00C51BB3">
        <w:rPr>
          <w:b/>
          <w:sz w:val="28"/>
          <w:szCs w:val="28"/>
        </w:rPr>
        <w:t xml:space="preserve"> СЕЛЬСКИЙ СОВЕТ ДЕПУТАТОВ</w:t>
      </w:r>
    </w:p>
    <w:p w:rsidR="006E78F5" w:rsidRPr="00C51BB3" w:rsidRDefault="006E78F5" w:rsidP="006E78F5">
      <w:pPr>
        <w:ind w:firstLine="709"/>
        <w:jc w:val="center"/>
        <w:rPr>
          <w:b/>
          <w:sz w:val="28"/>
          <w:szCs w:val="28"/>
        </w:rPr>
      </w:pPr>
    </w:p>
    <w:p w:rsidR="006E78F5" w:rsidRPr="00C51BB3" w:rsidRDefault="006E78F5" w:rsidP="006E78F5">
      <w:pPr>
        <w:ind w:firstLine="709"/>
        <w:jc w:val="center"/>
        <w:rPr>
          <w:b/>
          <w:sz w:val="48"/>
          <w:szCs w:val="48"/>
        </w:rPr>
      </w:pPr>
      <w:r w:rsidRPr="00C51BB3">
        <w:rPr>
          <w:b/>
          <w:sz w:val="48"/>
          <w:szCs w:val="48"/>
        </w:rPr>
        <w:t>Р Е Ш Е Н И Е</w:t>
      </w:r>
      <w:r>
        <w:rPr>
          <w:b/>
          <w:sz w:val="48"/>
          <w:szCs w:val="48"/>
        </w:rPr>
        <w:t xml:space="preserve">  </w:t>
      </w:r>
    </w:p>
    <w:p w:rsidR="006E78F5" w:rsidRPr="00C51BB3" w:rsidRDefault="00F35EA9" w:rsidP="006E78F5">
      <w:pPr>
        <w:jc w:val="center"/>
        <w:rPr>
          <w:b/>
          <w:bCs/>
          <w:sz w:val="28"/>
          <w:szCs w:val="28"/>
        </w:rPr>
      </w:pPr>
      <w:r w:rsidRPr="00C07858">
        <w:rPr>
          <w:rFonts w:ascii="Calibri" w:hAnsi="Calibri"/>
        </w:rPr>
        <w:t xml:space="preserve">(в ред. </w:t>
      </w:r>
      <w:r w:rsidRPr="00C07858">
        <w:t>Р</w:t>
      </w:r>
      <w:r w:rsidRPr="00C07858">
        <w:rPr>
          <w:rFonts w:ascii="Calibri" w:hAnsi="Calibri"/>
        </w:rPr>
        <w:t>ешений</w:t>
      </w:r>
      <w:r>
        <w:t xml:space="preserve"> от29.06.2023.№32-11</w:t>
      </w:r>
      <w:r w:rsidR="00B33F46">
        <w:t>9</w:t>
      </w:r>
      <w:r>
        <w:t>Р)</w:t>
      </w:r>
    </w:p>
    <w:p w:rsidR="006E78F5" w:rsidRPr="00C51BB3" w:rsidRDefault="009F3CC2" w:rsidP="006E78F5">
      <w:pPr>
        <w:rPr>
          <w:b/>
          <w:bCs/>
          <w:sz w:val="28"/>
          <w:szCs w:val="28"/>
        </w:rPr>
      </w:pPr>
      <w:r>
        <w:rPr>
          <w:b/>
          <w:sz w:val="28"/>
          <w:szCs w:val="28"/>
        </w:rPr>
        <w:t>19</w:t>
      </w:r>
      <w:r w:rsidR="009D1F20">
        <w:rPr>
          <w:b/>
          <w:sz w:val="28"/>
          <w:szCs w:val="28"/>
        </w:rPr>
        <w:t>.04.2</w:t>
      </w:r>
      <w:r w:rsidR="006E78F5">
        <w:rPr>
          <w:b/>
          <w:sz w:val="28"/>
          <w:szCs w:val="28"/>
        </w:rPr>
        <w:t>02</w:t>
      </w:r>
      <w:r w:rsidR="006E78F5" w:rsidRPr="00C51BB3">
        <w:rPr>
          <w:b/>
          <w:sz w:val="28"/>
          <w:szCs w:val="28"/>
        </w:rPr>
        <w:t>2.</w:t>
      </w:r>
      <w:r w:rsidR="006E78F5" w:rsidRPr="00C51BB3">
        <w:rPr>
          <w:b/>
          <w:sz w:val="28"/>
          <w:szCs w:val="28"/>
        </w:rPr>
        <w:tab/>
      </w:r>
      <w:r w:rsidR="006E78F5" w:rsidRPr="00C51BB3">
        <w:rPr>
          <w:b/>
          <w:sz w:val="28"/>
          <w:szCs w:val="28"/>
        </w:rPr>
        <w:tab/>
      </w:r>
      <w:r w:rsidR="006E78F5">
        <w:rPr>
          <w:b/>
          <w:sz w:val="28"/>
          <w:szCs w:val="28"/>
        </w:rPr>
        <w:t xml:space="preserve">                </w:t>
      </w:r>
      <w:r>
        <w:rPr>
          <w:b/>
          <w:sz w:val="28"/>
          <w:szCs w:val="28"/>
        </w:rPr>
        <w:t xml:space="preserve">     </w:t>
      </w:r>
      <w:r w:rsidR="006E78F5">
        <w:rPr>
          <w:b/>
          <w:sz w:val="28"/>
          <w:szCs w:val="28"/>
        </w:rPr>
        <w:t xml:space="preserve"> п.</w:t>
      </w:r>
      <w:r w:rsidR="00536ACF">
        <w:rPr>
          <w:b/>
          <w:sz w:val="28"/>
          <w:szCs w:val="28"/>
        </w:rPr>
        <w:t xml:space="preserve"> </w:t>
      </w:r>
      <w:r w:rsidR="006E78F5">
        <w:rPr>
          <w:b/>
          <w:sz w:val="28"/>
          <w:szCs w:val="28"/>
        </w:rPr>
        <w:t>Ключи</w:t>
      </w:r>
      <w:r w:rsidR="006E78F5" w:rsidRPr="00C51BB3">
        <w:rPr>
          <w:b/>
          <w:sz w:val="28"/>
          <w:szCs w:val="28"/>
        </w:rPr>
        <w:t xml:space="preserve">                           </w:t>
      </w:r>
      <w:r w:rsidR="006E78F5">
        <w:rPr>
          <w:b/>
          <w:sz w:val="28"/>
          <w:szCs w:val="28"/>
        </w:rPr>
        <w:t xml:space="preserve">                  </w:t>
      </w:r>
      <w:r w:rsidR="006E78F5" w:rsidRPr="00C51BB3">
        <w:rPr>
          <w:b/>
          <w:sz w:val="28"/>
          <w:szCs w:val="28"/>
        </w:rPr>
        <w:t xml:space="preserve">№ </w:t>
      </w:r>
      <w:r w:rsidR="009D1F20">
        <w:rPr>
          <w:b/>
          <w:sz w:val="28"/>
          <w:szCs w:val="28"/>
        </w:rPr>
        <w:t>20-70Р</w:t>
      </w:r>
    </w:p>
    <w:p w:rsidR="006E78F5" w:rsidRPr="00C51BB3" w:rsidRDefault="006E78F5" w:rsidP="006E78F5">
      <w:pPr>
        <w:shd w:val="clear" w:color="auto" w:fill="FFFFFF"/>
        <w:ind w:firstLine="567"/>
        <w:jc w:val="center"/>
        <w:rPr>
          <w:color w:val="000000"/>
          <w:sz w:val="28"/>
          <w:szCs w:val="28"/>
        </w:rPr>
      </w:pPr>
    </w:p>
    <w:p w:rsidR="006E78F5" w:rsidRPr="00C51BB3" w:rsidRDefault="006E78F5" w:rsidP="006E78F5">
      <w:pPr>
        <w:jc w:val="center"/>
        <w:rPr>
          <w:b/>
          <w:bCs/>
          <w:color w:val="000000"/>
          <w:sz w:val="28"/>
          <w:szCs w:val="28"/>
        </w:rPr>
      </w:pPr>
      <w:r w:rsidRPr="00C51BB3">
        <w:rPr>
          <w:b/>
          <w:bCs/>
          <w:color w:val="000000"/>
          <w:sz w:val="28"/>
          <w:szCs w:val="28"/>
        </w:rPr>
        <w:t xml:space="preserve">Об утверждении Положения о муниципальном контроле </w:t>
      </w:r>
    </w:p>
    <w:p w:rsidR="006E78F5" w:rsidRPr="00C51BB3" w:rsidRDefault="006E78F5" w:rsidP="006E78F5">
      <w:pPr>
        <w:jc w:val="center"/>
        <w:rPr>
          <w:b/>
          <w:bCs/>
          <w:color w:val="000000"/>
          <w:sz w:val="28"/>
          <w:szCs w:val="28"/>
        </w:rPr>
      </w:pPr>
      <w:r w:rsidRPr="00C51BB3">
        <w:rPr>
          <w:b/>
          <w:bCs/>
          <w:color w:val="000000"/>
          <w:sz w:val="28"/>
          <w:szCs w:val="28"/>
        </w:rPr>
        <w:t xml:space="preserve">в сфере благоустройства на территории </w:t>
      </w:r>
    </w:p>
    <w:p w:rsidR="006E78F5" w:rsidRPr="00C51BB3" w:rsidRDefault="006E78F5" w:rsidP="006E78F5">
      <w:pPr>
        <w:jc w:val="center"/>
        <w:rPr>
          <w:sz w:val="28"/>
          <w:szCs w:val="28"/>
        </w:rPr>
      </w:pPr>
      <w:r>
        <w:rPr>
          <w:b/>
          <w:bCs/>
          <w:color w:val="000000"/>
          <w:sz w:val="28"/>
          <w:szCs w:val="28"/>
        </w:rPr>
        <w:t>Ключинского</w:t>
      </w:r>
      <w:r w:rsidRPr="00C51BB3">
        <w:rPr>
          <w:b/>
          <w:bCs/>
          <w:color w:val="000000"/>
          <w:sz w:val="28"/>
          <w:szCs w:val="28"/>
        </w:rPr>
        <w:t xml:space="preserve"> сельсовета Ачинского района Красноярского края</w:t>
      </w:r>
    </w:p>
    <w:p w:rsidR="006E78F5" w:rsidRPr="00C51BB3" w:rsidRDefault="006E78F5" w:rsidP="006E78F5">
      <w:pPr>
        <w:shd w:val="clear" w:color="auto" w:fill="FFFFFF"/>
        <w:ind w:firstLine="567"/>
        <w:rPr>
          <w:b/>
          <w:color w:val="000000"/>
          <w:sz w:val="28"/>
          <w:szCs w:val="28"/>
        </w:rPr>
      </w:pPr>
    </w:p>
    <w:p w:rsidR="006E78F5" w:rsidRPr="00C51BB3" w:rsidRDefault="006E78F5" w:rsidP="006E78F5">
      <w:pPr>
        <w:shd w:val="clear" w:color="auto" w:fill="FFFFFF"/>
        <w:ind w:firstLine="709"/>
        <w:jc w:val="both"/>
        <w:rPr>
          <w:b/>
          <w:sz w:val="28"/>
          <w:szCs w:val="28"/>
        </w:rPr>
      </w:pPr>
      <w:r w:rsidRPr="00C51BB3">
        <w:rPr>
          <w:color w:val="000000"/>
          <w:sz w:val="28"/>
          <w:szCs w:val="28"/>
        </w:rPr>
        <w:t>В соответствии с пунктом 19 части 1 статьи 14</w:t>
      </w:r>
      <w:r w:rsidRPr="00C51BB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C51BB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Ключинского</w:t>
      </w:r>
      <w:r w:rsidRPr="00C51BB3">
        <w:rPr>
          <w:sz w:val="28"/>
          <w:szCs w:val="28"/>
        </w:rPr>
        <w:t xml:space="preserve"> сельсовета Ачинского района Красноярского края, </w:t>
      </w:r>
      <w:r>
        <w:rPr>
          <w:bCs/>
          <w:color w:val="000000"/>
          <w:sz w:val="28"/>
          <w:szCs w:val="28"/>
        </w:rPr>
        <w:t>Ключинский</w:t>
      </w:r>
      <w:r w:rsidRPr="00C51BB3">
        <w:rPr>
          <w:bCs/>
          <w:color w:val="000000"/>
          <w:sz w:val="28"/>
          <w:szCs w:val="28"/>
        </w:rPr>
        <w:t xml:space="preserve"> сельский Совет депутатов,</w:t>
      </w:r>
      <w:r>
        <w:rPr>
          <w:bCs/>
          <w:color w:val="000000"/>
          <w:sz w:val="28"/>
          <w:szCs w:val="28"/>
        </w:rPr>
        <w:t xml:space="preserve"> </w:t>
      </w:r>
      <w:r w:rsidRPr="00C51BB3">
        <w:rPr>
          <w:b/>
          <w:color w:val="000000"/>
          <w:sz w:val="28"/>
          <w:szCs w:val="28"/>
        </w:rPr>
        <w:t>РЕШИЛ</w:t>
      </w:r>
      <w:r w:rsidRPr="00C51BB3">
        <w:rPr>
          <w:b/>
          <w:sz w:val="28"/>
          <w:szCs w:val="28"/>
        </w:rPr>
        <w:t>:</w:t>
      </w:r>
    </w:p>
    <w:p w:rsidR="006E78F5" w:rsidRPr="00C51BB3" w:rsidRDefault="006E78F5" w:rsidP="006E78F5">
      <w:pPr>
        <w:shd w:val="clear" w:color="auto" w:fill="FFFFFF"/>
        <w:ind w:firstLine="709"/>
        <w:jc w:val="both"/>
        <w:rPr>
          <w:sz w:val="28"/>
          <w:szCs w:val="28"/>
        </w:rPr>
      </w:pPr>
    </w:p>
    <w:p w:rsidR="006E78F5" w:rsidRPr="00C51BB3" w:rsidRDefault="006E78F5" w:rsidP="006E78F5">
      <w:pPr>
        <w:rPr>
          <w:color w:val="000000"/>
          <w:position w:val="-1"/>
          <w:sz w:val="28"/>
          <w:szCs w:val="28"/>
        </w:rPr>
      </w:pPr>
      <w:r w:rsidRPr="00C51BB3">
        <w:rPr>
          <w:color w:val="000000"/>
          <w:position w:val="-1"/>
          <w:sz w:val="28"/>
          <w:szCs w:val="28"/>
        </w:rPr>
        <w:t xml:space="preserve">1.Утвердить Положение </w:t>
      </w:r>
      <w:r w:rsidRPr="00C51BB3">
        <w:rPr>
          <w:bCs/>
          <w:color w:val="000000"/>
          <w:sz w:val="28"/>
          <w:szCs w:val="28"/>
        </w:rPr>
        <w:t>о муниципальном контроле в сфере благоустройства на т</w:t>
      </w:r>
      <w:r>
        <w:rPr>
          <w:bCs/>
          <w:color w:val="000000"/>
          <w:sz w:val="28"/>
          <w:szCs w:val="28"/>
        </w:rPr>
        <w:t xml:space="preserve">ерритории на территории Ключинского </w:t>
      </w:r>
      <w:r w:rsidRPr="00C51BB3">
        <w:rPr>
          <w:bCs/>
          <w:color w:val="000000"/>
          <w:sz w:val="28"/>
          <w:szCs w:val="28"/>
        </w:rPr>
        <w:t xml:space="preserve">сельсовета Ачинского района Красноярского края </w:t>
      </w:r>
      <w:r w:rsidRPr="00C51BB3">
        <w:rPr>
          <w:color w:val="000000"/>
          <w:position w:val="-1"/>
          <w:sz w:val="28"/>
          <w:szCs w:val="28"/>
        </w:rPr>
        <w:t xml:space="preserve"> согласно приложению.</w:t>
      </w:r>
    </w:p>
    <w:p w:rsidR="006E78F5" w:rsidRPr="00C51BB3" w:rsidRDefault="006E78F5" w:rsidP="006E78F5">
      <w:pPr>
        <w:suppressAutoHyphens/>
        <w:ind w:leftChars="-1" w:left="-2" w:firstLineChars="252" w:firstLine="706"/>
        <w:jc w:val="both"/>
        <w:outlineLvl w:val="0"/>
        <w:rPr>
          <w:color w:val="000000"/>
          <w:position w:val="-1"/>
          <w:sz w:val="28"/>
          <w:szCs w:val="28"/>
        </w:rPr>
      </w:pPr>
    </w:p>
    <w:p w:rsidR="006E78F5" w:rsidRPr="002D4B1D" w:rsidRDefault="006E78F5" w:rsidP="006E78F5">
      <w:pPr>
        <w:rPr>
          <w:sz w:val="28"/>
          <w:szCs w:val="28"/>
        </w:rPr>
      </w:pPr>
      <w:r w:rsidRPr="002D4B1D">
        <w:rPr>
          <w:bCs/>
          <w:sz w:val="28"/>
          <w:szCs w:val="28"/>
        </w:rPr>
        <w:t>2.</w:t>
      </w:r>
      <w:r w:rsidRPr="002D4B1D">
        <w:rPr>
          <w:sz w:val="28"/>
          <w:szCs w:val="28"/>
        </w:rPr>
        <w:t xml:space="preserve"> Установить, что плановые проверки, включенные в ежегодный план проведения плановых проверок юридических лиц и индивид</w:t>
      </w:r>
      <w:r>
        <w:rPr>
          <w:sz w:val="28"/>
          <w:szCs w:val="28"/>
        </w:rPr>
        <w:t>уальных предпринимателей на 2022</w:t>
      </w:r>
      <w:r w:rsidRPr="002D4B1D">
        <w:rPr>
          <w:sz w:val="28"/>
          <w:szCs w:val="28"/>
        </w:rPr>
        <w:t xml:space="preserve"> год, дата начала которых наступает позднее даты вступления в силу настоящего решения, проводятся в соответствии </w:t>
      </w:r>
      <w:r w:rsidRPr="002D4B1D">
        <w:rPr>
          <w:sz w:val="28"/>
          <w:szCs w:val="28"/>
        </w:rPr>
        <w:br/>
        <w:t>с Положением о муниципальном контроле в сфере благоустройства, утвержденным настоящим решением</w:t>
      </w:r>
      <w:r>
        <w:rPr>
          <w:sz w:val="28"/>
          <w:szCs w:val="28"/>
          <w:vertAlign w:val="superscript"/>
        </w:rPr>
        <w:t>.</w:t>
      </w:r>
    </w:p>
    <w:p w:rsidR="006E78F5" w:rsidRPr="00C51BB3" w:rsidRDefault="006E78F5" w:rsidP="006E78F5">
      <w:pPr>
        <w:ind w:left="-142"/>
        <w:jc w:val="both"/>
        <w:rPr>
          <w:bCs/>
          <w:sz w:val="28"/>
          <w:szCs w:val="28"/>
        </w:rPr>
      </w:pPr>
      <w:r>
        <w:rPr>
          <w:bCs/>
          <w:sz w:val="28"/>
          <w:szCs w:val="28"/>
        </w:rPr>
        <w:t>3.</w:t>
      </w:r>
      <w:r w:rsidRPr="00C51BB3">
        <w:rPr>
          <w:bCs/>
          <w:sz w:val="28"/>
          <w:szCs w:val="28"/>
        </w:rPr>
        <w:t xml:space="preserve">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6E78F5" w:rsidRPr="00C51BB3" w:rsidRDefault="006E78F5" w:rsidP="006E78F5">
      <w:pPr>
        <w:ind w:left="-142"/>
        <w:jc w:val="both"/>
        <w:rPr>
          <w:bCs/>
          <w:sz w:val="28"/>
          <w:szCs w:val="28"/>
        </w:rPr>
      </w:pPr>
    </w:p>
    <w:p w:rsidR="006E78F5" w:rsidRDefault="006E78F5" w:rsidP="006E78F5">
      <w:pPr>
        <w:rPr>
          <w:bCs/>
          <w:sz w:val="28"/>
          <w:szCs w:val="28"/>
        </w:rPr>
      </w:pPr>
      <w:r w:rsidRPr="00C51BB3">
        <w:rPr>
          <w:bCs/>
          <w:sz w:val="28"/>
          <w:szCs w:val="28"/>
        </w:rPr>
        <w:lastRenderedPageBreak/>
        <w:t xml:space="preserve"> </w:t>
      </w:r>
    </w:p>
    <w:p w:rsidR="006E78F5" w:rsidRPr="0039440C" w:rsidRDefault="006E78F5" w:rsidP="006E78F5">
      <w:pPr>
        <w:rPr>
          <w:sz w:val="28"/>
          <w:szCs w:val="28"/>
        </w:rPr>
      </w:pPr>
      <w:r w:rsidRPr="00C51BB3">
        <w:rPr>
          <w:bCs/>
          <w:sz w:val="28"/>
          <w:szCs w:val="28"/>
        </w:rPr>
        <w:t xml:space="preserve">3. </w:t>
      </w:r>
      <w:r w:rsidRPr="0039440C">
        <w:rPr>
          <w:sz w:val="28"/>
          <w:szCs w:val="28"/>
        </w:rPr>
        <w:t>Решение вступает в силу после его официального опубликования  в информационном листе «Ключинский вестник».</w:t>
      </w:r>
    </w:p>
    <w:p w:rsidR="006E78F5" w:rsidRPr="00C51BB3" w:rsidRDefault="006E78F5" w:rsidP="006E78F5">
      <w:pPr>
        <w:tabs>
          <w:tab w:val="left" w:pos="1000"/>
          <w:tab w:val="left" w:pos="2552"/>
        </w:tabs>
        <w:jc w:val="both"/>
        <w:rPr>
          <w:sz w:val="28"/>
          <w:szCs w:val="28"/>
        </w:rPr>
      </w:pPr>
    </w:p>
    <w:p w:rsidR="006E78F5" w:rsidRPr="00C51BB3" w:rsidRDefault="006E78F5" w:rsidP="006E78F5">
      <w:pPr>
        <w:tabs>
          <w:tab w:val="left" w:pos="1000"/>
          <w:tab w:val="left" w:pos="2552"/>
        </w:tabs>
        <w:jc w:val="both"/>
        <w:rPr>
          <w:sz w:val="28"/>
          <w:szCs w:val="28"/>
        </w:rPr>
      </w:pPr>
      <w:r w:rsidRPr="00C51BB3">
        <w:rPr>
          <w:sz w:val="28"/>
          <w:szCs w:val="28"/>
        </w:rPr>
        <w:t xml:space="preserve">Председатель                                     Глава </w:t>
      </w:r>
      <w:r>
        <w:rPr>
          <w:sz w:val="28"/>
          <w:szCs w:val="28"/>
        </w:rPr>
        <w:t>Ключинского</w:t>
      </w:r>
      <w:r w:rsidRPr="00C51BB3">
        <w:rPr>
          <w:sz w:val="28"/>
          <w:szCs w:val="28"/>
        </w:rPr>
        <w:t xml:space="preserve"> сельсовета</w:t>
      </w:r>
    </w:p>
    <w:p w:rsidR="006E78F5" w:rsidRDefault="006E78F5" w:rsidP="006E78F5">
      <w:pPr>
        <w:tabs>
          <w:tab w:val="left" w:pos="1000"/>
          <w:tab w:val="left" w:pos="2552"/>
        </w:tabs>
        <w:jc w:val="both"/>
        <w:rPr>
          <w:sz w:val="28"/>
          <w:szCs w:val="28"/>
        </w:rPr>
      </w:pPr>
      <w:r>
        <w:rPr>
          <w:sz w:val="28"/>
          <w:szCs w:val="28"/>
        </w:rPr>
        <w:t>Ключинского</w:t>
      </w:r>
      <w:r w:rsidRPr="00C51BB3">
        <w:rPr>
          <w:sz w:val="28"/>
          <w:szCs w:val="28"/>
        </w:rPr>
        <w:t xml:space="preserve"> сельского</w:t>
      </w:r>
    </w:p>
    <w:p w:rsidR="006E78F5" w:rsidRPr="00C51BB3" w:rsidRDefault="006E78F5" w:rsidP="006E78F5">
      <w:pPr>
        <w:tabs>
          <w:tab w:val="left" w:pos="1000"/>
          <w:tab w:val="left" w:pos="2552"/>
        </w:tabs>
        <w:jc w:val="both"/>
        <w:rPr>
          <w:sz w:val="28"/>
          <w:szCs w:val="28"/>
        </w:rPr>
      </w:pPr>
      <w:r w:rsidRPr="00C51BB3">
        <w:rPr>
          <w:sz w:val="28"/>
          <w:szCs w:val="28"/>
        </w:rPr>
        <w:t>Совета депутатов</w:t>
      </w:r>
    </w:p>
    <w:p w:rsidR="006E78F5" w:rsidRPr="00C51BB3" w:rsidRDefault="006E78F5" w:rsidP="006E78F5">
      <w:pPr>
        <w:tabs>
          <w:tab w:val="left" w:pos="1000"/>
          <w:tab w:val="left" w:pos="2552"/>
        </w:tabs>
        <w:jc w:val="both"/>
        <w:rPr>
          <w:sz w:val="28"/>
          <w:szCs w:val="28"/>
        </w:rPr>
      </w:pPr>
      <w:r>
        <w:rPr>
          <w:sz w:val="28"/>
          <w:szCs w:val="28"/>
        </w:rPr>
        <w:t>Пшонко Н.Г.</w:t>
      </w:r>
      <w:r w:rsidRPr="00C51BB3">
        <w:rPr>
          <w:sz w:val="28"/>
          <w:szCs w:val="28"/>
        </w:rPr>
        <w:t xml:space="preserve">  </w:t>
      </w:r>
      <w:r>
        <w:rPr>
          <w:sz w:val="28"/>
          <w:szCs w:val="28"/>
        </w:rPr>
        <w:t xml:space="preserve">                                                                 С.К. Карелин</w:t>
      </w:r>
    </w:p>
    <w:p w:rsidR="006E78F5" w:rsidRPr="00C51BB3" w:rsidRDefault="006E78F5" w:rsidP="006E78F5">
      <w:pPr>
        <w:jc w:val="center"/>
        <w:rPr>
          <w:b/>
          <w:color w:val="000000"/>
          <w:sz w:val="28"/>
          <w:szCs w:val="28"/>
        </w:rPr>
      </w:pPr>
    </w:p>
    <w:p w:rsidR="006E78F5" w:rsidRPr="00C51BB3" w:rsidRDefault="006E78F5" w:rsidP="006E78F5">
      <w:pPr>
        <w:rPr>
          <w:color w:val="000000"/>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9D1F20" w:rsidRDefault="009D1F20" w:rsidP="006E78F5">
      <w:pPr>
        <w:tabs>
          <w:tab w:val="num" w:pos="200"/>
        </w:tabs>
        <w:jc w:val="right"/>
        <w:outlineLvl w:val="0"/>
        <w:rPr>
          <w:sz w:val="28"/>
          <w:szCs w:val="28"/>
        </w:rPr>
      </w:pPr>
    </w:p>
    <w:p w:rsidR="006E78F5" w:rsidRPr="00C51BB3" w:rsidRDefault="006E78F5" w:rsidP="006E78F5">
      <w:pPr>
        <w:tabs>
          <w:tab w:val="num" w:pos="200"/>
        </w:tabs>
        <w:jc w:val="right"/>
        <w:outlineLvl w:val="0"/>
        <w:rPr>
          <w:sz w:val="28"/>
          <w:szCs w:val="28"/>
        </w:rPr>
      </w:pPr>
      <w:r w:rsidRPr="00C51BB3">
        <w:rPr>
          <w:sz w:val="28"/>
          <w:szCs w:val="28"/>
        </w:rPr>
        <w:lastRenderedPageBreak/>
        <w:t>ПРИЛОЖЕНИЕ</w:t>
      </w:r>
      <w:r>
        <w:rPr>
          <w:sz w:val="28"/>
          <w:szCs w:val="28"/>
        </w:rPr>
        <w:t xml:space="preserve"> №1</w:t>
      </w:r>
    </w:p>
    <w:p w:rsidR="006E78F5" w:rsidRPr="00C51BB3" w:rsidRDefault="006E78F5" w:rsidP="006E78F5">
      <w:pPr>
        <w:jc w:val="right"/>
        <w:rPr>
          <w:i/>
          <w:iCs/>
          <w:color w:val="000000"/>
          <w:sz w:val="28"/>
          <w:szCs w:val="28"/>
        </w:rPr>
      </w:pPr>
      <w:r w:rsidRPr="00C51BB3">
        <w:rPr>
          <w:color w:val="000000"/>
          <w:sz w:val="28"/>
          <w:szCs w:val="28"/>
        </w:rPr>
        <w:t xml:space="preserve">к решению </w:t>
      </w:r>
      <w:r>
        <w:rPr>
          <w:color w:val="000000"/>
          <w:sz w:val="28"/>
          <w:szCs w:val="28"/>
        </w:rPr>
        <w:t>Ключинского</w:t>
      </w:r>
      <w:r w:rsidRPr="00C51BB3">
        <w:rPr>
          <w:color w:val="000000"/>
          <w:sz w:val="28"/>
          <w:szCs w:val="28"/>
        </w:rPr>
        <w:t xml:space="preserve"> сельского Совета депутатов</w:t>
      </w:r>
    </w:p>
    <w:p w:rsidR="006E78F5" w:rsidRPr="00C51BB3" w:rsidRDefault="00F35EA9" w:rsidP="005C31DE">
      <w:pPr>
        <w:pStyle w:val="2"/>
      </w:pPr>
      <w:r>
        <w:t xml:space="preserve">                                                                                           </w:t>
      </w:r>
      <w:r w:rsidR="006E78F5" w:rsidRPr="00C51BB3">
        <w:t xml:space="preserve">от </w:t>
      </w:r>
      <w:r w:rsidR="005C31DE">
        <w:t>19</w:t>
      </w:r>
      <w:r w:rsidR="009D1F20">
        <w:t>.04. 2</w:t>
      </w:r>
      <w:r w:rsidR="006E78F5" w:rsidRPr="00C51BB3">
        <w:t>022 №</w:t>
      </w:r>
      <w:r w:rsidR="009D1F20">
        <w:t>20-70Р</w:t>
      </w:r>
    </w:p>
    <w:p w:rsidR="00F35EA9" w:rsidRPr="00C51BB3" w:rsidRDefault="00F35EA9" w:rsidP="00F35EA9">
      <w:pPr>
        <w:jc w:val="center"/>
        <w:rPr>
          <w:b/>
          <w:bCs/>
          <w:sz w:val="28"/>
          <w:szCs w:val="28"/>
        </w:rPr>
      </w:pPr>
      <w:r>
        <w:rPr>
          <w:rFonts w:ascii="Calibri" w:hAnsi="Calibri"/>
        </w:rPr>
        <w:t xml:space="preserve">                                                              </w:t>
      </w:r>
      <w:r w:rsidRPr="00C07858">
        <w:rPr>
          <w:rFonts w:ascii="Calibri" w:hAnsi="Calibri"/>
        </w:rPr>
        <w:t xml:space="preserve">(в ред. </w:t>
      </w:r>
      <w:r w:rsidRPr="00C07858">
        <w:t>Р</w:t>
      </w:r>
      <w:r w:rsidRPr="00C07858">
        <w:rPr>
          <w:rFonts w:ascii="Calibri" w:hAnsi="Calibri"/>
        </w:rPr>
        <w:t>ешений</w:t>
      </w:r>
      <w:r>
        <w:t xml:space="preserve"> от29.06.2023.№32-11</w:t>
      </w:r>
      <w:r w:rsidR="00B33F46">
        <w:t>9</w:t>
      </w:r>
      <w:r>
        <w:t>Р)</w:t>
      </w:r>
    </w:p>
    <w:p w:rsidR="006E78F5" w:rsidRPr="00C51BB3" w:rsidRDefault="006E78F5" w:rsidP="006E78F5">
      <w:pPr>
        <w:ind w:firstLine="567"/>
        <w:jc w:val="right"/>
        <w:rPr>
          <w:color w:val="000000"/>
          <w:sz w:val="28"/>
          <w:szCs w:val="28"/>
        </w:rPr>
      </w:pPr>
    </w:p>
    <w:p w:rsidR="006E78F5" w:rsidRPr="00C51BB3" w:rsidRDefault="006E78F5" w:rsidP="006E78F5">
      <w:pPr>
        <w:ind w:firstLine="567"/>
        <w:jc w:val="right"/>
        <w:rPr>
          <w:color w:val="000000"/>
          <w:sz w:val="28"/>
          <w:szCs w:val="28"/>
        </w:rPr>
      </w:pPr>
    </w:p>
    <w:p w:rsidR="006E78F5" w:rsidRPr="00C51BB3" w:rsidRDefault="006E78F5" w:rsidP="006E78F5">
      <w:pPr>
        <w:jc w:val="center"/>
        <w:rPr>
          <w:b/>
          <w:bCs/>
          <w:smallCaps/>
          <w:color w:val="000000"/>
          <w:sz w:val="28"/>
          <w:szCs w:val="28"/>
        </w:rPr>
      </w:pPr>
      <w:r w:rsidRPr="00C51BB3">
        <w:rPr>
          <w:b/>
          <w:bCs/>
          <w:smallCaps/>
          <w:color w:val="000000"/>
          <w:sz w:val="28"/>
          <w:szCs w:val="28"/>
        </w:rPr>
        <w:t xml:space="preserve">Положение </w:t>
      </w:r>
    </w:p>
    <w:p w:rsidR="006E78F5" w:rsidRPr="00C51BB3" w:rsidRDefault="006E78F5" w:rsidP="006E78F5">
      <w:pPr>
        <w:jc w:val="center"/>
        <w:rPr>
          <w:smallCaps/>
          <w:color w:val="000000"/>
          <w:sz w:val="28"/>
          <w:szCs w:val="28"/>
        </w:rPr>
      </w:pPr>
      <w:r w:rsidRPr="00C51BB3">
        <w:rPr>
          <w:b/>
          <w:bCs/>
          <w:smallCaps/>
          <w:color w:val="000000"/>
          <w:sz w:val="28"/>
          <w:szCs w:val="28"/>
        </w:rPr>
        <w:t>о муниципальном контроле в сфере благоустройства на территории</w:t>
      </w:r>
    </w:p>
    <w:p w:rsidR="006E78F5" w:rsidRPr="00C51BB3" w:rsidRDefault="006E78F5" w:rsidP="006E78F5">
      <w:pPr>
        <w:jc w:val="center"/>
        <w:rPr>
          <w:b/>
          <w:i/>
          <w:iCs/>
          <w:smallCaps/>
          <w:color w:val="000000"/>
          <w:sz w:val="28"/>
          <w:szCs w:val="28"/>
        </w:rPr>
      </w:pPr>
      <w:r>
        <w:rPr>
          <w:b/>
          <w:smallCaps/>
          <w:color w:val="000000"/>
          <w:sz w:val="28"/>
          <w:szCs w:val="28"/>
        </w:rPr>
        <w:t>Ключинского</w:t>
      </w:r>
      <w:r w:rsidRPr="00C51BB3">
        <w:rPr>
          <w:b/>
          <w:smallCaps/>
          <w:color w:val="000000"/>
          <w:sz w:val="28"/>
          <w:szCs w:val="28"/>
        </w:rPr>
        <w:t xml:space="preserve"> сельсовета Ачинского района Красноярского края</w:t>
      </w:r>
    </w:p>
    <w:p w:rsidR="006E78F5" w:rsidRPr="00C51BB3" w:rsidRDefault="006E78F5" w:rsidP="006E78F5">
      <w:pPr>
        <w:jc w:val="center"/>
        <w:rPr>
          <w:b/>
          <w:sz w:val="28"/>
          <w:szCs w:val="28"/>
        </w:rPr>
      </w:pPr>
    </w:p>
    <w:p w:rsidR="006E78F5" w:rsidRPr="00C51BB3" w:rsidRDefault="006E78F5" w:rsidP="006E78F5">
      <w:pPr>
        <w:suppressAutoHyphens/>
        <w:autoSpaceDE w:val="0"/>
        <w:ind w:firstLine="720"/>
        <w:jc w:val="center"/>
        <w:rPr>
          <w:sz w:val="28"/>
          <w:szCs w:val="28"/>
          <w:lang w:eastAsia="zh-CN"/>
        </w:rPr>
      </w:pPr>
      <w:r w:rsidRPr="00C51BB3">
        <w:rPr>
          <w:sz w:val="28"/>
          <w:szCs w:val="28"/>
          <w:lang w:eastAsia="zh-CN"/>
        </w:rPr>
        <w:t>1. Общие положения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Pr>
          <w:sz w:val="28"/>
          <w:szCs w:val="28"/>
          <w:lang w:eastAsia="zh-CN"/>
        </w:rPr>
        <w:t>Ключинского</w:t>
      </w:r>
      <w:r w:rsidRPr="00C51BB3">
        <w:rPr>
          <w:sz w:val="28"/>
          <w:szCs w:val="28"/>
          <w:lang w:eastAsia="zh-CN"/>
        </w:rPr>
        <w:t xml:space="preserve"> сельсовета Ачинского района Красноярского края (далее - контроль в сфере благоустройства, </w:t>
      </w:r>
      <w:r>
        <w:rPr>
          <w:sz w:val="28"/>
          <w:szCs w:val="28"/>
          <w:lang w:eastAsia="zh-CN"/>
        </w:rPr>
        <w:t>Ключинский</w:t>
      </w:r>
      <w:r w:rsidRPr="00C51BB3">
        <w:rPr>
          <w:sz w:val="28"/>
          <w:szCs w:val="28"/>
          <w:lang w:eastAsia="zh-CN"/>
        </w:rPr>
        <w:t xml:space="preserve"> </w:t>
      </w:r>
      <w:r>
        <w:rPr>
          <w:sz w:val="28"/>
          <w:szCs w:val="28"/>
          <w:lang w:eastAsia="zh-CN"/>
        </w:rPr>
        <w:t>сельсовет</w:t>
      </w:r>
      <w:r w:rsidRPr="00C51BB3">
        <w:rPr>
          <w:sz w:val="28"/>
          <w:szCs w:val="28"/>
          <w:lang w:eastAsia="zh-CN"/>
        </w:rPr>
        <w:t>).</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Pr>
          <w:sz w:val="28"/>
          <w:szCs w:val="28"/>
          <w:lang w:eastAsia="zh-CN"/>
        </w:rPr>
        <w:t>Ключинского</w:t>
      </w:r>
      <w:r w:rsidRPr="00C51BB3">
        <w:rPr>
          <w:sz w:val="28"/>
          <w:szCs w:val="28"/>
          <w:lang w:eastAsia="zh-CN"/>
        </w:rPr>
        <w:t xml:space="preserve"> сельсовета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1.3. Контроль в сфере благоустройства осуществляется администрацией </w:t>
      </w:r>
      <w:r>
        <w:rPr>
          <w:sz w:val="28"/>
          <w:szCs w:val="28"/>
          <w:lang w:eastAsia="zh-CN"/>
        </w:rPr>
        <w:t>Ключинского</w:t>
      </w:r>
      <w:r w:rsidRPr="00C51BB3">
        <w:rPr>
          <w:sz w:val="28"/>
          <w:szCs w:val="28"/>
          <w:lang w:eastAsia="zh-CN"/>
        </w:rPr>
        <w:t xml:space="preserve"> сельсовета (далее -  </w:t>
      </w:r>
      <w:r>
        <w:rPr>
          <w:sz w:val="28"/>
          <w:szCs w:val="28"/>
          <w:lang w:eastAsia="zh-CN"/>
        </w:rPr>
        <w:t>Ключинского</w:t>
      </w:r>
      <w:r w:rsidRPr="00C51BB3">
        <w:rPr>
          <w:sz w:val="28"/>
          <w:szCs w:val="28"/>
          <w:lang w:eastAsia="zh-CN"/>
        </w:rPr>
        <w:t xml:space="preserve"> сельсовета).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1.4. Руководителем контрольного органа в сфере благоустройства, является Глава </w:t>
      </w:r>
      <w:r>
        <w:rPr>
          <w:sz w:val="28"/>
          <w:szCs w:val="28"/>
          <w:lang w:eastAsia="zh-CN"/>
        </w:rPr>
        <w:t>Ключинского</w:t>
      </w:r>
      <w:r w:rsidRPr="00C51BB3">
        <w:rPr>
          <w:sz w:val="28"/>
          <w:szCs w:val="28"/>
          <w:lang w:eastAsia="zh-CN"/>
        </w:rPr>
        <w:t xml:space="preserve"> сельсовета. </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Должностное лицо, уполномоченное осуществлять полномочия, при осуществлении контроля в сфере благоустройства, назначается распоряжением Главы сельсовета.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6E78F5" w:rsidRPr="00C51BB3" w:rsidRDefault="006E78F5" w:rsidP="006E78F5">
      <w:pPr>
        <w:suppressAutoHyphens/>
        <w:autoSpaceDE w:val="0"/>
        <w:jc w:val="both"/>
        <w:rPr>
          <w:sz w:val="28"/>
          <w:szCs w:val="28"/>
          <w:lang w:eastAsia="zh-CN"/>
        </w:rPr>
      </w:pPr>
      <w:r w:rsidRPr="00C51BB3">
        <w:rPr>
          <w:sz w:val="28"/>
          <w:szCs w:val="28"/>
          <w:lang w:eastAsia="zh-CN"/>
        </w:rPr>
        <w:t xml:space="preserve">        Должностное лицо, уполномоченное осуществлять полномочия,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1.6. Администрация осуществляет контроль за соблюдением Правил благоустройства, включающих:</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lastRenderedPageBreak/>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обязательные требования по содержанию элементов и объектов благоустройства, в том числе требования: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 и муниципальными правовыми актами </w:t>
      </w:r>
      <w:r>
        <w:rPr>
          <w:sz w:val="28"/>
          <w:szCs w:val="28"/>
          <w:lang w:eastAsia="zh-CN"/>
        </w:rPr>
        <w:t>Ключинского</w:t>
      </w:r>
      <w:r w:rsidRPr="00C51BB3">
        <w:rPr>
          <w:sz w:val="28"/>
          <w:szCs w:val="28"/>
          <w:lang w:eastAsia="zh-CN"/>
        </w:rPr>
        <w:t xml:space="preserve"> сельсовета;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 о недопустимости </w:t>
      </w:r>
      <w:r w:rsidRPr="00C51BB3">
        <w:rPr>
          <w:rFonts w:eastAsia="Calibri"/>
          <w:sz w:val="28"/>
          <w:szCs w:val="28"/>
        </w:rPr>
        <w:t>повреждений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разукомплектованных и неисправных), кроме дорожно-строительной и (или) коммунальной техники, связанной с эксплуатацией и уходом за указанными территориями</w:t>
      </w:r>
      <w:r w:rsidRPr="00C51BB3">
        <w:rPr>
          <w:sz w:val="28"/>
          <w:szCs w:val="28"/>
          <w:lang w:eastAsia="zh-CN"/>
        </w:rPr>
        <w:t>, а также загрязнений при перевозке грузов или выезде со строительных площадок (вследствие отсутствия тента или укрытия);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3) обязательные требования по уборке территории </w:t>
      </w:r>
      <w:r>
        <w:rPr>
          <w:sz w:val="28"/>
          <w:szCs w:val="28"/>
          <w:lang w:eastAsia="zh-CN"/>
        </w:rPr>
        <w:t>Ключинского</w:t>
      </w:r>
      <w:r w:rsidRPr="00C51BB3">
        <w:rPr>
          <w:sz w:val="28"/>
          <w:szCs w:val="28"/>
          <w:lang w:eastAsia="zh-CN"/>
        </w:rPr>
        <w:t xml:space="preserve"> сельсовета в зимний период, включая контроль проведения мероприятий по очистке от снега, наледи и сосулек кровель зданий, сооружений;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4) обязательные требования по уборке территории </w:t>
      </w:r>
      <w:r>
        <w:rPr>
          <w:sz w:val="28"/>
          <w:szCs w:val="28"/>
          <w:lang w:eastAsia="zh-CN"/>
        </w:rPr>
        <w:t xml:space="preserve"> Ключинского</w:t>
      </w:r>
      <w:r w:rsidRPr="00C51BB3">
        <w:rPr>
          <w:sz w:val="28"/>
          <w:szCs w:val="28"/>
          <w:lang w:eastAsia="zh-CN"/>
        </w:rPr>
        <w:t xml:space="preserve">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5) дополнительные обязательные требования пожарной безопасности в период действия особого противопожарного режима;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6E78F5" w:rsidRPr="00C51BB3" w:rsidRDefault="006E78F5" w:rsidP="006E78F5">
      <w:pPr>
        <w:autoSpaceDE w:val="0"/>
        <w:autoSpaceDN w:val="0"/>
        <w:adjustRightInd w:val="0"/>
        <w:jc w:val="both"/>
        <w:rPr>
          <w:rFonts w:eastAsia="Calibri"/>
          <w:sz w:val="28"/>
          <w:szCs w:val="28"/>
        </w:rPr>
      </w:pPr>
      <w:r w:rsidRPr="00C51BB3">
        <w:rPr>
          <w:sz w:val="28"/>
          <w:szCs w:val="28"/>
        </w:rPr>
        <w:t>7) обязательные требования по посадке,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8) обязательные требования по складированию твердых коммунальных отходов;</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 дворовые территории;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 детские и спортивные площадки;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5) площадки для выгула животных;</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6) парковки (парковочные места);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7) парки, скверы, иные зеленые зоны;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8) технические и санитарно-защитные зоны;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1.8. При осуществлении контроля в сфере благоустройства система оценки и управления рисками не применяется.</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720"/>
        <w:jc w:val="center"/>
        <w:rPr>
          <w:b/>
          <w:smallCaps/>
          <w:sz w:val="28"/>
          <w:szCs w:val="28"/>
          <w:lang w:eastAsia="zh-CN"/>
        </w:rPr>
      </w:pPr>
      <w:r w:rsidRPr="00C51BB3">
        <w:rPr>
          <w:b/>
          <w:smallCaps/>
          <w:sz w:val="28"/>
          <w:szCs w:val="28"/>
          <w:lang w:eastAsia="zh-CN"/>
        </w:rPr>
        <w:lastRenderedPageBreak/>
        <w:t>2. Профилактика рисков причинения вреда (ущерба) охраняемым законом ценностям</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сельсовета для принятия решения о проведении контрольных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 информирование;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обобщение правоприменительной практики;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 объявление предостережений;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 консультирование.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w:t>
      </w:r>
      <w:r>
        <w:rPr>
          <w:sz w:val="28"/>
          <w:szCs w:val="28"/>
          <w:lang w:eastAsia="zh-CN"/>
        </w:rPr>
        <w:t>инского района  в разделе Ключинский</w:t>
      </w:r>
      <w:r w:rsidRPr="00C51BB3">
        <w:rPr>
          <w:sz w:val="28"/>
          <w:szCs w:val="28"/>
          <w:lang w:eastAsia="zh-CN"/>
        </w:rPr>
        <w:t xml:space="preserve"> сельсовет</w:t>
      </w:r>
      <w:r>
        <w:rPr>
          <w:sz w:val="28"/>
          <w:szCs w:val="28"/>
          <w:lang w:eastAsia="zh-CN"/>
        </w:rPr>
        <w:t xml:space="preserve"> </w:t>
      </w:r>
      <w:r w:rsidRPr="00350181">
        <w:rPr>
          <w:sz w:val="28"/>
          <w:szCs w:val="28"/>
          <w:u w:val="single"/>
        </w:rPr>
        <w:t>/selsovety/kluchi/</w:t>
      </w:r>
      <w:r>
        <w:rPr>
          <w:sz w:val="28"/>
          <w:szCs w:val="28"/>
          <w:u w:val="single"/>
        </w:rPr>
        <w:t xml:space="preserve"> </w:t>
      </w:r>
      <w:r w:rsidRPr="00C51BB3">
        <w:rPr>
          <w:sz w:val="28"/>
          <w:szCs w:val="28"/>
          <w:lang w:eastAsia="zh-CN"/>
        </w:rPr>
        <w:t xml:space="preserve">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Администрация обязана размещать и поддерживать в актуальном состоянии на официальном сайте в разделе "Муниципальный контроль"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lastRenderedPageBreak/>
        <w:t xml:space="preserve">Администрация также вправе информировать население </w:t>
      </w:r>
      <w:r>
        <w:rPr>
          <w:sz w:val="28"/>
          <w:szCs w:val="28"/>
          <w:lang w:eastAsia="zh-CN"/>
        </w:rPr>
        <w:t>Ключинского</w:t>
      </w:r>
      <w:r w:rsidRPr="00C51BB3">
        <w:rPr>
          <w:sz w:val="28"/>
          <w:szCs w:val="28"/>
          <w:lang w:eastAsia="zh-CN"/>
        </w:rPr>
        <w:t xml:space="preserve"> сельсовета на собраниях и конференциях граждан об обязательных требованиях, предъявляемых к объектам контроля.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сельсовета в разделе "Муниципальный контроль".</w:t>
      </w:r>
    </w:p>
    <w:p w:rsidR="00F35EA9" w:rsidRPr="00D70EEB" w:rsidRDefault="006E78F5" w:rsidP="00F35EA9">
      <w:pPr>
        <w:ind w:left="-2" w:firstLineChars="253" w:firstLine="708"/>
        <w:jc w:val="both"/>
        <w:rPr>
          <w:sz w:val="28"/>
          <w:szCs w:val="28"/>
        </w:rPr>
      </w:pPr>
      <w:r w:rsidRPr="00C51BB3">
        <w:rPr>
          <w:sz w:val="28"/>
          <w:szCs w:val="28"/>
          <w:lang w:eastAsia="zh-CN"/>
        </w:rPr>
        <w:t xml:space="preserve">2.8. </w:t>
      </w:r>
      <w:r w:rsidR="00F35EA9" w:rsidRPr="00D70EEB">
        <w:rPr>
          <w:sz w:val="28"/>
          <w:szCs w:val="28"/>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
    <w:p w:rsidR="00F35EA9" w:rsidRPr="00D70EEB" w:rsidRDefault="00F35EA9" w:rsidP="00F35EA9">
      <w:pPr>
        <w:ind w:left="-2" w:firstLineChars="253" w:firstLine="708"/>
        <w:jc w:val="both"/>
        <w:rPr>
          <w:sz w:val="28"/>
          <w:szCs w:val="28"/>
        </w:rPr>
      </w:pPr>
      <w:r w:rsidRPr="00D70EEB">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35EA9" w:rsidRPr="00D70EEB" w:rsidRDefault="00F35EA9" w:rsidP="00F35EA9">
      <w:pPr>
        <w:ind w:left="-2" w:firstLineChars="253" w:firstLine="708"/>
        <w:jc w:val="both"/>
        <w:rPr>
          <w:sz w:val="28"/>
          <w:szCs w:val="28"/>
        </w:rPr>
      </w:pPr>
      <w:r w:rsidRPr="00D70EEB">
        <w:rPr>
          <w:sz w:val="28"/>
          <w:szCs w:val="28"/>
        </w:rPr>
        <w:t>Контролируемое лицо вправе после получения предостережения подать в уполномоченный орган возражение в отношении указанного предостережения, в котором указываются следующие сведения:</w:t>
      </w:r>
    </w:p>
    <w:p w:rsidR="00F35EA9" w:rsidRPr="00D70EEB" w:rsidRDefault="00F35EA9" w:rsidP="00F35EA9">
      <w:pPr>
        <w:ind w:left="-2" w:firstLineChars="253" w:firstLine="708"/>
        <w:jc w:val="both"/>
        <w:rPr>
          <w:sz w:val="28"/>
          <w:szCs w:val="28"/>
        </w:rPr>
      </w:pPr>
      <w:r w:rsidRPr="00D70EEB">
        <w:rPr>
          <w:sz w:val="28"/>
          <w:szCs w:val="28"/>
        </w:rPr>
        <w:t>наименование юридического лица, фамилия, имя, отчество (при наличии) индивидуального предпринимателя, гражданина;</w:t>
      </w:r>
    </w:p>
    <w:p w:rsidR="00F35EA9" w:rsidRPr="00D70EEB" w:rsidRDefault="00F35EA9" w:rsidP="00F35EA9">
      <w:pPr>
        <w:ind w:left="-2" w:firstLineChars="253" w:firstLine="708"/>
        <w:jc w:val="both"/>
        <w:rPr>
          <w:sz w:val="28"/>
          <w:szCs w:val="28"/>
        </w:rPr>
      </w:pPr>
      <w:r w:rsidRPr="00D70EEB">
        <w:rPr>
          <w:sz w:val="28"/>
          <w:szCs w:val="28"/>
        </w:rPr>
        <w:t>идентификационный номер налогоплательщика юридического лица, индивидуального предпринимателя, гражданина;</w:t>
      </w:r>
    </w:p>
    <w:p w:rsidR="00F35EA9" w:rsidRPr="00D70EEB" w:rsidRDefault="00F35EA9" w:rsidP="00F35EA9">
      <w:pPr>
        <w:ind w:left="-2" w:firstLineChars="253" w:firstLine="708"/>
        <w:jc w:val="both"/>
        <w:rPr>
          <w:sz w:val="28"/>
          <w:szCs w:val="28"/>
        </w:rPr>
      </w:pPr>
      <w:r w:rsidRPr="00D70EEB">
        <w:rPr>
          <w:sz w:val="28"/>
          <w:szCs w:val="28"/>
        </w:rPr>
        <w:t>дата и номер предостережения;</w:t>
      </w:r>
    </w:p>
    <w:p w:rsidR="00F35EA9" w:rsidRPr="00D70EEB" w:rsidRDefault="00F35EA9" w:rsidP="00F35EA9">
      <w:pPr>
        <w:ind w:left="-2" w:firstLineChars="253" w:firstLine="708"/>
        <w:jc w:val="both"/>
        <w:rPr>
          <w:sz w:val="28"/>
          <w:szCs w:val="28"/>
        </w:rPr>
      </w:pPr>
      <w:r w:rsidRPr="00D70EEB">
        <w:rPr>
          <w:sz w:val="28"/>
          <w:szCs w:val="28"/>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F35EA9" w:rsidRPr="00D70EEB" w:rsidRDefault="00F35EA9" w:rsidP="00F35EA9">
      <w:pPr>
        <w:ind w:left="-2" w:firstLineChars="253" w:firstLine="708"/>
        <w:jc w:val="both"/>
        <w:rPr>
          <w:sz w:val="28"/>
          <w:szCs w:val="28"/>
        </w:rPr>
      </w:pPr>
      <w:r w:rsidRPr="00D70EEB">
        <w:rPr>
          <w:sz w:val="28"/>
          <w:szCs w:val="28"/>
        </w:rPr>
        <w:t>способ получения ответа.</w:t>
      </w:r>
    </w:p>
    <w:p w:rsidR="00F35EA9" w:rsidRPr="00D70EEB" w:rsidRDefault="00F35EA9" w:rsidP="00F35EA9">
      <w:pPr>
        <w:ind w:left="-2" w:firstLineChars="253" w:firstLine="708"/>
        <w:jc w:val="both"/>
        <w:rPr>
          <w:sz w:val="28"/>
          <w:szCs w:val="28"/>
        </w:rPr>
      </w:pPr>
      <w:r w:rsidRPr="00D70EEB">
        <w:rPr>
          <w:sz w:val="28"/>
          <w:szCs w:val="28"/>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F35EA9" w:rsidRPr="00D70EEB" w:rsidRDefault="00F35EA9" w:rsidP="00F35EA9">
      <w:pPr>
        <w:ind w:left="-2" w:firstLineChars="253" w:firstLine="708"/>
        <w:jc w:val="both"/>
        <w:rPr>
          <w:sz w:val="28"/>
          <w:szCs w:val="28"/>
        </w:rPr>
      </w:pPr>
      <w:r w:rsidRPr="00D70EEB">
        <w:rPr>
          <w:sz w:val="28"/>
          <w:szCs w:val="28"/>
        </w:rPr>
        <w:lastRenderedPageBreak/>
        <w:t>Уполномоченный орган рассматривает возражение в отношении предостережения в течение тридцати дней со дня получения возражения.</w:t>
      </w:r>
    </w:p>
    <w:p w:rsidR="00F35EA9" w:rsidRPr="00D70EEB" w:rsidRDefault="00F35EA9" w:rsidP="00F35EA9">
      <w:pPr>
        <w:ind w:left="-2" w:firstLineChars="253" w:firstLine="708"/>
        <w:jc w:val="both"/>
        <w:rPr>
          <w:sz w:val="28"/>
          <w:szCs w:val="28"/>
        </w:rPr>
      </w:pPr>
      <w:r w:rsidRPr="00D70EEB">
        <w:rPr>
          <w:sz w:val="28"/>
          <w:szCs w:val="28"/>
        </w:rPr>
        <w:t>По результатам рассмотрения возражения в отношении предостережения уполномоченный орган принимает одно из следующих решений:</w:t>
      </w:r>
    </w:p>
    <w:p w:rsidR="00F35EA9" w:rsidRPr="00D70EEB" w:rsidRDefault="00F35EA9" w:rsidP="00F35EA9">
      <w:pPr>
        <w:ind w:left="-2" w:firstLineChars="253" w:firstLine="708"/>
        <w:jc w:val="both"/>
        <w:rPr>
          <w:sz w:val="28"/>
          <w:szCs w:val="28"/>
        </w:rPr>
      </w:pPr>
      <w:r w:rsidRPr="00D70EEB">
        <w:rPr>
          <w:sz w:val="28"/>
          <w:szCs w:val="28"/>
        </w:rPr>
        <w:t>об удовлетворении возражения и отмене полностью или частично объявленного предостережения;</w:t>
      </w:r>
    </w:p>
    <w:p w:rsidR="00F35EA9" w:rsidRPr="00D70EEB" w:rsidRDefault="00F35EA9" w:rsidP="00F35EA9">
      <w:pPr>
        <w:ind w:left="-2" w:firstLineChars="253" w:firstLine="708"/>
        <w:jc w:val="both"/>
        <w:rPr>
          <w:sz w:val="28"/>
          <w:szCs w:val="28"/>
        </w:rPr>
      </w:pPr>
      <w:r w:rsidRPr="00D70EEB">
        <w:rPr>
          <w:sz w:val="28"/>
          <w:szCs w:val="28"/>
        </w:rPr>
        <w:t>об отказе в удовлетворении возражения.</w:t>
      </w:r>
    </w:p>
    <w:p w:rsidR="00F35EA9" w:rsidRPr="00D70EEB" w:rsidRDefault="00F35EA9" w:rsidP="00F35EA9">
      <w:pPr>
        <w:ind w:left="-2" w:firstLineChars="253" w:firstLine="708"/>
        <w:jc w:val="both"/>
        <w:rPr>
          <w:sz w:val="28"/>
          <w:szCs w:val="28"/>
        </w:rPr>
      </w:pPr>
      <w:r w:rsidRPr="00D70EEB">
        <w:rPr>
          <w:sz w:val="28"/>
          <w:szCs w:val="28"/>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F35EA9" w:rsidRPr="00D70EEB" w:rsidRDefault="00F35EA9" w:rsidP="00F35EA9">
      <w:pPr>
        <w:ind w:left="-2" w:firstLineChars="253" w:firstLine="708"/>
        <w:jc w:val="both"/>
        <w:rPr>
          <w:sz w:val="28"/>
          <w:szCs w:val="28"/>
        </w:rPr>
      </w:pPr>
      <w:r w:rsidRPr="00D70EEB">
        <w:rPr>
          <w:sz w:val="28"/>
          <w:szCs w:val="28"/>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F35EA9" w:rsidRPr="00D70EEB" w:rsidRDefault="00F35EA9" w:rsidP="00F35EA9">
      <w:pPr>
        <w:ind w:left="-2" w:firstLineChars="253" w:firstLine="708"/>
        <w:jc w:val="both"/>
        <w:rPr>
          <w:sz w:val="28"/>
          <w:szCs w:val="28"/>
        </w:rPr>
      </w:pPr>
      <w:r w:rsidRPr="00D70EEB">
        <w:rPr>
          <w:sz w:val="28"/>
          <w:szCs w:val="28"/>
        </w:rPr>
        <w:t>Повторное направление возражения по тем же основаниям не допускается.</w:t>
      </w:r>
    </w:p>
    <w:p w:rsidR="006E78F5" w:rsidRPr="00C51BB3" w:rsidRDefault="006E78F5" w:rsidP="00F35EA9">
      <w:pPr>
        <w:suppressAutoHyphens/>
        <w:autoSpaceDE w:val="0"/>
        <w:ind w:firstLine="540"/>
        <w:jc w:val="both"/>
        <w:rPr>
          <w:sz w:val="28"/>
          <w:szCs w:val="28"/>
          <w:lang w:eastAsia="zh-CN"/>
        </w:rPr>
      </w:pPr>
    </w:p>
    <w:p w:rsidR="00F35EA9" w:rsidRPr="00D70EEB" w:rsidRDefault="006E78F5" w:rsidP="00F35EA9">
      <w:pPr>
        <w:pStyle w:val="ConsPlusNormal"/>
        <w:ind w:left="-2" w:firstLine="709"/>
        <w:jc w:val="both"/>
        <w:rPr>
          <w:rFonts w:ascii="Times New Roman" w:hAnsi="Times New Roman" w:cs="Times New Roman"/>
          <w:sz w:val="28"/>
          <w:szCs w:val="28"/>
        </w:rPr>
      </w:pPr>
      <w:r w:rsidRPr="00C51BB3">
        <w:rPr>
          <w:sz w:val="28"/>
          <w:szCs w:val="28"/>
          <w:lang w:eastAsia="zh-CN"/>
        </w:rPr>
        <w:t xml:space="preserve">2.9. </w:t>
      </w:r>
      <w:r w:rsidR="00F35EA9" w:rsidRPr="00D70EEB">
        <w:rPr>
          <w:rFonts w:ascii="Times New Roman" w:hAnsi="Times New Roman" w:cs="Times New Roman"/>
          <w:sz w:val="28"/>
          <w:szCs w:val="28"/>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Консультирование, в том числе письменное консультирование, осуществляется по следующим вопросам:</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организации и осуществления муниципального контроля;</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порядка осуществления профилактических мероприятий, контрольных мероприятий, установленных настоящим Положением;</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содержания обязательных требований, соблюдение которых оценивается при проведении мероприятий по муниципальному контролю.</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Консультирование в письменной форме осуществляется в следующих случаях:</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за время консультирования предоставить ответ на поставленные вопросы невозможно;</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ответ на поставленные вопросы требует запроса сведений от иных органов местного самоуправления и органов государственной власти.</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 xml:space="preserve">При осуществлении консультирования лицо, уполномоченное на </w:t>
      </w:r>
      <w:r w:rsidRPr="00D70EEB">
        <w:rPr>
          <w:rFonts w:ascii="Times New Roman" w:hAnsi="Times New Roman" w:cs="Times New Roman"/>
          <w:sz w:val="28"/>
          <w:szCs w:val="28"/>
        </w:rPr>
        <w:lastRenderedPageBreak/>
        <w:t>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F35EA9" w:rsidRPr="00D70EEB" w:rsidRDefault="00F35EA9" w:rsidP="00F35EA9">
      <w:pPr>
        <w:pStyle w:val="ConsPlusNormal"/>
        <w:ind w:left="-2" w:firstLine="709"/>
        <w:jc w:val="both"/>
        <w:rPr>
          <w:rFonts w:ascii="Times New Roman" w:hAnsi="Times New Roman" w:cs="Times New Roman"/>
          <w:sz w:val="28"/>
          <w:szCs w:val="28"/>
        </w:rPr>
      </w:pPr>
      <w:r w:rsidRPr="00D70EEB">
        <w:rPr>
          <w:rFonts w:ascii="Times New Roman" w:hAnsi="Times New Roman" w:cs="Times New Roman"/>
          <w:sz w:val="28"/>
          <w:szCs w:val="28"/>
        </w:rPr>
        <w:t xml:space="preserve">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 </w:t>
      </w:r>
    </w:p>
    <w:p w:rsidR="006E78F5" w:rsidRPr="00C51BB3" w:rsidRDefault="006E78F5" w:rsidP="00F35EA9">
      <w:pPr>
        <w:suppressAutoHyphens/>
        <w:autoSpaceDE w:val="0"/>
        <w:ind w:firstLine="540"/>
        <w:jc w:val="both"/>
        <w:rPr>
          <w:sz w:val="28"/>
          <w:szCs w:val="28"/>
          <w:lang w:eastAsia="zh-CN"/>
        </w:rPr>
      </w:pPr>
    </w:p>
    <w:p w:rsidR="00B33F46" w:rsidRPr="00B33F46" w:rsidRDefault="006E78F5" w:rsidP="00B33F46">
      <w:pPr>
        <w:rPr>
          <w:b/>
          <w:bCs/>
          <w:color w:val="1F497D"/>
          <w:sz w:val="28"/>
          <w:szCs w:val="28"/>
        </w:rPr>
      </w:pPr>
      <w:r w:rsidRPr="00B33F46">
        <w:rPr>
          <w:color w:val="1F497D"/>
          <w:sz w:val="28"/>
          <w:szCs w:val="28"/>
          <w:lang w:eastAsia="zh-CN"/>
        </w:rPr>
        <w:t xml:space="preserve">2.10. </w:t>
      </w:r>
      <w:r w:rsidR="00B33F46" w:rsidRPr="00B33F46">
        <w:rPr>
          <w:rFonts w:ascii="Calibri" w:hAnsi="Calibri"/>
          <w:color w:val="1F497D"/>
          <w:sz w:val="28"/>
          <w:szCs w:val="28"/>
        </w:rPr>
        <w:t xml:space="preserve">(исключен </w:t>
      </w:r>
      <w:r w:rsidR="00B33F46" w:rsidRPr="00B33F46">
        <w:rPr>
          <w:color w:val="1F497D"/>
          <w:sz w:val="28"/>
          <w:szCs w:val="28"/>
        </w:rPr>
        <w:t>Р</w:t>
      </w:r>
      <w:r w:rsidR="00B33F46" w:rsidRPr="00B33F46">
        <w:rPr>
          <w:rFonts w:ascii="Calibri" w:hAnsi="Calibri"/>
          <w:color w:val="1F497D"/>
          <w:sz w:val="28"/>
          <w:szCs w:val="28"/>
        </w:rPr>
        <w:t xml:space="preserve">ешением </w:t>
      </w:r>
      <w:r w:rsidR="00B33F46" w:rsidRPr="00B33F46">
        <w:rPr>
          <w:color w:val="1F497D"/>
          <w:sz w:val="28"/>
          <w:szCs w:val="28"/>
        </w:rPr>
        <w:t xml:space="preserve"> от29.06.2023.№32-11</w:t>
      </w:r>
      <w:r w:rsidR="00B33F46">
        <w:rPr>
          <w:color w:val="1F497D"/>
          <w:sz w:val="28"/>
          <w:szCs w:val="28"/>
        </w:rPr>
        <w:t>9</w:t>
      </w:r>
      <w:r w:rsidR="00B33F46" w:rsidRPr="00B33F46">
        <w:rPr>
          <w:color w:val="1F497D"/>
          <w:sz w:val="28"/>
          <w:szCs w:val="28"/>
        </w:rPr>
        <w:t>Р)</w:t>
      </w:r>
    </w:p>
    <w:p w:rsidR="006E78F5" w:rsidRPr="00B33F46" w:rsidRDefault="006E78F5" w:rsidP="00B33F46">
      <w:pPr>
        <w:suppressAutoHyphens/>
        <w:autoSpaceDE w:val="0"/>
        <w:ind w:firstLine="540"/>
        <w:jc w:val="both"/>
        <w:rPr>
          <w:color w:val="1F497D"/>
          <w:sz w:val="28"/>
          <w:szCs w:val="28"/>
          <w:lang w:eastAsia="zh-CN"/>
        </w:rPr>
      </w:pPr>
    </w:p>
    <w:p w:rsidR="006E78F5" w:rsidRPr="00C51BB3" w:rsidRDefault="00B33F46" w:rsidP="006E78F5">
      <w:pPr>
        <w:suppressAutoHyphens/>
        <w:autoSpaceDE w:val="0"/>
        <w:ind w:firstLine="540"/>
        <w:jc w:val="both"/>
        <w:rPr>
          <w:sz w:val="28"/>
          <w:szCs w:val="28"/>
          <w:lang w:eastAsia="zh-CN"/>
        </w:rPr>
      </w:pPr>
      <w:r>
        <w:rPr>
          <w:sz w:val="28"/>
          <w:szCs w:val="28"/>
          <w:lang w:eastAsia="zh-CN"/>
        </w:rPr>
        <w:t>2.10</w:t>
      </w:r>
      <w:r w:rsidR="006E78F5" w:rsidRPr="00C51BB3">
        <w:rPr>
          <w:sz w:val="28"/>
          <w:szCs w:val="28"/>
          <w:lang w:eastAsia="zh-CN"/>
        </w:rPr>
        <w:t>.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33F46" w:rsidRPr="00F35EA9" w:rsidRDefault="006E78F5" w:rsidP="00B33F46">
      <w:pPr>
        <w:rPr>
          <w:b/>
          <w:bCs/>
          <w:color w:val="1F497D"/>
          <w:sz w:val="28"/>
          <w:szCs w:val="28"/>
        </w:rPr>
      </w:pPr>
      <w:r w:rsidRPr="00B33F46">
        <w:rPr>
          <w:color w:val="1F497D"/>
          <w:sz w:val="28"/>
          <w:szCs w:val="28"/>
          <w:lang w:eastAsia="zh-CN"/>
        </w:rPr>
        <w:t>2.12.</w:t>
      </w:r>
      <w:r w:rsidRPr="00C51BB3">
        <w:rPr>
          <w:sz w:val="28"/>
          <w:szCs w:val="28"/>
          <w:lang w:eastAsia="zh-CN"/>
        </w:rPr>
        <w:t xml:space="preserve"> </w:t>
      </w:r>
      <w:r w:rsidR="00B33F46" w:rsidRPr="00F35EA9">
        <w:rPr>
          <w:rFonts w:ascii="Calibri" w:hAnsi="Calibri"/>
          <w:color w:val="1F497D"/>
          <w:sz w:val="28"/>
          <w:szCs w:val="28"/>
        </w:rPr>
        <w:t xml:space="preserve">(исключен </w:t>
      </w:r>
      <w:r w:rsidR="00B33F46" w:rsidRPr="00F35EA9">
        <w:rPr>
          <w:color w:val="1F497D"/>
          <w:sz w:val="28"/>
          <w:szCs w:val="28"/>
        </w:rPr>
        <w:t>Р</w:t>
      </w:r>
      <w:r w:rsidR="00B33F46" w:rsidRPr="00F35EA9">
        <w:rPr>
          <w:rFonts w:ascii="Calibri" w:hAnsi="Calibri"/>
          <w:color w:val="1F497D"/>
          <w:sz w:val="28"/>
          <w:szCs w:val="28"/>
        </w:rPr>
        <w:t xml:space="preserve">ешением </w:t>
      </w:r>
      <w:r w:rsidR="00B33F46" w:rsidRPr="00F35EA9">
        <w:rPr>
          <w:color w:val="1F497D"/>
          <w:sz w:val="28"/>
          <w:szCs w:val="28"/>
        </w:rPr>
        <w:t xml:space="preserve"> от29.06.2023.№32-11</w:t>
      </w:r>
      <w:r w:rsidR="00B33F46">
        <w:rPr>
          <w:color w:val="1F497D"/>
          <w:sz w:val="28"/>
          <w:szCs w:val="28"/>
        </w:rPr>
        <w:t>9</w:t>
      </w:r>
      <w:r w:rsidR="00B33F46" w:rsidRPr="00F35EA9">
        <w:rPr>
          <w:color w:val="1F497D"/>
          <w:sz w:val="28"/>
          <w:szCs w:val="28"/>
        </w:rPr>
        <w:t>Р)</w:t>
      </w:r>
    </w:p>
    <w:p w:rsidR="006E78F5" w:rsidRPr="00C51BB3" w:rsidRDefault="006E78F5" w:rsidP="00B33F46">
      <w:pPr>
        <w:suppressAutoHyphens/>
        <w:autoSpaceDE w:val="0"/>
        <w:ind w:firstLine="540"/>
        <w:jc w:val="both"/>
        <w:rPr>
          <w:sz w:val="28"/>
          <w:szCs w:val="28"/>
          <w:lang w:eastAsia="zh-CN"/>
        </w:rPr>
      </w:pP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720"/>
        <w:jc w:val="center"/>
        <w:rPr>
          <w:b/>
          <w:smallCaps/>
          <w:sz w:val="28"/>
          <w:szCs w:val="28"/>
          <w:lang w:eastAsia="zh-CN"/>
        </w:rPr>
      </w:pPr>
      <w:r w:rsidRPr="00C51BB3">
        <w:rPr>
          <w:b/>
          <w:smallCaps/>
          <w:sz w:val="28"/>
          <w:szCs w:val="28"/>
          <w:lang w:eastAsia="zh-CN"/>
        </w:rPr>
        <w:t>3. Осуществление контрольных мероприятий и контрольных действий</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C51BB3">
        <w:rPr>
          <w:sz w:val="28"/>
          <w:szCs w:val="28"/>
          <w:lang w:eastAsia="zh-CN"/>
        </w:rPr>
        <w:lastRenderedPageBreak/>
        <w:t>структурных подразделений), получения письменных объяснений, инструментального обследования);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 документарная проверка (посредством получения письменных объяснений, истребования документов, экспертизы);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3.3. Контрольные мероприятия, указанные в пункте 3.1 настоящего Положения, проводятся в форме внеплановых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Внеплановые контрольные мероприятия могут проводиться только после согласования с органами прокуратуры.</w:t>
      </w:r>
    </w:p>
    <w:p w:rsidR="000E30B6" w:rsidRPr="00925EB0" w:rsidRDefault="006E78F5" w:rsidP="000E30B6">
      <w:pPr>
        <w:widowControl w:val="0"/>
        <w:autoSpaceDE w:val="0"/>
        <w:autoSpaceDN w:val="0"/>
        <w:adjustRightInd w:val="0"/>
        <w:ind w:firstLine="720"/>
        <w:jc w:val="both"/>
        <w:rPr>
          <w:sz w:val="28"/>
          <w:szCs w:val="28"/>
        </w:rPr>
      </w:pPr>
      <w:r w:rsidRPr="00C51BB3">
        <w:rPr>
          <w:sz w:val="28"/>
          <w:szCs w:val="28"/>
          <w:lang w:eastAsia="zh-CN"/>
        </w:rPr>
        <w:t xml:space="preserve">3.4. </w:t>
      </w:r>
      <w:r w:rsidR="000E30B6" w:rsidRPr="00925EB0">
        <w:rPr>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w:t>
      </w:r>
      <w:r w:rsidR="000E30B6">
        <w:rPr>
          <w:sz w:val="28"/>
          <w:szCs w:val="28"/>
        </w:rPr>
        <w:t>онтроле в Российской Федерации"</w:t>
      </w:r>
      <w:r w:rsidR="000E30B6" w:rsidRPr="00925EB0">
        <w:rPr>
          <w:sz w:val="28"/>
          <w:szCs w:val="28"/>
        </w:rPr>
        <w:t>»</w:t>
      </w:r>
    </w:p>
    <w:p w:rsidR="006E78F5" w:rsidRPr="00C51BB3" w:rsidRDefault="006E78F5" w:rsidP="000E30B6">
      <w:pPr>
        <w:suppressAutoHyphens/>
        <w:autoSpaceDE w:val="0"/>
        <w:ind w:firstLine="540"/>
        <w:jc w:val="both"/>
        <w:rPr>
          <w:sz w:val="28"/>
          <w:szCs w:val="28"/>
          <w:lang w:eastAsia="zh-CN"/>
        </w:rPr>
      </w:pPr>
    </w:p>
    <w:p w:rsidR="00F35EA9" w:rsidRPr="00F35EA9" w:rsidRDefault="00F35EA9" w:rsidP="00F35EA9">
      <w:pPr>
        <w:rPr>
          <w:b/>
          <w:bCs/>
          <w:color w:val="1F497D"/>
          <w:sz w:val="28"/>
          <w:szCs w:val="28"/>
        </w:rPr>
      </w:pPr>
      <w:r w:rsidRPr="00F35EA9">
        <w:rPr>
          <w:rFonts w:ascii="Calibri" w:hAnsi="Calibri"/>
          <w:sz w:val="28"/>
          <w:szCs w:val="28"/>
        </w:rPr>
        <w:t xml:space="preserve">         </w:t>
      </w:r>
      <w:r w:rsidRPr="00F35EA9">
        <w:rPr>
          <w:rFonts w:ascii="Calibri" w:hAnsi="Calibri"/>
          <w:color w:val="1F497D"/>
          <w:sz w:val="28"/>
          <w:szCs w:val="28"/>
        </w:rPr>
        <w:t xml:space="preserve">3.5. (исключен </w:t>
      </w:r>
      <w:r w:rsidRPr="00F35EA9">
        <w:rPr>
          <w:color w:val="1F497D"/>
          <w:sz w:val="28"/>
          <w:szCs w:val="28"/>
        </w:rPr>
        <w:t>Р</w:t>
      </w:r>
      <w:r w:rsidRPr="00F35EA9">
        <w:rPr>
          <w:rFonts w:ascii="Calibri" w:hAnsi="Calibri"/>
          <w:color w:val="1F497D"/>
          <w:sz w:val="28"/>
          <w:szCs w:val="28"/>
        </w:rPr>
        <w:t xml:space="preserve">ешением </w:t>
      </w:r>
      <w:r w:rsidRPr="00F35EA9">
        <w:rPr>
          <w:color w:val="1F497D"/>
          <w:sz w:val="28"/>
          <w:szCs w:val="28"/>
        </w:rPr>
        <w:t xml:space="preserve"> от29.06.2023.№32-11</w:t>
      </w:r>
      <w:r w:rsidR="00B33F46">
        <w:rPr>
          <w:color w:val="1F497D"/>
          <w:sz w:val="28"/>
          <w:szCs w:val="28"/>
        </w:rPr>
        <w:t>9</w:t>
      </w:r>
      <w:r w:rsidRPr="00F35EA9">
        <w:rPr>
          <w:color w:val="1F497D"/>
          <w:sz w:val="28"/>
          <w:szCs w:val="28"/>
        </w:rPr>
        <w:t>Р)</w:t>
      </w:r>
    </w:p>
    <w:p w:rsidR="006E78F5" w:rsidRPr="00C51BB3" w:rsidRDefault="00F35EA9" w:rsidP="006E78F5">
      <w:pPr>
        <w:suppressAutoHyphens/>
        <w:autoSpaceDE w:val="0"/>
        <w:ind w:firstLine="540"/>
        <w:jc w:val="both"/>
        <w:rPr>
          <w:sz w:val="28"/>
          <w:szCs w:val="28"/>
          <w:lang w:eastAsia="zh-CN"/>
        </w:rPr>
      </w:pPr>
      <w:r>
        <w:rPr>
          <w:sz w:val="28"/>
          <w:szCs w:val="28"/>
          <w:lang w:eastAsia="zh-CN"/>
        </w:rPr>
        <w:t>3.5</w:t>
      </w:r>
      <w:r w:rsidR="006E78F5" w:rsidRPr="00C51BB3">
        <w:rPr>
          <w:sz w:val="28"/>
          <w:szCs w:val="28"/>
          <w:lang w:eastAsia="zh-CN"/>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3.6</w:t>
      </w:r>
      <w:r w:rsidR="006E78F5" w:rsidRPr="00C51BB3">
        <w:rPr>
          <w:sz w:val="28"/>
          <w:szCs w:val="28"/>
          <w:lang w:eastAsia="zh-CN"/>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6E78F5" w:rsidRPr="00C51BB3">
        <w:rPr>
          <w:sz w:val="28"/>
          <w:szCs w:val="28"/>
          <w:lang w:eastAsia="zh-CN"/>
        </w:rPr>
        <w:lastRenderedPageBreak/>
        <w:t>должностного лица, уполномоченного осуществлять контроль в сфере благоустройства, о проведении контрольного мероприятия.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3.7</w:t>
      </w:r>
      <w:r w:rsidR="006E78F5" w:rsidRPr="00C51BB3">
        <w:rPr>
          <w:sz w:val="28"/>
          <w:szCs w:val="28"/>
          <w:lang w:eastAsia="zh-CN"/>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6E78F5" w:rsidRPr="00C51BB3" w:rsidRDefault="00F35EA9" w:rsidP="006E78F5">
      <w:pPr>
        <w:suppressAutoHyphens/>
        <w:autoSpaceDE w:val="0"/>
        <w:ind w:firstLine="540"/>
        <w:jc w:val="both"/>
        <w:rPr>
          <w:sz w:val="28"/>
          <w:szCs w:val="28"/>
          <w:lang w:eastAsia="zh-CN"/>
        </w:rPr>
      </w:pPr>
      <w:r>
        <w:rPr>
          <w:sz w:val="28"/>
          <w:szCs w:val="28"/>
          <w:lang w:eastAsia="zh-CN"/>
        </w:rPr>
        <w:t>3.8</w:t>
      </w:r>
      <w:r w:rsidR="006E78F5" w:rsidRPr="00C51BB3">
        <w:rPr>
          <w:sz w:val="28"/>
          <w:szCs w:val="28"/>
          <w:lang w:eastAsia="zh-CN"/>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0E30B6" w:rsidRPr="00891229" w:rsidRDefault="00F35EA9" w:rsidP="000E30B6">
      <w:pPr>
        <w:widowControl w:val="0"/>
        <w:autoSpaceDE w:val="0"/>
        <w:autoSpaceDN w:val="0"/>
        <w:adjustRightInd w:val="0"/>
        <w:ind w:firstLine="720"/>
        <w:jc w:val="both"/>
        <w:rPr>
          <w:sz w:val="28"/>
          <w:szCs w:val="28"/>
        </w:rPr>
      </w:pPr>
      <w:r>
        <w:rPr>
          <w:sz w:val="28"/>
          <w:szCs w:val="28"/>
          <w:lang w:eastAsia="zh-CN"/>
        </w:rPr>
        <w:t>3.9</w:t>
      </w:r>
      <w:r w:rsidR="006E78F5" w:rsidRPr="00C51BB3">
        <w:rPr>
          <w:sz w:val="28"/>
          <w:szCs w:val="28"/>
          <w:lang w:eastAsia="zh-CN"/>
        </w:rPr>
        <w:t xml:space="preserve">. </w:t>
      </w:r>
      <w:r w:rsidR="000E30B6" w:rsidRPr="00891229">
        <w:rPr>
          <w:b/>
          <w:sz w:val="28"/>
          <w:szCs w:val="28"/>
        </w:rPr>
        <w:t>Инспекционный визит</w:t>
      </w:r>
      <w:r w:rsidR="000E30B6" w:rsidRPr="00891229">
        <w:rPr>
          <w:sz w:val="28"/>
          <w:szCs w:val="28"/>
        </w:rPr>
        <w:t xml:space="preserve">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Инспекционный визит проводится без предварительного уведомления контролируемого лица.</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0E30B6" w:rsidRPr="00891229" w:rsidRDefault="000E30B6" w:rsidP="000E30B6">
      <w:pPr>
        <w:widowControl w:val="0"/>
        <w:autoSpaceDE w:val="0"/>
        <w:autoSpaceDN w:val="0"/>
        <w:adjustRightInd w:val="0"/>
        <w:ind w:firstLine="720"/>
        <w:jc w:val="both"/>
        <w:rPr>
          <w:sz w:val="28"/>
          <w:szCs w:val="28"/>
        </w:rPr>
      </w:pPr>
    </w:p>
    <w:p w:rsidR="000E30B6" w:rsidRPr="00891229" w:rsidRDefault="000E30B6" w:rsidP="000E30B6">
      <w:pPr>
        <w:widowControl w:val="0"/>
        <w:autoSpaceDE w:val="0"/>
        <w:autoSpaceDN w:val="0"/>
        <w:adjustRightInd w:val="0"/>
        <w:ind w:firstLine="720"/>
        <w:jc w:val="both"/>
        <w:rPr>
          <w:sz w:val="28"/>
          <w:szCs w:val="28"/>
        </w:rPr>
      </w:pPr>
      <w:r w:rsidRPr="00891229">
        <w:rPr>
          <w:b/>
          <w:sz w:val="28"/>
          <w:szCs w:val="28"/>
        </w:rPr>
        <w:t>Рейдовый осмотр</w:t>
      </w:r>
      <w:r w:rsidRPr="00891229">
        <w:rPr>
          <w:sz w:val="28"/>
          <w:szCs w:val="28"/>
        </w:rPr>
        <w:t xml:space="preserve">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lastRenderedPageBreak/>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E30B6" w:rsidRPr="00891229" w:rsidRDefault="000E30B6" w:rsidP="000E30B6">
      <w:pPr>
        <w:widowControl w:val="0"/>
        <w:autoSpaceDE w:val="0"/>
        <w:autoSpaceDN w:val="0"/>
        <w:adjustRightInd w:val="0"/>
        <w:ind w:firstLine="720"/>
        <w:jc w:val="both"/>
        <w:rPr>
          <w:sz w:val="28"/>
          <w:szCs w:val="28"/>
        </w:rPr>
      </w:pPr>
    </w:p>
    <w:p w:rsidR="000E30B6" w:rsidRPr="00891229" w:rsidRDefault="000E30B6" w:rsidP="000E30B6">
      <w:pPr>
        <w:widowControl w:val="0"/>
        <w:autoSpaceDE w:val="0"/>
        <w:autoSpaceDN w:val="0"/>
        <w:adjustRightInd w:val="0"/>
        <w:ind w:firstLine="720"/>
        <w:jc w:val="both"/>
        <w:rPr>
          <w:sz w:val="28"/>
          <w:szCs w:val="28"/>
        </w:rPr>
      </w:pPr>
      <w:r w:rsidRPr="00891229">
        <w:rPr>
          <w:b/>
          <w:sz w:val="28"/>
          <w:szCs w:val="28"/>
        </w:rPr>
        <w:t>Документарная проверка</w:t>
      </w:r>
      <w:r w:rsidRPr="00891229">
        <w:rPr>
          <w:sz w:val="28"/>
          <w:szCs w:val="28"/>
        </w:rPr>
        <w:t xml:space="preserve">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w:t>
      </w:r>
      <w:r w:rsidRPr="00891229">
        <w:rPr>
          <w:sz w:val="28"/>
          <w:szCs w:val="28"/>
        </w:rPr>
        <w:lastRenderedPageBreak/>
        <w:t>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Акт документарной проверки направляется контролируемому лицу в порядке, установленном статьей 21 Федерального закона №248-ФЗ.</w:t>
      </w:r>
    </w:p>
    <w:p w:rsidR="000E30B6" w:rsidRPr="00891229" w:rsidRDefault="000E30B6" w:rsidP="000E30B6">
      <w:pPr>
        <w:widowControl w:val="0"/>
        <w:autoSpaceDE w:val="0"/>
        <w:autoSpaceDN w:val="0"/>
        <w:adjustRightInd w:val="0"/>
        <w:ind w:firstLine="720"/>
        <w:jc w:val="both"/>
        <w:rPr>
          <w:sz w:val="28"/>
          <w:szCs w:val="28"/>
        </w:rPr>
      </w:pPr>
    </w:p>
    <w:p w:rsidR="000E30B6" w:rsidRPr="00891229" w:rsidRDefault="000E30B6" w:rsidP="000E30B6">
      <w:pPr>
        <w:widowControl w:val="0"/>
        <w:autoSpaceDE w:val="0"/>
        <w:autoSpaceDN w:val="0"/>
        <w:adjustRightInd w:val="0"/>
        <w:ind w:firstLine="720"/>
        <w:jc w:val="both"/>
        <w:rPr>
          <w:sz w:val="28"/>
          <w:szCs w:val="28"/>
        </w:rPr>
      </w:pPr>
      <w:r w:rsidRPr="00891229">
        <w:rPr>
          <w:b/>
          <w:sz w:val="28"/>
          <w:szCs w:val="28"/>
        </w:rPr>
        <w:t>Выездная проверка</w:t>
      </w:r>
      <w:r w:rsidRPr="00891229">
        <w:rPr>
          <w:sz w:val="28"/>
          <w:szCs w:val="28"/>
        </w:rPr>
        <w:t xml:space="preserve"> проводится посредством взаимодействия с конкретным контролируемым лицом в целях оценки соблюдения таким лицом обязательных требований.</w:t>
      </w:r>
    </w:p>
    <w:p w:rsidR="000E30B6" w:rsidRPr="00891229" w:rsidRDefault="000E30B6" w:rsidP="000E30B6">
      <w:pPr>
        <w:widowControl w:val="0"/>
        <w:autoSpaceDE w:val="0"/>
        <w:autoSpaceDN w:val="0"/>
        <w:adjustRightInd w:val="0"/>
        <w:ind w:firstLine="720"/>
        <w:jc w:val="both"/>
        <w:rPr>
          <w:sz w:val="28"/>
          <w:szCs w:val="28"/>
        </w:rPr>
      </w:pPr>
      <w:bookmarkStart w:id="0" w:name="Par244"/>
      <w:bookmarkEnd w:id="0"/>
      <w:r w:rsidRPr="00891229">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Выездная проверка проводится в случае, если не представляется возможным:</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 xml:space="preserve">оценить соответствие деятельности, действий (бездействия) контролируемого лица и (или) принадлежащих ему и (или) используемых им </w:t>
      </w:r>
      <w:r w:rsidRPr="00891229">
        <w:rPr>
          <w:sz w:val="28"/>
          <w:szCs w:val="28"/>
        </w:rPr>
        <w:lastRenderedPageBreak/>
        <w:t xml:space="preserve">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891229">
          <w:rPr>
            <w:sz w:val="28"/>
            <w:szCs w:val="28"/>
          </w:rPr>
          <w:t>абзаце втором</w:t>
        </w:r>
      </w:hyperlink>
      <w:r w:rsidRPr="00891229">
        <w:rPr>
          <w:sz w:val="28"/>
          <w:szCs w:val="28"/>
        </w:rPr>
        <w:t xml:space="preserve"> настоящего пункта место и совершения необходимых контрольных действий, предусмотренных в рамках иного вида контрольных мероприятий.</w:t>
      </w:r>
    </w:p>
    <w:p w:rsidR="000E30B6" w:rsidRPr="00891229" w:rsidRDefault="000E30B6" w:rsidP="000E30B6">
      <w:pPr>
        <w:pStyle w:val="ConsPlusNormal"/>
        <w:ind w:firstLine="539"/>
        <w:jc w:val="both"/>
        <w:rPr>
          <w:rFonts w:ascii="Times New Roman" w:hAnsi="Times New Roman" w:cs="Times New Roman"/>
          <w:sz w:val="28"/>
          <w:szCs w:val="28"/>
        </w:rPr>
      </w:pPr>
      <w:r w:rsidRPr="00891229">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891229">
          <w:rPr>
            <w:rFonts w:ascii="Times New Roman" w:hAnsi="Times New Roman" w:cs="Times New Roman"/>
            <w:sz w:val="28"/>
            <w:szCs w:val="28"/>
          </w:rPr>
          <w:t>пунктом 2.6</w:t>
        </w:r>
      </w:hyperlink>
      <w:r w:rsidRPr="00891229">
        <w:rPr>
          <w:rFonts w:ascii="Times New Roman" w:hAnsi="Times New Roman" w:cs="Times New Roman"/>
          <w:sz w:val="28"/>
          <w:szCs w:val="28"/>
        </w:rPr>
        <w:t xml:space="preserve"> настоящего Положения. </w:t>
      </w:r>
    </w:p>
    <w:p w:rsidR="000E30B6" w:rsidRPr="00891229" w:rsidRDefault="000E30B6" w:rsidP="000E30B6">
      <w:pPr>
        <w:pStyle w:val="ConsPlusNormal"/>
        <w:ind w:firstLine="539"/>
        <w:jc w:val="both"/>
        <w:rPr>
          <w:rFonts w:ascii="Times New Roman" w:hAnsi="Times New Roman" w:cs="Times New Roman"/>
          <w:sz w:val="28"/>
          <w:szCs w:val="28"/>
        </w:rPr>
      </w:pPr>
      <w:r w:rsidRPr="00891229">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E30B6" w:rsidRPr="00891229" w:rsidRDefault="000E30B6" w:rsidP="000E30B6">
      <w:pPr>
        <w:widowControl w:val="0"/>
        <w:autoSpaceDE w:val="0"/>
        <w:autoSpaceDN w:val="0"/>
        <w:adjustRightInd w:val="0"/>
        <w:ind w:firstLine="720"/>
        <w:jc w:val="both"/>
        <w:rPr>
          <w:sz w:val="28"/>
          <w:szCs w:val="28"/>
        </w:rPr>
      </w:pPr>
    </w:p>
    <w:p w:rsidR="000E30B6" w:rsidRPr="00891229" w:rsidRDefault="000E30B6" w:rsidP="000E30B6">
      <w:pPr>
        <w:widowControl w:val="0"/>
        <w:autoSpaceDE w:val="0"/>
        <w:autoSpaceDN w:val="0"/>
        <w:adjustRightInd w:val="0"/>
        <w:ind w:firstLine="720"/>
        <w:jc w:val="both"/>
        <w:rPr>
          <w:sz w:val="28"/>
          <w:szCs w:val="28"/>
        </w:rPr>
      </w:pPr>
      <w:r w:rsidRPr="00891229">
        <w:rPr>
          <w:b/>
          <w:sz w:val="28"/>
          <w:szCs w:val="28"/>
        </w:rPr>
        <w:t>Выездное обследование</w:t>
      </w:r>
      <w:r w:rsidRPr="00891229">
        <w:rPr>
          <w:sz w:val="28"/>
          <w:szCs w:val="28"/>
        </w:rPr>
        <w:t xml:space="preserve">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Выездное обследование проводится без информирования контролируемого лица.</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E30B6" w:rsidRPr="00891229" w:rsidRDefault="000E30B6" w:rsidP="000E30B6">
      <w:pPr>
        <w:pStyle w:val="ConsPlusNormal"/>
        <w:ind w:firstLine="539"/>
        <w:jc w:val="both"/>
        <w:rPr>
          <w:rFonts w:ascii="Times New Roman" w:hAnsi="Times New Roman" w:cs="Times New Roman"/>
          <w:sz w:val="28"/>
          <w:szCs w:val="28"/>
        </w:rPr>
      </w:pPr>
      <w:r w:rsidRPr="00891229">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891229">
          <w:rPr>
            <w:rFonts w:ascii="Times New Roman" w:hAnsi="Times New Roman" w:cs="Times New Roman"/>
            <w:sz w:val="28"/>
            <w:szCs w:val="28"/>
          </w:rPr>
          <w:t>подпунктами</w:t>
        </w:r>
      </w:hyperlink>
      <w:r w:rsidRPr="00891229">
        <w:rPr>
          <w:rFonts w:ascii="Times New Roman" w:hAnsi="Times New Roman" w:cs="Times New Roman"/>
          <w:sz w:val="28"/>
          <w:szCs w:val="28"/>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891229">
          <w:rPr>
            <w:rFonts w:ascii="Times New Roman" w:hAnsi="Times New Roman" w:cs="Times New Roman"/>
            <w:sz w:val="28"/>
            <w:szCs w:val="28"/>
          </w:rPr>
          <w:t>пункта 3.20</w:t>
        </w:r>
      </w:hyperlink>
      <w:r w:rsidRPr="00891229">
        <w:rPr>
          <w:rFonts w:ascii="Times New Roman" w:hAnsi="Times New Roman" w:cs="Times New Roman"/>
          <w:sz w:val="28"/>
          <w:szCs w:val="28"/>
        </w:rPr>
        <w:t xml:space="preserve"> настоящего Положения.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Выездное обследование проводится в форме внепланового контрольного мероприятия.</w:t>
      </w:r>
    </w:p>
    <w:p w:rsidR="000E30B6" w:rsidRPr="00891229" w:rsidRDefault="000E30B6" w:rsidP="000E30B6">
      <w:pPr>
        <w:ind w:firstLine="708"/>
        <w:jc w:val="both"/>
        <w:rPr>
          <w:sz w:val="28"/>
          <w:szCs w:val="28"/>
        </w:rPr>
      </w:pPr>
    </w:p>
    <w:p w:rsidR="000E30B6" w:rsidRPr="00891229" w:rsidRDefault="000E30B6" w:rsidP="000E30B6">
      <w:pPr>
        <w:widowControl w:val="0"/>
        <w:autoSpaceDE w:val="0"/>
        <w:autoSpaceDN w:val="0"/>
        <w:adjustRightInd w:val="0"/>
        <w:ind w:firstLine="720"/>
        <w:jc w:val="both"/>
        <w:rPr>
          <w:sz w:val="28"/>
          <w:szCs w:val="28"/>
        </w:rPr>
      </w:pPr>
      <w:r w:rsidRPr="00891229">
        <w:rPr>
          <w:b/>
          <w:sz w:val="28"/>
          <w:szCs w:val="28"/>
        </w:rPr>
        <w:t>Наблюдение за соблюдением обязательных требований</w:t>
      </w:r>
      <w:r w:rsidRPr="00891229">
        <w:rPr>
          <w:sz w:val="28"/>
          <w:szCs w:val="28"/>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891229">
        <w:rPr>
          <w:sz w:val="28"/>
          <w:szCs w:val="28"/>
        </w:rPr>
        <w:lastRenderedPageBreak/>
        <w:t>системах.</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E30B6" w:rsidRPr="00891229" w:rsidRDefault="000E30B6" w:rsidP="000E30B6">
      <w:pPr>
        <w:widowControl w:val="0"/>
        <w:autoSpaceDE w:val="0"/>
        <w:autoSpaceDN w:val="0"/>
        <w:adjustRightInd w:val="0"/>
        <w:ind w:firstLine="720"/>
        <w:jc w:val="both"/>
        <w:rPr>
          <w:sz w:val="28"/>
          <w:szCs w:val="28"/>
        </w:rPr>
      </w:pPr>
      <w:r w:rsidRPr="00891229">
        <w:rPr>
          <w:sz w:val="28"/>
          <w:szCs w:val="28"/>
        </w:rPr>
        <w:t>1)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E30B6" w:rsidRDefault="000E30B6" w:rsidP="000E30B6">
      <w:pPr>
        <w:widowControl w:val="0"/>
        <w:autoSpaceDE w:val="0"/>
        <w:autoSpaceDN w:val="0"/>
        <w:adjustRightInd w:val="0"/>
        <w:ind w:firstLine="720"/>
        <w:jc w:val="both"/>
        <w:rPr>
          <w:sz w:val="28"/>
          <w:szCs w:val="28"/>
        </w:rPr>
      </w:pPr>
      <w:r w:rsidRPr="00891229">
        <w:rPr>
          <w:sz w:val="28"/>
          <w:szCs w:val="28"/>
        </w:rPr>
        <w:t>2) решение об объявлении предостережения.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3.10</w:t>
      </w:r>
      <w:r w:rsidR="006E78F5" w:rsidRPr="00C51BB3">
        <w:rPr>
          <w:sz w:val="28"/>
          <w:szCs w:val="28"/>
          <w:lang w:eastAsia="zh-CN"/>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(но не более чем на 20 дней), относится соблюдение одновременно следующих условий: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3.11</w:t>
      </w:r>
      <w:r w:rsidR="006E78F5" w:rsidRPr="00C51BB3">
        <w:rPr>
          <w:sz w:val="28"/>
          <w:szCs w:val="28"/>
          <w:lang w:eastAsia="zh-CN"/>
        </w:rPr>
        <w:t>. Срок проведения выездной проверки не может превышать 10 рабочих дней.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E78F5" w:rsidRPr="00C51BB3" w:rsidRDefault="00F35EA9" w:rsidP="006E78F5">
      <w:pPr>
        <w:suppressAutoHyphens/>
        <w:autoSpaceDE w:val="0"/>
        <w:ind w:firstLine="540"/>
        <w:jc w:val="both"/>
        <w:rPr>
          <w:sz w:val="28"/>
          <w:szCs w:val="28"/>
          <w:lang w:eastAsia="zh-CN"/>
        </w:rPr>
      </w:pPr>
      <w:r>
        <w:rPr>
          <w:sz w:val="28"/>
          <w:szCs w:val="28"/>
          <w:lang w:eastAsia="zh-CN"/>
        </w:rPr>
        <w:t>3.12</w:t>
      </w:r>
      <w:r w:rsidR="006E78F5" w:rsidRPr="00C51BB3">
        <w:rPr>
          <w:sz w:val="28"/>
          <w:szCs w:val="28"/>
          <w:lang w:eastAsia="zh-CN"/>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3.13</w:t>
      </w:r>
      <w:r w:rsidR="006E78F5" w:rsidRPr="00C51BB3">
        <w:rPr>
          <w:sz w:val="28"/>
          <w:szCs w:val="28"/>
          <w:lang w:eastAsia="zh-CN"/>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6E78F5" w:rsidRPr="00C51BB3" w:rsidRDefault="00F35EA9" w:rsidP="006E78F5">
      <w:pPr>
        <w:suppressAutoHyphens/>
        <w:autoSpaceDE w:val="0"/>
        <w:ind w:firstLine="540"/>
        <w:jc w:val="both"/>
        <w:rPr>
          <w:sz w:val="28"/>
          <w:szCs w:val="28"/>
          <w:lang w:eastAsia="zh-CN"/>
        </w:rPr>
      </w:pPr>
      <w:r>
        <w:rPr>
          <w:sz w:val="28"/>
          <w:szCs w:val="28"/>
          <w:lang w:eastAsia="zh-CN"/>
        </w:rPr>
        <w:t>3.14</w:t>
      </w:r>
      <w:r w:rsidR="006E78F5" w:rsidRPr="00C51BB3">
        <w:rPr>
          <w:sz w:val="28"/>
          <w:szCs w:val="28"/>
          <w:lang w:eastAsia="zh-CN"/>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3.15</w:t>
      </w:r>
      <w:r w:rsidR="006E78F5" w:rsidRPr="00C51BB3">
        <w:rPr>
          <w:sz w:val="28"/>
          <w:szCs w:val="28"/>
          <w:lang w:eastAsia="zh-CN"/>
        </w:rPr>
        <w:t>. Информация о контрольных мероприятиях размещается в Едином реестре контрольных (надзорных) мероприятий.</w:t>
      </w:r>
    </w:p>
    <w:p w:rsidR="006E78F5" w:rsidRPr="00C51BB3" w:rsidRDefault="00F35EA9" w:rsidP="006E78F5">
      <w:pPr>
        <w:suppressAutoHyphens/>
        <w:autoSpaceDE w:val="0"/>
        <w:ind w:firstLine="540"/>
        <w:jc w:val="both"/>
        <w:rPr>
          <w:sz w:val="28"/>
          <w:szCs w:val="28"/>
          <w:lang w:eastAsia="zh-CN"/>
        </w:rPr>
      </w:pPr>
      <w:r>
        <w:rPr>
          <w:sz w:val="28"/>
          <w:szCs w:val="28"/>
          <w:lang w:eastAsia="zh-CN"/>
        </w:rPr>
        <w:lastRenderedPageBreak/>
        <w:t>3.16</w:t>
      </w:r>
      <w:r w:rsidR="006E78F5" w:rsidRPr="00C51BB3">
        <w:rPr>
          <w:sz w:val="28"/>
          <w:szCs w:val="28"/>
          <w:lang w:eastAsia="zh-CN"/>
        </w:rPr>
        <w:t>.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E78F5" w:rsidRPr="00C51BB3" w:rsidRDefault="00F35EA9" w:rsidP="006E78F5">
      <w:pPr>
        <w:suppressAutoHyphens/>
        <w:autoSpaceDE w:val="0"/>
        <w:ind w:firstLine="540"/>
        <w:jc w:val="both"/>
        <w:rPr>
          <w:sz w:val="28"/>
          <w:szCs w:val="28"/>
          <w:lang w:eastAsia="zh-CN"/>
        </w:rPr>
      </w:pPr>
      <w:r>
        <w:rPr>
          <w:sz w:val="28"/>
          <w:szCs w:val="28"/>
          <w:lang w:eastAsia="zh-CN"/>
        </w:rPr>
        <w:t>3.17</w:t>
      </w:r>
      <w:r w:rsidR="006E78F5" w:rsidRPr="00C51BB3">
        <w:rPr>
          <w:sz w:val="28"/>
          <w:szCs w:val="28"/>
          <w:lang w:eastAsia="zh-CN"/>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6E78F5" w:rsidRPr="00C51BB3" w:rsidRDefault="00F35EA9" w:rsidP="006E78F5">
      <w:pPr>
        <w:suppressAutoHyphens/>
        <w:autoSpaceDE w:val="0"/>
        <w:ind w:firstLine="540"/>
        <w:jc w:val="both"/>
        <w:rPr>
          <w:sz w:val="28"/>
          <w:szCs w:val="28"/>
          <w:lang w:eastAsia="zh-CN"/>
        </w:rPr>
      </w:pPr>
      <w:r>
        <w:rPr>
          <w:sz w:val="28"/>
          <w:szCs w:val="28"/>
          <w:lang w:eastAsia="zh-CN"/>
        </w:rPr>
        <w:t>3.18</w:t>
      </w:r>
      <w:r w:rsidR="006E78F5" w:rsidRPr="00C51BB3">
        <w:rPr>
          <w:sz w:val="28"/>
          <w:szCs w:val="28"/>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78F5" w:rsidRPr="00C51BB3" w:rsidRDefault="00F35EA9" w:rsidP="006E78F5">
      <w:pPr>
        <w:suppressAutoHyphens/>
        <w:autoSpaceDE w:val="0"/>
        <w:ind w:firstLine="540"/>
        <w:jc w:val="both"/>
        <w:rPr>
          <w:sz w:val="28"/>
          <w:szCs w:val="28"/>
          <w:lang w:eastAsia="zh-CN"/>
        </w:rPr>
      </w:pPr>
      <w:r>
        <w:rPr>
          <w:sz w:val="28"/>
          <w:szCs w:val="28"/>
          <w:lang w:eastAsia="zh-CN"/>
        </w:rPr>
        <w:t>3.19</w:t>
      </w:r>
      <w:r w:rsidR="006E78F5" w:rsidRPr="00C51BB3">
        <w:rPr>
          <w:sz w:val="28"/>
          <w:szCs w:val="28"/>
          <w:lang w:eastAsia="zh-CN"/>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006E78F5" w:rsidRPr="00C51BB3">
        <w:rPr>
          <w:sz w:val="28"/>
          <w:szCs w:val="28"/>
          <w:lang w:eastAsia="zh-CN"/>
        </w:rPr>
        <w:lastRenderedPageBreak/>
        <w:t>полномочий, предусмотренных законодательством Российской Федерации, обязана: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E78F5" w:rsidRPr="00C51BB3" w:rsidRDefault="00F35EA9" w:rsidP="006E78F5">
      <w:pPr>
        <w:suppressAutoHyphens/>
        <w:autoSpaceDE w:val="0"/>
        <w:ind w:firstLine="540"/>
        <w:jc w:val="both"/>
        <w:rPr>
          <w:sz w:val="28"/>
          <w:szCs w:val="28"/>
          <w:lang w:eastAsia="zh-CN"/>
        </w:rPr>
      </w:pPr>
      <w:r>
        <w:rPr>
          <w:sz w:val="28"/>
          <w:szCs w:val="28"/>
          <w:lang w:eastAsia="zh-CN"/>
        </w:rPr>
        <w:t>3.20</w:t>
      </w:r>
      <w:r w:rsidR="006E78F5" w:rsidRPr="00C51BB3">
        <w:rPr>
          <w:sz w:val="28"/>
          <w:szCs w:val="28"/>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C51BB3">
        <w:rPr>
          <w:sz w:val="28"/>
          <w:szCs w:val="28"/>
          <w:lang w:eastAsia="zh-CN"/>
        </w:rPr>
        <w:lastRenderedPageBreak/>
        <w:t>контроль, направляют копию указанного акта в орган власти, уполномоченный на рассмотрение таких правонарушений.</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720"/>
        <w:jc w:val="center"/>
        <w:rPr>
          <w:b/>
          <w:smallCaps/>
          <w:sz w:val="28"/>
          <w:szCs w:val="28"/>
          <w:lang w:eastAsia="zh-CN"/>
        </w:rPr>
      </w:pPr>
      <w:r w:rsidRPr="00C51BB3">
        <w:rPr>
          <w:b/>
          <w:smallCaps/>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1) решений о проведении контрольных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2) актов контрольных мероприятий, предписаний об устранении выявленных нарушений;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4.3. Жалоба на решение Администрации, действия (бездействие) её должностных лиц рассматривается Главой </w:t>
      </w:r>
      <w:r>
        <w:rPr>
          <w:sz w:val="28"/>
          <w:szCs w:val="28"/>
          <w:lang w:eastAsia="zh-CN"/>
        </w:rPr>
        <w:t>Ключинского</w:t>
      </w:r>
      <w:r w:rsidRPr="00C51BB3">
        <w:rPr>
          <w:sz w:val="28"/>
          <w:szCs w:val="28"/>
          <w:lang w:eastAsia="zh-CN"/>
        </w:rPr>
        <w:t xml:space="preserve"> сельсовета.</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4.4.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о наличии в жалобе (документах) сведений, составляющих государственную или иную охраняемую законом тайну.</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lastRenderedPageBreak/>
        <w:t>4.6. Жалоба на решение Администрации, действия (бездействие) её должностных лиц подлежит рассмотрению в течение 20 рабочих дней со дня ее регистрации.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720"/>
        <w:jc w:val="center"/>
        <w:rPr>
          <w:b/>
          <w:smallCaps/>
          <w:sz w:val="28"/>
          <w:szCs w:val="28"/>
          <w:lang w:eastAsia="zh-CN"/>
        </w:rPr>
      </w:pPr>
      <w:r w:rsidRPr="00C51BB3">
        <w:rPr>
          <w:b/>
          <w:smallCaps/>
          <w:sz w:val="28"/>
          <w:szCs w:val="28"/>
          <w:lang w:eastAsia="zh-CN"/>
        </w:rPr>
        <w:t>5. Ключевые показатели контроля в сфере благоустройства и их целевые значения</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E78F5" w:rsidRPr="00C51BB3" w:rsidRDefault="006E78F5" w:rsidP="006E78F5">
      <w:pPr>
        <w:suppressAutoHyphens/>
        <w:autoSpaceDE w:val="0"/>
        <w:ind w:firstLine="540"/>
        <w:jc w:val="both"/>
        <w:rPr>
          <w:sz w:val="28"/>
          <w:szCs w:val="28"/>
          <w:lang w:eastAsia="zh-CN"/>
        </w:rPr>
      </w:pPr>
      <w:r w:rsidRPr="00C51BB3">
        <w:rPr>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sz w:val="28"/>
          <w:szCs w:val="28"/>
          <w:lang w:eastAsia="zh-CN"/>
        </w:rPr>
        <w:t>Ключинским</w:t>
      </w:r>
      <w:r w:rsidRPr="00C51BB3">
        <w:rPr>
          <w:sz w:val="28"/>
          <w:szCs w:val="28"/>
          <w:lang w:eastAsia="zh-CN"/>
        </w:rPr>
        <w:t xml:space="preserve"> сельским Советом депутатов.</w:t>
      </w:r>
    </w:p>
    <w:p w:rsidR="006E78F5" w:rsidRPr="00C51BB3" w:rsidRDefault="006E78F5" w:rsidP="006E78F5">
      <w:pPr>
        <w:suppressAutoHyphens/>
        <w:autoSpaceDE w:val="0"/>
        <w:ind w:firstLine="540"/>
        <w:jc w:val="both"/>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Default="006E78F5"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0B29BD" w:rsidRDefault="000B29BD" w:rsidP="006E78F5">
      <w:pPr>
        <w:suppressAutoHyphens/>
        <w:autoSpaceDE w:val="0"/>
        <w:ind w:firstLine="720"/>
        <w:jc w:val="right"/>
        <w:rPr>
          <w:sz w:val="28"/>
          <w:szCs w:val="28"/>
          <w:lang w:eastAsia="zh-CN"/>
        </w:rPr>
      </w:pPr>
    </w:p>
    <w:p w:rsidR="006E78F5" w:rsidRPr="00C51BB3" w:rsidRDefault="006E78F5" w:rsidP="006E78F5">
      <w:pPr>
        <w:suppressAutoHyphens/>
        <w:autoSpaceDE w:val="0"/>
        <w:ind w:firstLine="720"/>
        <w:jc w:val="right"/>
        <w:rPr>
          <w:sz w:val="28"/>
          <w:szCs w:val="28"/>
          <w:lang w:eastAsia="zh-CN"/>
        </w:rPr>
      </w:pPr>
      <w:r>
        <w:rPr>
          <w:sz w:val="28"/>
          <w:szCs w:val="28"/>
          <w:lang w:eastAsia="zh-CN"/>
        </w:rPr>
        <w:t>Приложение № 2</w:t>
      </w:r>
    </w:p>
    <w:p w:rsidR="006E78F5" w:rsidRPr="00C51BB3" w:rsidRDefault="006E78F5" w:rsidP="006E78F5">
      <w:pPr>
        <w:suppressAutoHyphens/>
        <w:autoSpaceDE w:val="0"/>
        <w:ind w:firstLine="720"/>
        <w:jc w:val="right"/>
        <w:rPr>
          <w:sz w:val="28"/>
          <w:szCs w:val="28"/>
          <w:lang w:eastAsia="zh-CN"/>
        </w:rPr>
      </w:pPr>
      <w:r w:rsidRPr="00C51BB3">
        <w:rPr>
          <w:sz w:val="28"/>
          <w:szCs w:val="28"/>
          <w:lang w:eastAsia="zh-CN"/>
        </w:rPr>
        <w:t>к Положению о муниципальном контроле</w:t>
      </w:r>
    </w:p>
    <w:p w:rsidR="006E78F5" w:rsidRPr="00C51BB3" w:rsidRDefault="006E78F5" w:rsidP="006E78F5">
      <w:pPr>
        <w:suppressAutoHyphens/>
        <w:autoSpaceDE w:val="0"/>
        <w:ind w:firstLine="720"/>
        <w:jc w:val="right"/>
        <w:rPr>
          <w:sz w:val="28"/>
          <w:szCs w:val="28"/>
          <w:lang w:eastAsia="zh-CN"/>
        </w:rPr>
      </w:pPr>
      <w:r w:rsidRPr="00C51BB3">
        <w:rPr>
          <w:sz w:val="28"/>
          <w:szCs w:val="28"/>
          <w:lang w:eastAsia="zh-CN"/>
        </w:rPr>
        <w:t>в сфере благоустройства на территории</w:t>
      </w:r>
    </w:p>
    <w:p w:rsidR="006E78F5" w:rsidRPr="00C51BB3" w:rsidRDefault="006E78F5" w:rsidP="006E78F5">
      <w:pPr>
        <w:suppressAutoHyphens/>
        <w:autoSpaceDE w:val="0"/>
        <w:ind w:firstLine="720"/>
        <w:jc w:val="right"/>
        <w:rPr>
          <w:sz w:val="28"/>
          <w:szCs w:val="28"/>
          <w:lang w:eastAsia="zh-CN"/>
        </w:rPr>
      </w:pPr>
      <w:r>
        <w:rPr>
          <w:sz w:val="28"/>
          <w:szCs w:val="28"/>
          <w:lang w:eastAsia="zh-CN"/>
        </w:rPr>
        <w:t>Ключинского</w:t>
      </w:r>
      <w:r w:rsidRPr="00C51BB3">
        <w:rPr>
          <w:sz w:val="28"/>
          <w:szCs w:val="28"/>
          <w:lang w:eastAsia="zh-CN"/>
        </w:rPr>
        <w:t xml:space="preserve"> сельсовета</w:t>
      </w:r>
    </w:p>
    <w:p w:rsidR="006E78F5" w:rsidRPr="00C51BB3" w:rsidRDefault="005675FE" w:rsidP="006E78F5">
      <w:pPr>
        <w:suppressAutoHyphens/>
        <w:autoSpaceDE w:val="0"/>
        <w:ind w:firstLine="540"/>
        <w:jc w:val="both"/>
        <w:rPr>
          <w:sz w:val="28"/>
          <w:szCs w:val="28"/>
          <w:lang w:eastAsia="zh-CN"/>
        </w:rPr>
      </w:pPr>
      <w:r w:rsidRPr="00B33F46">
        <w:rPr>
          <w:rFonts w:ascii="Calibri" w:hAnsi="Calibri"/>
          <w:color w:val="1F497D"/>
          <w:sz w:val="28"/>
          <w:szCs w:val="28"/>
        </w:rPr>
        <w:t xml:space="preserve">(исключен </w:t>
      </w:r>
      <w:r w:rsidRPr="00B33F46">
        <w:rPr>
          <w:color w:val="1F497D"/>
          <w:sz w:val="28"/>
          <w:szCs w:val="28"/>
        </w:rPr>
        <w:t>Р</w:t>
      </w:r>
      <w:r w:rsidRPr="00B33F46">
        <w:rPr>
          <w:rFonts w:ascii="Calibri" w:hAnsi="Calibri"/>
          <w:color w:val="1F497D"/>
          <w:sz w:val="28"/>
          <w:szCs w:val="28"/>
        </w:rPr>
        <w:t xml:space="preserve">ешением </w:t>
      </w:r>
      <w:r w:rsidRPr="00B33F46">
        <w:rPr>
          <w:color w:val="1F497D"/>
          <w:sz w:val="28"/>
          <w:szCs w:val="28"/>
        </w:rPr>
        <w:t xml:space="preserve"> от29.06.2023.№32-11</w:t>
      </w:r>
      <w:r>
        <w:rPr>
          <w:color w:val="1F497D"/>
          <w:sz w:val="28"/>
          <w:szCs w:val="28"/>
        </w:rPr>
        <w:t>9</w:t>
      </w:r>
      <w:r w:rsidRPr="00B33F46">
        <w:rPr>
          <w:color w:val="1F497D"/>
          <w:sz w:val="28"/>
          <w:szCs w:val="28"/>
        </w:rPr>
        <w:t>Р)</w:t>
      </w:r>
    </w:p>
    <w:p w:rsidR="006E78F5" w:rsidRDefault="006E78F5" w:rsidP="006E78F5">
      <w:pPr>
        <w:rPr>
          <w:sz w:val="28"/>
          <w:szCs w:val="28"/>
        </w:rPr>
      </w:pPr>
    </w:p>
    <w:p w:rsidR="006E78F5" w:rsidRDefault="006E78F5" w:rsidP="006E78F5">
      <w:pPr>
        <w:rPr>
          <w:sz w:val="28"/>
          <w:szCs w:val="28"/>
        </w:rPr>
      </w:pPr>
    </w:p>
    <w:p w:rsidR="002539C1" w:rsidRPr="00DE0282" w:rsidRDefault="002539C1" w:rsidP="005E4374">
      <w:pPr>
        <w:contextualSpacing/>
        <w:jc w:val="both"/>
        <w:rPr>
          <w:sz w:val="28"/>
          <w:szCs w:val="28"/>
        </w:rPr>
        <w:sectPr w:rsidR="002539C1" w:rsidRPr="00DE0282" w:rsidSect="00E760E9">
          <w:headerReference w:type="default" r:id="rId9"/>
          <w:pgSz w:w="11906" w:h="16838"/>
          <w:pgMar w:top="955" w:right="707" w:bottom="426" w:left="1701" w:header="426" w:footer="708" w:gutter="0"/>
          <w:cols w:space="708"/>
          <w:titlePg/>
          <w:docGrid w:linePitch="360"/>
        </w:sectPr>
      </w:pPr>
    </w:p>
    <w:p w:rsidR="002539C1" w:rsidRPr="00DE0282" w:rsidRDefault="002539C1" w:rsidP="002539C1">
      <w:pPr>
        <w:tabs>
          <w:tab w:val="left" w:pos="5103"/>
        </w:tabs>
        <w:ind w:left="10206"/>
        <w:rPr>
          <w:rFonts w:eastAsia="Arial Unicode MS"/>
          <w:sz w:val="28"/>
          <w:szCs w:val="28"/>
          <w:bdr w:val="none" w:sz="0" w:space="0" w:color="auto" w:frame="1"/>
        </w:rPr>
      </w:pPr>
      <w:bookmarkStart w:id="1" w:name="_Hlk80273643"/>
      <w:r w:rsidRPr="00DE0282">
        <w:rPr>
          <w:rFonts w:eastAsia="Arial Unicode MS"/>
          <w:sz w:val="28"/>
          <w:szCs w:val="28"/>
          <w:bdr w:val="none" w:sz="0" w:space="0" w:color="auto" w:frame="1"/>
        </w:rPr>
        <w:lastRenderedPageBreak/>
        <w:t xml:space="preserve">Приложение </w:t>
      </w:r>
      <w:r w:rsidR="005675FE">
        <w:rPr>
          <w:rFonts w:eastAsia="Arial Unicode MS"/>
          <w:sz w:val="28"/>
          <w:szCs w:val="28"/>
          <w:bdr w:val="none" w:sz="0" w:space="0" w:color="auto" w:frame="1"/>
        </w:rPr>
        <w:t>№ 2</w:t>
      </w:r>
    </w:p>
    <w:p w:rsidR="002539C1" w:rsidRPr="00DE0282" w:rsidRDefault="002539C1" w:rsidP="005D35AB">
      <w:pPr>
        <w:tabs>
          <w:tab w:val="left" w:pos="5103"/>
        </w:tabs>
        <w:ind w:left="10206"/>
        <w:rPr>
          <w:rFonts w:eastAsia="Arial Unicode MS"/>
          <w:sz w:val="28"/>
          <w:szCs w:val="28"/>
          <w:bdr w:val="none" w:sz="0" w:space="0" w:color="auto" w:frame="1"/>
        </w:rPr>
      </w:pPr>
      <w:r w:rsidRPr="00DE0282">
        <w:rPr>
          <w:rFonts w:eastAsia="Arial Unicode MS"/>
          <w:sz w:val="28"/>
          <w:szCs w:val="28"/>
          <w:bdr w:val="none" w:sz="0" w:space="0" w:color="auto" w:frame="1"/>
        </w:rPr>
        <w:t xml:space="preserve">к Положению </w:t>
      </w:r>
      <w:r w:rsidR="0047126E" w:rsidRPr="00DE0282">
        <w:rPr>
          <w:rFonts w:eastAsia="Arial Unicode MS"/>
          <w:sz w:val="28"/>
          <w:szCs w:val="28"/>
          <w:bdr w:val="none" w:sz="0" w:space="0" w:color="auto" w:frame="1"/>
        </w:rPr>
        <w:t xml:space="preserve">о </w:t>
      </w:r>
      <w:r w:rsidRPr="00DE0282">
        <w:rPr>
          <w:rFonts w:eastAsia="Arial Unicode MS"/>
          <w:sz w:val="28"/>
          <w:szCs w:val="28"/>
          <w:bdr w:val="none" w:sz="0" w:space="0" w:color="auto" w:frame="1"/>
        </w:rPr>
        <w:t>муниципально</w:t>
      </w:r>
      <w:r w:rsidR="0047126E" w:rsidRPr="00DE0282">
        <w:rPr>
          <w:rFonts w:eastAsia="Arial Unicode MS"/>
          <w:sz w:val="28"/>
          <w:szCs w:val="28"/>
          <w:bdr w:val="none" w:sz="0" w:space="0" w:color="auto" w:frame="1"/>
        </w:rPr>
        <w:t>м</w:t>
      </w:r>
      <w:r w:rsidRPr="00DE0282">
        <w:rPr>
          <w:rFonts w:eastAsia="Arial Unicode MS"/>
          <w:sz w:val="28"/>
          <w:szCs w:val="28"/>
          <w:bdr w:val="none" w:sz="0" w:space="0" w:color="auto" w:frame="1"/>
        </w:rPr>
        <w:t xml:space="preserve"> контрол</w:t>
      </w:r>
      <w:r w:rsidR="0047126E" w:rsidRPr="00DE0282">
        <w:rPr>
          <w:rFonts w:eastAsia="Arial Unicode MS"/>
          <w:sz w:val="28"/>
          <w:szCs w:val="28"/>
          <w:bdr w:val="none" w:sz="0" w:space="0" w:color="auto" w:frame="1"/>
        </w:rPr>
        <w:t>е</w:t>
      </w:r>
      <w:r w:rsidR="005D35AB" w:rsidRPr="00DE0282">
        <w:rPr>
          <w:rFonts w:eastAsia="Arial Unicode MS"/>
          <w:sz w:val="28"/>
          <w:szCs w:val="28"/>
          <w:bdr w:val="none" w:sz="0" w:space="0" w:color="auto" w:frame="1"/>
        </w:rPr>
        <w:t xml:space="preserve"> </w:t>
      </w:r>
      <w:r w:rsidRPr="00DE0282">
        <w:rPr>
          <w:rFonts w:eastAsia="Arial Unicode MS"/>
          <w:sz w:val="28"/>
          <w:szCs w:val="28"/>
          <w:bdr w:val="none" w:sz="0" w:space="0" w:color="auto" w:frame="1"/>
        </w:rPr>
        <w:t>в сфере благоустройства</w:t>
      </w:r>
    </w:p>
    <w:bookmarkEnd w:id="1"/>
    <w:p w:rsidR="002539C1" w:rsidRPr="00DE0282" w:rsidRDefault="002539C1" w:rsidP="002539C1">
      <w:pPr>
        <w:autoSpaceDE w:val="0"/>
        <w:autoSpaceDN w:val="0"/>
        <w:adjustRightInd w:val="0"/>
        <w:jc w:val="both"/>
        <w:rPr>
          <w:rFonts w:eastAsia="Calibri"/>
          <w:bCs/>
          <w:lang w:eastAsia="en-US"/>
        </w:rPr>
      </w:pPr>
    </w:p>
    <w:p w:rsidR="002539C1" w:rsidRPr="00DE0282" w:rsidRDefault="002539C1" w:rsidP="002539C1">
      <w:pPr>
        <w:autoSpaceDE w:val="0"/>
        <w:autoSpaceDN w:val="0"/>
        <w:adjustRightInd w:val="0"/>
        <w:jc w:val="center"/>
        <w:rPr>
          <w:rFonts w:eastAsia="Calibri"/>
          <w:bCs/>
          <w:lang w:eastAsia="en-US"/>
        </w:rPr>
      </w:pPr>
      <w:r w:rsidRPr="00DE0282">
        <w:rPr>
          <w:rFonts w:eastAsia="Calibri"/>
          <w:bCs/>
          <w:lang w:eastAsia="en-US"/>
        </w:rPr>
        <w:t>Перечень показателей результативности и эффективности деятельности</w:t>
      </w:r>
      <w:r w:rsidR="009D1F20">
        <w:rPr>
          <w:rFonts w:eastAsia="Calibri"/>
          <w:bCs/>
          <w:lang w:eastAsia="en-US"/>
        </w:rPr>
        <w:t xml:space="preserve"> Ключинского сельсовета</w:t>
      </w:r>
      <w:r w:rsidRPr="00DE0282">
        <w:rPr>
          <w:rFonts w:eastAsia="Calibri"/>
          <w:bCs/>
          <w:lang w:eastAsia="en-US"/>
        </w:rPr>
        <w:t xml:space="preserve"> </w:t>
      </w:r>
    </w:p>
    <w:p w:rsidR="002539C1" w:rsidRPr="00DE0282" w:rsidRDefault="002539C1" w:rsidP="002539C1">
      <w:pPr>
        <w:autoSpaceDE w:val="0"/>
        <w:autoSpaceDN w:val="0"/>
        <w:adjustRightInd w:val="0"/>
        <w:jc w:val="both"/>
        <w:rPr>
          <w:rFonts w:eastAsia="Calibr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19"/>
        <w:gridCol w:w="1985"/>
        <w:gridCol w:w="3544"/>
        <w:gridCol w:w="1388"/>
        <w:gridCol w:w="1064"/>
        <w:gridCol w:w="145"/>
        <w:gridCol w:w="994"/>
      </w:tblGrid>
      <w:tr w:rsidR="002539C1" w:rsidRPr="00DE0282" w:rsidTr="00592B3C">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 п/п</w:t>
            </w:r>
          </w:p>
        </w:tc>
        <w:tc>
          <w:tcPr>
            <w:tcW w:w="4819" w:type="dxa"/>
            <w:vMerge w:val="restart"/>
            <w:tcBorders>
              <w:top w:val="single" w:sz="4" w:space="0" w:color="auto"/>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Комментарии                           (интерпретация значений)</w:t>
            </w:r>
          </w:p>
        </w:tc>
        <w:tc>
          <w:tcPr>
            <w:tcW w:w="3591" w:type="dxa"/>
            <w:gridSpan w:val="4"/>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Целевые значения показателей</w:t>
            </w:r>
          </w:p>
          <w:p w:rsidR="002539C1" w:rsidRPr="00DE0282" w:rsidRDefault="002539C1" w:rsidP="00592B3C">
            <w:pPr>
              <w:autoSpaceDE w:val="0"/>
              <w:autoSpaceDN w:val="0"/>
              <w:adjustRightInd w:val="0"/>
              <w:jc w:val="center"/>
              <w:rPr>
                <w:rFonts w:eastAsia="Calibri"/>
                <w:bCs/>
                <w:sz w:val="22"/>
                <w:szCs w:val="22"/>
                <w:lang w:eastAsia="en-US"/>
              </w:rPr>
            </w:pPr>
          </w:p>
        </w:tc>
      </w:tr>
      <w:tr w:rsidR="002539C1" w:rsidRPr="00DE0282" w:rsidTr="00592B3C">
        <w:trPr>
          <w:trHeight w:val="411"/>
        </w:trPr>
        <w:tc>
          <w:tcPr>
            <w:tcW w:w="846" w:type="dxa"/>
            <w:vMerge/>
            <w:tcBorders>
              <w:left w:val="single" w:sz="4" w:space="0" w:color="auto"/>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4819" w:type="dxa"/>
            <w:vMerge/>
            <w:tcBorders>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3544" w:type="dxa"/>
            <w:vMerge/>
            <w:tcBorders>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1388" w:type="dxa"/>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год</w:t>
            </w:r>
          </w:p>
        </w:tc>
        <w:tc>
          <w:tcPr>
            <w:tcW w:w="1064" w:type="dxa"/>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год</w:t>
            </w:r>
          </w:p>
        </w:tc>
        <w:tc>
          <w:tcPr>
            <w:tcW w:w="1139" w:type="dxa"/>
            <w:gridSpan w:val="2"/>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год</w:t>
            </w:r>
          </w:p>
        </w:tc>
      </w:tr>
      <w:tr w:rsidR="002539C1" w:rsidRPr="00DE0282" w:rsidTr="00592B3C">
        <w:tc>
          <w:tcPr>
            <w:tcW w:w="846"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1</w:t>
            </w:r>
          </w:p>
        </w:tc>
        <w:tc>
          <w:tcPr>
            <w:tcW w:w="4819"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2</w:t>
            </w:r>
          </w:p>
        </w:tc>
        <w:tc>
          <w:tcPr>
            <w:tcW w:w="1985"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3</w:t>
            </w:r>
          </w:p>
        </w:tc>
        <w:tc>
          <w:tcPr>
            <w:tcW w:w="3544"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4</w:t>
            </w:r>
          </w:p>
        </w:tc>
        <w:tc>
          <w:tcPr>
            <w:tcW w:w="1388"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5</w:t>
            </w:r>
          </w:p>
        </w:tc>
        <w:tc>
          <w:tcPr>
            <w:tcW w:w="1064"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6</w:t>
            </w:r>
          </w:p>
        </w:tc>
        <w:tc>
          <w:tcPr>
            <w:tcW w:w="1139" w:type="dxa"/>
            <w:gridSpan w:val="2"/>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7</w:t>
            </w:r>
          </w:p>
        </w:tc>
      </w:tr>
      <w:tr w:rsidR="002539C1" w:rsidRPr="00DE0282" w:rsidTr="00592B3C">
        <w:tc>
          <w:tcPr>
            <w:tcW w:w="846" w:type="dxa"/>
            <w:tcBorders>
              <w:left w:val="single" w:sz="4" w:space="0" w:color="auto"/>
              <w:bottom w:val="single" w:sz="4" w:space="0" w:color="auto"/>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p>
        </w:tc>
        <w:tc>
          <w:tcPr>
            <w:tcW w:w="13939" w:type="dxa"/>
            <w:gridSpan w:val="7"/>
            <w:tcBorders>
              <w:left w:val="nil"/>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КЛЮЧЕВЫЕ ПОКАЗАТЕЛИ</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1</w:t>
            </w:r>
          </w:p>
        </w:tc>
        <w:tc>
          <w:tcPr>
            <w:tcW w:w="13939" w:type="dxa"/>
            <w:gridSpan w:val="7"/>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1.1.</w:t>
            </w:r>
          </w:p>
        </w:tc>
        <w:tc>
          <w:tcPr>
            <w:tcW w:w="4819" w:type="dxa"/>
            <w:shd w:val="clear" w:color="auto" w:fill="auto"/>
          </w:tcPr>
          <w:p w:rsidR="002539C1" w:rsidRPr="00855E7D" w:rsidRDefault="0018041D" w:rsidP="00A93DA0">
            <w:pPr>
              <w:autoSpaceDE w:val="0"/>
              <w:autoSpaceDN w:val="0"/>
              <w:adjustRightInd w:val="0"/>
              <w:rPr>
                <w:sz w:val="20"/>
                <w:szCs w:val="20"/>
                <w:highlight w:val="green"/>
              </w:rPr>
            </w:pPr>
            <w:r w:rsidRPr="00C304CA">
              <w:rPr>
                <w:sz w:val="20"/>
                <w:szCs w:val="20"/>
              </w:rPr>
              <w:t xml:space="preserve">Материальный ущерб, причиненный в результате нарушений обязательных требований, </w:t>
            </w:r>
            <w:r>
              <w:rPr>
                <w:sz w:val="20"/>
                <w:szCs w:val="20"/>
              </w:rPr>
              <w:t xml:space="preserve">установленных Правилами благоустройства, тыс. руб. </w:t>
            </w:r>
          </w:p>
        </w:tc>
        <w:tc>
          <w:tcPr>
            <w:tcW w:w="1985" w:type="dxa"/>
            <w:shd w:val="clear" w:color="auto" w:fill="auto"/>
          </w:tcPr>
          <w:p w:rsidR="002539C1" w:rsidRPr="00855E7D" w:rsidRDefault="002539C1" w:rsidP="00592B3C">
            <w:pPr>
              <w:autoSpaceDE w:val="0"/>
              <w:autoSpaceDN w:val="0"/>
              <w:adjustRightInd w:val="0"/>
              <w:jc w:val="both"/>
              <w:rPr>
                <w:rFonts w:eastAsia="Calibri"/>
                <w:bCs/>
                <w:sz w:val="22"/>
                <w:szCs w:val="22"/>
                <w:highlight w:val="green"/>
                <w:lang w:eastAsia="en-US"/>
              </w:rPr>
            </w:pPr>
          </w:p>
        </w:tc>
        <w:tc>
          <w:tcPr>
            <w:tcW w:w="3544" w:type="dxa"/>
            <w:shd w:val="clear" w:color="auto" w:fill="auto"/>
          </w:tcPr>
          <w:p w:rsidR="002539C1" w:rsidRPr="00855E7D" w:rsidRDefault="002539C1" w:rsidP="00592B3C">
            <w:pPr>
              <w:jc w:val="both"/>
              <w:rPr>
                <w:rFonts w:eastAsia="Calibri"/>
                <w:bCs/>
                <w:sz w:val="22"/>
                <w:szCs w:val="22"/>
                <w:highlight w:val="green"/>
                <w:lang w:eastAsia="en-US"/>
              </w:rPr>
            </w:pPr>
          </w:p>
        </w:tc>
        <w:tc>
          <w:tcPr>
            <w:tcW w:w="1388" w:type="dxa"/>
            <w:shd w:val="clear" w:color="auto" w:fill="auto"/>
          </w:tcPr>
          <w:p w:rsidR="002539C1" w:rsidRPr="00855E7D" w:rsidRDefault="002539C1" w:rsidP="00592B3C">
            <w:pPr>
              <w:autoSpaceDE w:val="0"/>
              <w:autoSpaceDN w:val="0"/>
              <w:adjustRightInd w:val="0"/>
              <w:jc w:val="both"/>
              <w:rPr>
                <w:rFonts w:eastAsia="Calibri"/>
                <w:bCs/>
                <w:sz w:val="20"/>
                <w:szCs w:val="20"/>
                <w:highlight w:val="green"/>
                <w:lang w:eastAsia="en-US"/>
              </w:rPr>
            </w:pPr>
          </w:p>
        </w:tc>
        <w:tc>
          <w:tcPr>
            <w:tcW w:w="1209" w:type="dxa"/>
            <w:gridSpan w:val="2"/>
            <w:shd w:val="clear" w:color="auto" w:fill="auto"/>
          </w:tcPr>
          <w:p w:rsidR="002539C1" w:rsidRPr="00855E7D" w:rsidRDefault="002539C1" w:rsidP="00592B3C">
            <w:pPr>
              <w:autoSpaceDE w:val="0"/>
              <w:autoSpaceDN w:val="0"/>
              <w:adjustRightInd w:val="0"/>
              <w:jc w:val="both"/>
              <w:rPr>
                <w:rFonts w:eastAsia="Calibri"/>
                <w:bCs/>
                <w:sz w:val="20"/>
                <w:szCs w:val="20"/>
                <w:highlight w:val="green"/>
                <w:lang w:eastAsia="en-US"/>
              </w:rPr>
            </w:pPr>
          </w:p>
        </w:tc>
        <w:tc>
          <w:tcPr>
            <w:tcW w:w="994" w:type="dxa"/>
            <w:shd w:val="clear" w:color="auto" w:fill="auto"/>
          </w:tcPr>
          <w:p w:rsidR="002539C1" w:rsidRPr="00855E7D" w:rsidRDefault="002539C1" w:rsidP="00592B3C">
            <w:pPr>
              <w:autoSpaceDE w:val="0"/>
              <w:autoSpaceDN w:val="0"/>
              <w:adjustRightInd w:val="0"/>
              <w:jc w:val="both"/>
              <w:rPr>
                <w:rFonts w:eastAsia="Calibri"/>
                <w:bCs/>
                <w:sz w:val="20"/>
                <w:szCs w:val="20"/>
                <w:highlight w:val="green"/>
                <w:lang w:eastAsia="en-US"/>
              </w:rPr>
            </w:pP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1.2.</w:t>
            </w:r>
          </w:p>
        </w:tc>
        <w:tc>
          <w:tcPr>
            <w:tcW w:w="4819"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Кспв*100% / Ксн</w:t>
            </w:r>
          </w:p>
        </w:tc>
        <w:tc>
          <w:tcPr>
            <w:tcW w:w="354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Кспв </w:t>
            </w:r>
            <w:r w:rsidR="00392F1C" w:rsidRPr="00DE0282">
              <w:rPr>
                <w:rFonts w:eastAsia="Calibri"/>
                <w:bCs/>
                <w:sz w:val="20"/>
                <w:szCs w:val="20"/>
                <w:lang w:eastAsia="en-US"/>
              </w:rPr>
              <w:t>–</w:t>
            </w:r>
            <w:r w:rsidRPr="00DE0282">
              <w:rPr>
                <w:rFonts w:eastAsia="Calibri"/>
                <w:bCs/>
                <w:sz w:val="20"/>
                <w:szCs w:val="20"/>
                <w:lang w:eastAsia="en-US"/>
              </w:rPr>
              <w:t xml:space="preserve">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539C1" w:rsidRPr="00DE0282" w:rsidRDefault="002539C1" w:rsidP="00592B3C">
            <w:pPr>
              <w:autoSpaceDE w:val="0"/>
              <w:autoSpaceDN w:val="0"/>
              <w:adjustRightInd w:val="0"/>
              <w:jc w:val="both"/>
              <w:rPr>
                <w:rFonts w:eastAsia="Calibri"/>
                <w:bCs/>
                <w:sz w:val="20"/>
                <w:szCs w:val="20"/>
                <w:lang w:eastAsia="en-US"/>
              </w:rPr>
            </w:pPr>
          </w:p>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К сн </w:t>
            </w:r>
            <w:r w:rsidR="00392F1C" w:rsidRPr="00DE0282">
              <w:rPr>
                <w:rFonts w:eastAsia="Calibri"/>
                <w:bCs/>
                <w:sz w:val="20"/>
                <w:szCs w:val="20"/>
                <w:lang w:eastAsia="en-US"/>
              </w:rPr>
              <w:t>–</w:t>
            </w:r>
            <w:r w:rsidRPr="00DE0282">
              <w:rPr>
                <w:rFonts w:eastAsia="Calibri"/>
                <w:bCs/>
                <w:sz w:val="20"/>
                <w:szCs w:val="20"/>
                <w:lang w:eastAsia="en-US"/>
              </w:rPr>
              <w:t xml:space="preserve"> общее количество случаев нарушения обязательных требований, выявленных по результатам проверок</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3939" w:type="dxa"/>
            <w:gridSpan w:val="7"/>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ИНДИКАТИВНЫЕ ПОКАЗАТЕЛИ</w:t>
            </w: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
                <w:sz w:val="20"/>
                <w:szCs w:val="20"/>
                <w:lang w:eastAsia="en-US"/>
              </w:rPr>
            </w:pPr>
            <w:r w:rsidRPr="00DE0282">
              <w:rPr>
                <w:rFonts w:eastAsia="Calibri"/>
                <w:b/>
                <w:sz w:val="20"/>
                <w:szCs w:val="20"/>
                <w:lang w:eastAsia="en-US"/>
              </w:rPr>
              <w:t>2</w:t>
            </w:r>
          </w:p>
        </w:tc>
        <w:tc>
          <w:tcPr>
            <w:tcW w:w="13939" w:type="dxa"/>
            <w:gridSpan w:val="7"/>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контролируемых лиц</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3939" w:type="dxa"/>
            <w:gridSpan w:val="7"/>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b/>
                <w:bCs/>
                <w:sz w:val="22"/>
                <w:szCs w:val="22"/>
              </w:rPr>
              <w:t xml:space="preserve">2.1. Контрольные (надзорные) мероприятия при взаимодействии с контролируемым лицом (далее </w:t>
            </w:r>
            <w:r w:rsidR="00090806" w:rsidRPr="00DE0282">
              <w:rPr>
                <w:b/>
                <w:bCs/>
                <w:sz w:val="22"/>
                <w:szCs w:val="22"/>
              </w:rPr>
              <w:t>-</w:t>
            </w:r>
            <w:r w:rsidRPr="00DE0282">
              <w:rPr>
                <w:b/>
                <w:bCs/>
                <w:sz w:val="22"/>
                <w:szCs w:val="22"/>
              </w:rPr>
              <w:t xml:space="preserve"> КНМ)</w:t>
            </w: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2.1.1.</w:t>
            </w:r>
          </w:p>
        </w:tc>
        <w:tc>
          <w:tcPr>
            <w:tcW w:w="4819"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Доля проверок в рамках </w:t>
            </w:r>
            <w:r w:rsidR="001510D9" w:rsidRPr="00DE0282">
              <w:rPr>
                <w:rFonts w:eastAsia="Calibri"/>
                <w:bCs/>
                <w:sz w:val="20"/>
                <w:szCs w:val="20"/>
                <w:lang w:eastAsia="en-US"/>
              </w:rPr>
              <w:t>муниципального контроля</w:t>
            </w:r>
            <w:r w:rsidRPr="00DE0282">
              <w:rPr>
                <w:rFonts w:eastAsia="Calibri"/>
                <w:bCs/>
                <w:sz w:val="20"/>
                <w:szCs w:val="20"/>
                <w:lang w:eastAsia="en-US"/>
              </w:rPr>
              <w:t xml:space="preserve">, проведенных в установленные сроки, по отношению к общему количеству КНМ, проведенных в рамках осуществления </w:t>
            </w:r>
            <w:r w:rsidR="001510D9" w:rsidRPr="00DE0282">
              <w:rPr>
                <w:rFonts w:eastAsia="Calibri"/>
                <w:bCs/>
                <w:sz w:val="20"/>
                <w:szCs w:val="20"/>
                <w:lang w:eastAsia="en-US"/>
              </w:rPr>
              <w:t xml:space="preserve">муниципального контроля </w:t>
            </w:r>
          </w:p>
        </w:tc>
        <w:tc>
          <w:tcPr>
            <w:tcW w:w="1985"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Пву*100% / Пок</w:t>
            </w:r>
          </w:p>
        </w:tc>
        <w:tc>
          <w:tcPr>
            <w:tcW w:w="354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Пву </w:t>
            </w:r>
            <w:r w:rsidR="00392F1C" w:rsidRPr="00DE0282">
              <w:rPr>
                <w:rFonts w:eastAsia="Calibri"/>
                <w:bCs/>
                <w:sz w:val="20"/>
                <w:szCs w:val="20"/>
                <w:lang w:eastAsia="en-US"/>
              </w:rPr>
              <w:t>–</w:t>
            </w:r>
            <w:r w:rsidRPr="00DE0282">
              <w:rPr>
                <w:rFonts w:eastAsia="Calibri"/>
                <w:bCs/>
                <w:sz w:val="20"/>
                <w:szCs w:val="20"/>
                <w:lang w:eastAsia="en-US"/>
              </w:rPr>
              <w:t xml:space="preserve"> количество проверок в рамках</w:t>
            </w:r>
            <w:r w:rsidR="001510D9" w:rsidRPr="00DE0282">
              <w:rPr>
                <w:rFonts w:eastAsia="Calibri"/>
                <w:bCs/>
                <w:sz w:val="20"/>
                <w:szCs w:val="20"/>
                <w:lang w:eastAsia="en-US"/>
              </w:rPr>
              <w:t xml:space="preserve"> муниципального контроля</w:t>
            </w:r>
            <w:r w:rsidRPr="00DE0282">
              <w:rPr>
                <w:rFonts w:eastAsia="Calibri"/>
                <w:bCs/>
                <w:sz w:val="20"/>
                <w:szCs w:val="20"/>
                <w:lang w:eastAsia="en-US"/>
              </w:rPr>
              <w:t>, проведенных в установленные сроки;</w:t>
            </w:r>
          </w:p>
          <w:p w:rsidR="002539C1" w:rsidRPr="00DE0282" w:rsidRDefault="002539C1" w:rsidP="00592B3C">
            <w:pPr>
              <w:autoSpaceDE w:val="0"/>
              <w:autoSpaceDN w:val="0"/>
              <w:adjustRightInd w:val="0"/>
              <w:jc w:val="both"/>
              <w:rPr>
                <w:rFonts w:eastAsia="Calibri"/>
                <w:bCs/>
                <w:sz w:val="20"/>
                <w:szCs w:val="20"/>
                <w:lang w:eastAsia="en-US"/>
              </w:rPr>
            </w:pPr>
          </w:p>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Пок </w:t>
            </w:r>
            <w:r w:rsidR="00392F1C" w:rsidRPr="00DE0282">
              <w:rPr>
                <w:rFonts w:eastAsia="Calibri"/>
                <w:bCs/>
                <w:sz w:val="20"/>
                <w:szCs w:val="20"/>
                <w:lang w:eastAsia="en-US"/>
              </w:rPr>
              <w:t>–</w:t>
            </w:r>
            <w:r w:rsidRPr="00DE0282">
              <w:rPr>
                <w:rFonts w:eastAsia="Calibri"/>
                <w:bCs/>
                <w:sz w:val="20"/>
                <w:szCs w:val="20"/>
                <w:lang w:eastAsia="en-US"/>
              </w:rPr>
              <w:t xml:space="preserve"> общее количество проведенных </w:t>
            </w:r>
            <w:r w:rsidRPr="00DE0282">
              <w:rPr>
                <w:rFonts w:eastAsia="Calibri"/>
                <w:bCs/>
                <w:sz w:val="20"/>
                <w:szCs w:val="20"/>
                <w:lang w:eastAsia="en-US"/>
              </w:rPr>
              <w:lastRenderedPageBreak/>
              <w:t xml:space="preserve">КНМ в рамках </w:t>
            </w:r>
            <w:r w:rsidR="001510D9" w:rsidRPr="00DE0282">
              <w:rPr>
                <w:rFonts w:eastAsia="Calibri"/>
                <w:bCs/>
                <w:sz w:val="20"/>
                <w:szCs w:val="20"/>
                <w:lang w:eastAsia="en-US"/>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lastRenderedPageBreak/>
              <w:t>2.1.2.</w:t>
            </w:r>
          </w:p>
        </w:tc>
        <w:tc>
          <w:tcPr>
            <w:tcW w:w="4819"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1510D9" w:rsidRPr="00DE0282">
              <w:rPr>
                <w:rFonts w:eastAsia="Calibri"/>
                <w:bCs/>
                <w:sz w:val="20"/>
                <w:szCs w:val="20"/>
                <w:lang w:eastAsia="en-US"/>
              </w:rPr>
              <w:t xml:space="preserve">_______________________ </w:t>
            </w:r>
            <w:r w:rsidR="001510D9" w:rsidRPr="00DE0282">
              <w:rPr>
                <w:rFonts w:eastAsia="Calibri"/>
                <w:bCs/>
                <w:i/>
                <w:iCs/>
                <w:sz w:val="20"/>
                <w:szCs w:val="20"/>
                <w:lang w:eastAsia="en-US"/>
              </w:rPr>
              <w:t xml:space="preserve">(указывается наименование органа местного самоуправления, осуществляющего муниципальный контроль) </w:t>
            </w:r>
            <w:r w:rsidR="001510D9" w:rsidRPr="00DE0282">
              <w:rPr>
                <w:rFonts w:eastAsia="Calibri"/>
                <w:bCs/>
                <w:sz w:val="20"/>
                <w:szCs w:val="20"/>
                <w:lang w:eastAsia="en-US"/>
              </w:rPr>
              <w:t>(далее</w:t>
            </w:r>
            <w:r w:rsidR="001510D9" w:rsidRPr="00DE0282">
              <w:rPr>
                <w:rFonts w:eastAsia="Calibri"/>
                <w:bCs/>
                <w:i/>
                <w:iCs/>
                <w:sz w:val="20"/>
                <w:szCs w:val="20"/>
                <w:lang w:eastAsia="en-US"/>
              </w:rPr>
              <w:t xml:space="preserve"> – местная администрация</w:t>
            </w:r>
            <w:r w:rsidR="001510D9" w:rsidRPr="00DE0282">
              <w:rPr>
                <w:rFonts w:eastAsia="Calibri"/>
                <w:bCs/>
                <w:sz w:val="20"/>
                <w:szCs w:val="20"/>
                <w:lang w:eastAsia="en-US"/>
              </w:rPr>
              <w:t>)</w:t>
            </w:r>
            <w:r w:rsidR="001510D9" w:rsidRPr="00DE0282">
              <w:rPr>
                <w:rFonts w:eastAsia="Calibri"/>
                <w:bCs/>
                <w:i/>
                <w:iCs/>
                <w:sz w:val="20"/>
                <w:szCs w:val="20"/>
                <w:lang w:eastAsia="en-US"/>
              </w:rPr>
              <w:t xml:space="preserve"> </w:t>
            </w:r>
            <w:r w:rsidRPr="00DE0282">
              <w:rPr>
                <w:rFonts w:eastAsia="Calibri"/>
                <w:bCs/>
                <w:sz w:val="20"/>
                <w:szCs w:val="20"/>
                <w:lang w:eastAsia="en-US"/>
              </w:rPr>
              <w:t xml:space="preserve">в ходе осуществления </w:t>
            </w:r>
            <w:r w:rsidR="001510D9" w:rsidRPr="00DE0282">
              <w:rPr>
                <w:rFonts w:eastAsia="Calibri"/>
                <w:bCs/>
                <w:sz w:val="20"/>
                <w:szCs w:val="20"/>
                <w:lang w:eastAsia="en-US"/>
              </w:rPr>
              <w:t xml:space="preserve">муниципального контроля </w:t>
            </w:r>
          </w:p>
        </w:tc>
        <w:tc>
          <w:tcPr>
            <w:tcW w:w="1985"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ПРн*100% / ПРо</w:t>
            </w:r>
          </w:p>
        </w:tc>
        <w:tc>
          <w:tcPr>
            <w:tcW w:w="354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ПРн </w:t>
            </w:r>
            <w:r w:rsidR="00392F1C" w:rsidRPr="00DE0282">
              <w:rPr>
                <w:rFonts w:eastAsia="Calibri"/>
                <w:bCs/>
                <w:sz w:val="20"/>
                <w:szCs w:val="20"/>
                <w:lang w:eastAsia="en-US"/>
              </w:rPr>
              <w:t>–</w:t>
            </w:r>
            <w:r w:rsidRPr="00DE0282">
              <w:rPr>
                <w:rFonts w:eastAsia="Calibri"/>
                <w:bCs/>
                <w:sz w:val="20"/>
                <w:szCs w:val="20"/>
                <w:lang w:eastAsia="en-US"/>
              </w:rPr>
              <w:t xml:space="preserve"> количество предписаний                    об устранении нарушений обязательных требований, признанных незаконными в судебном порядке;</w:t>
            </w:r>
          </w:p>
          <w:p w:rsidR="002539C1" w:rsidRPr="00DE0282" w:rsidRDefault="002539C1" w:rsidP="00592B3C">
            <w:pPr>
              <w:autoSpaceDE w:val="0"/>
              <w:autoSpaceDN w:val="0"/>
              <w:adjustRightInd w:val="0"/>
              <w:jc w:val="both"/>
              <w:rPr>
                <w:rFonts w:eastAsia="Calibri"/>
                <w:bCs/>
                <w:sz w:val="20"/>
                <w:szCs w:val="20"/>
                <w:lang w:eastAsia="en-US"/>
              </w:rPr>
            </w:pPr>
          </w:p>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Про </w:t>
            </w:r>
            <w:r w:rsidR="00392F1C" w:rsidRPr="00DE0282">
              <w:rPr>
                <w:rFonts w:eastAsia="Calibri"/>
                <w:bCs/>
                <w:sz w:val="20"/>
                <w:szCs w:val="20"/>
                <w:lang w:eastAsia="en-US"/>
              </w:rPr>
              <w:t>–</w:t>
            </w:r>
            <w:r w:rsidRPr="00DE0282">
              <w:rPr>
                <w:rFonts w:eastAsia="Calibri"/>
                <w:bCs/>
                <w:sz w:val="20"/>
                <w:szCs w:val="20"/>
                <w:lang w:eastAsia="en-US"/>
              </w:rPr>
              <w:t xml:space="preserve"> общее количеству предписаний, выданных в ходе </w:t>
            </w:r>
            <w:r w:rsidR="001510D9" w:rsidRPr="00DE0282">
              <w:rPr>
                <w:rFonts w:eastAsia="Calibri"/>
                <w:bCs/>
                <w:sz w:val="20"/>
                <w:szCs w:val="20"/>
                <w:lang w:eastAsia="en-US"/>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sz w:val="20"/>
                <w:szCs w:val="20"/>
              </w:rPr>
            </w:pPr>
            <w:r w:rsidRPr="00DE0282">
              <w:rPr>
                <w:sz w:val="20"/>
                <w:szCs w:val="20"/>
              </w:rPr>
              <w:t xml:space="preserve">Доля КНМ, проведенных в рамках </w:t>
            </w:r>
            <w:r w:rsidR="001510D9" w:rsidRPr="00DE0282">
              <w:rPr>
                <w:sz w:val="20"/>
                <w:szCs w:val="20"/>
              </w:rPr>
              <w:t>муниципального контроля</w:t>
            </w:r>
            <w:r w:rsidRPr="00DE0282">
              <w:rPr>
                <w:sz w:val="20"/>
                <w:szCs w:val="20"/>
              </w:rPr>
              <w:t>,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2539C1" w:rsidRPr="00DE0282" w:rsidRDefault="002539C1" w:rsidP="00592B3C">
            <w:pPr>
              <w:jc w:val="both"/>
              <w:rPr>
                <w:sz w:val="20"/>
                <w:szCs w:val="20"/>
              </w:rPr>
            </w:pPr>
            <w:r w:rsidRPr="00DE0282">
              <w:rPr>
                <w:sz w:val="20"/>
                <w:szCs w:val="20"/>
              </w:rPr>
              <w:t xml:space="preserve">Ппн </w:t>
            </w:r>
            <w:r w:rsidR="00392F1C" w:rsidRPr="00DE0282">
              <w:rPr>
                <w:sz w:val="20"/>
                <w:szCs w:val="20"/>
              </w:rPr>
              <w:t>–</w:t>
            </w:r>
            <w:r w:rsidRPr="00DE0282">
              <w:rPr>
                <w:sz w:val="20"/>
                <w:szCs w:val="20"/>
              </w:rPr>
              <w:t xml:space="preserve"> количество КНМ, результаты которых </w:t>
            </w:r>
          </w:p>
          <w:p w:rsidR="002539C1" w:rsidRPr="00DE0282" w:rsidRDefault="002539C1" w:rsidP="00592B3C">
            <w:pPr>
              <w:jc w:val="both"/>
              <w:rPr>
                <w:sz w:val="20"/>
                <w:szCs w:val="20"/>
              </w:rPr>
            </w:pPr>
            <w:r w:rsidRPr="00DE0282">
              <w:rPr>
                <w:sz w:val="20"/>
                <w:szCs w:val="20"/>
              </w:rPr>
              <w:t>признаны недействительными;</w:t>
            </w:r>
          </w:p>
          <w:p w:rsidR="002539C1" w:rsidRPr="00DE0282" w:rsidRDefault="002539C1" w:rsidP="00592B3C">
            <w:pPr>
              <w:jc w:val="both"/>
              <w:rPr>
                <w:sz w:val="20"/>
                <w:szCs w:val="20"/>
              </w:rPr>
            </w:pPr>
          </w:p>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t xml:space="preserve">Пок </w:t>
            </w:r>
            <w:r w:rsidR="00392F1C" w:rsidRPr="00DE0282">
              <w:rPr>
                <w:sz w:val="20"/>
                <w:szCs w:val="20"/>
              </w:rPr>
              <w:t>–</w:t>
            </w:r>
            <w:r w:rsidRPr="00DE0282">
              <w:rPr>
                <w:sz w:val="20"/>
                <w:szCs w:val="20"/>
              </w:rPr>
              <w:t xml:space="preserve"> общее количество КНМ, проведенных в рамках </w:t>
            </w:r>
            <w:r w:rsidR="001510D9" w:rsidRPr="00DE0282">
              <w:rPr>
                <w:sz w:val="20"/>
                <w:szCs w:val="20"/>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A43B76" w:rsidRPr="00DE0282" w:rsidTr="00A43B76">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jc w:val="both"/>
              <w:rPr>
                <w:sz w:val="20"/>
                <w:szCs w:val="20"/>
              </w:rPr>
            </w:pPr>
            <w:r w:rsidRPr="00DE0282">
              <w:rPr>
                <w:sz w:val="20"/>
                <w:szCs w:val="20"/>
              </w:rPr>
              <w:t xml:space="preserve">Доля КНМ, проведенных </w:t>
            </w:r>
            <w:r w:rsidR="001510D9" w:rsidRPr="00DE0282">
              <w:rPr>
                <w:i/>
                <w:iCs/>
                <w:sz w:val="20"/>
                <w:szCs w:val="20"/>
              </w:rPr>
              <w:t>местной администрацией</w:t>
            </w:r>
            <w:r w:rsidRPr="00DE0282">
              <w:rPr>
                <w:sz w:val="20"/>
                <w:szCs w:val="20"/>
              </w:rPr>
              <w:t xml:space="preserve">, </w:t>
            </w:r>
            <w:r w:rsidR="001510D9" w:rsidRPr="00DE0282">
              <w:rPr>
                <w:sz w:val="20"/>
                <w:szCs w:val="20"/>
              </w:rPr>
              <w:t xml:space="preserve"> </w:t>
            </w:r>
            <w:r w:rsidRPr="00DE0282">
              <w:rPr>
                <w:sz w:val="20"/>
                <w:szCs w:val="20"/>
              </w:rPr>
              <w:t xml:space="preserve">с нарушениями требований законодательства Российской Федерации о порядке их проведения, </w:t>
            </w:r>
            <w:r w:rsidR="001510D9" w:rsidRPr="00DE0282">
              <w:rPr>
                <w:sz w:val="20"/>
                <w:szCs w:val="20"/>
              </w:rPr>
              <w:t xml:space="preserve">              </w:t>
            </w:r>
            <w:r w:rsidRPr="00DE0282">
              <w:rPr>
                <w:sz w:val="20"/>
                <w:szCs w:val="20"/>
              </w:rPr>
              <w:t xml:space="preserve">по результатам выявления которых к должностным лицам </w:t>
            </w:r>
            <w:r w:rsidR="001510D9" w:rsidRPr="00DE0282">
              <w:rPr>
                <w:i/>
                <w:iCs/>
                <w:sz w:val="20"/>
                <w:szCs w:val="20"/>
              </w:rPr>
              <w:t>местной администрации</w:t>
            </w:r>
            <w:r w:rsidRPr="00DE0282">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autoSpaceDE w:val="0"/>
              <w:autoSpaceDN w:val="0"/>
              <w:adjustRightInd w:val="0"/>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rFonts w:eastAsia="Calibri"/>
                <w:bCs/>
                <w:sz w:val="20"/>
                <w:szCs w:val="20"/>
                <w:lang w:eastAsia="en-US"/>
              </w:rPr>
            </w:pPr>
            <w:r w:rsidRPr="00DE0282">
              <w:rPr>
                <w:sz w:val="22"/>
                <w:szCs w:val="20"/>
              </w:rPr>
              <w:t>Псн</w:t>
            </w:r>
            <w:r w:rsidRPr="00DE0282">
              <w:rPr>
                <w:sz w:val="20"/>
                <w:szCs w:val="20"/>
              </w:rPr>
              <w:t>*100% / Пок</w:t>
            </w:r>
          </w:p>
        </w:tc>
        <w:tc>
          <w:tcPr>
            <w:tcW w:w="3544"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jc w:val="both"/>
              <w:rPr>
                <w:sz w:val="20"/>
                <w:szCs w:val="20"/>
              </w:rPr>
            </w:pPr>
            <w:r w:rsidRPr="00DE0282">
              <w:rPr>
                <w:sz w:val="20"/>
                <w:szCs w:val="20"/>
              </w:rPr>
              <w:t xml:space="preserve">Псн </w:t>
            </w:r>
            <w:r w:rsidR="00392F1C" w:rsidRPr="00DE0282">
              <w:rPr>
                <w:sz w:val="20"/>
                <w:szCs w:val="20"/>
              </w:rPr>
              <w:t>–</w:t>
            </w:r>
            <w:r w:rsidRPr="00DE0282">
              <w:rPr>
                <w:sz w:val="20"/>
                <w:szCs w:val="20"/>
              </w:rPr>
              <w:t xml:space="preserve"> количество КНМ, проведенных в рамках</w:t>
            </w:r>
            <w:r w:rsidR="001510D9" w:rsidRPr="00DE0282">
              <w:rPr>
                <w:sz w:val="20"/>
                <w:szCs w:val="20"/>
              </w:rPr>
              <w:t xml:space="preserve"> муниципального контроля</w:t>
            </w:r>
            <w:r w:rsidRPr="00DE0282">
              <w:rPr>
                <w:sz w:val="20"/>
                <w:szCs w:val="20"/>
              </w:rPr>
              <w:t xml:space="preserve">, </w:t>
            </w:r>
          </w:p>
          <w:p w:rsidR="002539C1" w:rsidRPr="00DE0282" w:rsidRDefault="002539C1" w:rsidP="00592B3C">
            <w:pPr>
              <w:jc w:val="both"/>
              <w:rPr>
                <w:sz w:val="20"/>
                <w:szCs w:val="20"/>
              </w:rPr>
            </w:pPr>
            <w:r w:rsidRPr="00DE0282">
              <w:rPr>
                <w:sz w:val="20"/>
                <w:szCs w:val="20"/>
              </w:rPr>
              <w:t xml:space="preserve">с нарушениями требований законодательства РФ о порядке </w:t>
            </w:r>
          </w:p>
          <w:p w:rsidR="002539C1" w:rsidRPr="00DE0282" w:rsidRDefault="002539C1" w:rsidP="00592B3C">
            <w:pPr>
              <w:jc w:val="both"/>
              <w:rPr>
                <w:sz w:val="20"/>
                <w:szCs w:val="20"/>
              </w:rPr>
            </w:pPr>
            <w:r w:rsidRPr="00DE0282">
              <w:rPr>
                <w:sz w:val="20"/>
                <w:szCs w:val="20"/>
              </w:rPr>
              <w:t xml:space="preserve">их проведения, по результатам выявления которых к должностным лицам </w:t>
            </w:r>
            <w:r w:rsidR="001510D9" w:rsidRPr="00DE0282">
              <w:rPr>
                <w:i/>
                <w:iCs/>
                <w:sz w:val="20"/>
                <w:szCs w:val="20"/>
              </w:rPr>
              <w:t>местной администрации</w:t>
            </w:r>
            <w:r w:rsidRPr="00DE0282">
              <w:rPr>
                <w:sz w:val="20"/>
                <w:szCs w:val="20"/>
              </w:rPr>
              <w:t>, осуществившим такие проверки, применены меры дисциплинарного, административного наказания;</w:t>
            </w:r>
          </w:p>
          <w:p w:rsidR="002539C1" w:rsidRPr="00DE0282" w:rsidRDefault="002539C1" w:rsidP="00592B3C">
            <w:pPr>
              <w:jc w:val="center"/>
              <w:rPr>
                <w:sz w:val="20"/>
                <w:szCs w:val="20"/>
              </w:rPr>
            </w:pPr>
          </w:p>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t xml:space="preserve">Пок </w:t>
            </w:r>
            <w:r w:rsidR="00392F1C" w:rsidRPr="00DE0282">
              <w:rPr>
                <w:sz w:val="20"/>
                <w:szCs w:val="20"/>
              </w:rPr>
              <w:t>–</w:t>
            </w:r>
            <w:r w:rsidRPr="00DE0282">
              <w:rPr>
                <w:sz w:val="20"/>
                <w:szCs w:val="20"/>
              </w:rPr>
              <w:t xml:space="preserve"> общее количество КНМ, проведенных в рамках </w:t>
            </w:r>
            <w:r w:rsidR="001510D9" w:rsidRPr="00DE0282">
              <w:rPr>
                <w:sz w:val="20"/>
                <w:szCs w:val="20"/>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393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b/>
                <w:bCs/>
                <w:sz w:val="22"/>
                <w:szCs w:val="22"/>
              </w:rPr>
              <w:t>2.</w:t>
            </w:r>
            <w:r w:rsidR="004C1946" w:rsidRPr="00DE0282">
              <w:rPr>
                <w:b/>
                <w:bCs/>
                <w:sz w:val="22"/>
                <w:szCs w:val="22"/>
              </w:rPr>
              <w:t>2</w:t>
            </w:r>
            <w:r w:rsidRPr="00DE0282">
              <w:rPr>
                <w:b/>
                <w:bCs/>
                <w:sz w:val="22"/>
                <w:szCs w:val="22"/>
              </w:rPr>
              <w:t xml:space="preserve">. КНМ без взаимодействия </w:t>
            </w:r>
            <w:r w:rsidRPr="00DE0282">
              <w:rPr>
                <w:b/>
                <w:sz w:val="22"/>
                <w:szCs w:val="22"/>
              </w:rPr>
              <w:t>с контролируемым лицом</w:t>
            </w:r>
          </w:p>
        </w:tc>
      </w:tr>
      <w:tr w:rsidR="002539C1" w:rsidRPr="00DE0282" w:rsidTr="00592B3C">
        <w:tc>
          <w:tcPr>
            <w:tcW w:w="846" w:type="dxa"/>
            <w:tcBorders>
              <w:top w:val="nil"/>
              <w:left w:val="single" w:sz="4" w:space="0" w:color="auto"/>
              <w:bottom w:val="single" w:sz="4" w:space="0" w:color="auto"/>
              <w:right w:val="single" w:sz="4" w:space="0" w:color="auto"/>
            </w:tcBorders>
            <w:shd w:val="clear" w:color="000000" w:fill="FFFFFF"/>
          </w:tcPr>
          <w:p w:rsidR="002539C1" w:rsidRPr="00DE0282" w:rsidRDefault="002539C1" w:rsidP="005B0C6E">
            <w:pPr>
              <w:autoSpaceDE w:val="0"/>
              <w:autoSpaceDN w:val="0"/>
              <w:adjustRightInd w:val="0"/>
              <w:jc w:val="center"/>
              <w:rPr>
                <w:rFonts w:eastAsia="Calibri"/>
                <w:bCs/>
                <w:sz w:val="20"/>
                <w:szCs w:val="20"/>
                <w:lang w:eastAsia="en-US"/>
              </w:rPr>
            </w:pPr>
            <w:bookmarkStart w:id="2" w:name="_Hlk80266282"/>
            <w:r w:rsidRPr="00DE0282">
              <w:rPr>
                <w:sz w:val="20"/>
                <w:szCs w:val="20"/>
              </w:rPr>
              <w:t>2.</w:t>
            </w:r>
            <w:r w:rsidR="004C1946" w:rsidRPr="00DE0282">
              <w:rPr>
                <w:sz w:val="20"/>
                <w:szCs w:val="20"/>
              </w:rPr>
              <w:t>2</w:t>
            </w:r>
            <w:r w:rsidRPr="00DE0282">
              <w:rPr>
                <w:sz w:val="20"/>
                <w:szCs w:val="20"/>
              </w:rPr>
              <w:t>.1.</w:t>
            </w:r>
          </w:p>
        </w:tc>
        <w:tc>
          <w:tcPr>
            <w:tcW w:w="4819" w:type="dxa"/>
            <w:tcBorders>
              <w:top w:val="nil"/>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sz w:val="20"/>
                <w:szCs w:val="20"/>
              </w:rPr>
            </w:pPr>
            <w:r w:rsidRPr="00DE0282">
              <w:rPr>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w:t>
            </w:r>
            <w:r w:rsidR="004C1946" w:rsidRPr="00DE0282">
              <w:rPr>
                <w:sz w:val="20"/>
                <w:szCs w:val="20"/>
              </w:rPr>
              <w:t xml:space="preserve"> </w:t>
            </w:r>
            <w:r w:rsidR="004C1946" w:rsidRPr="00DE0282">
              <w:rPr>
                <w:i/>
                <w:iCs/>
                <w:sz w:val="20"/>
                <w:szCs w:val="20"/>
              </w:rPr>
              <w:t>местной администрацией</w:t>
            </w:r>
            <w:r w:rsidRPr="00DE0282">
              <w:rPr>
                <w:sz w:val="20"/>
                <w:szCs w:val="20"/>
              </w:rPr>
              <w:t xml:space="preserve"> по результатам КНМ без взаимодействия с юридическими лицами </w:t>
            </w:r>
            <w:r w:rsidRPr="00DE0282">
              <w:rPr>
                <w:sz w:val="20"/>
                <w:szCs w:val="20"/>
              </w:rPr>
              <w:lastRenderedPageBreak/>
              <w:t>(индивидуальными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lastRenderedPageBreak/>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2539C1" w:rsidRPr="00DE0282" w:rsidRDefault="002539C1" w:rsidP="00592B3C">
            <w:pPr>
              <w:jc w:val="both"/>
              <w:rPr>
                <w:sz w:val="20"/>
                <w:szCs w:val="20"/>
              </w:rPr>
            </w:pPr>
            <w:r w:rsidRPr="00DE0282">
              <w:rPr>
                <w:sz w:val="20"/>
                <w:szCs w:val="20"/>
              </w:rPr>
              <w:t xml:space="preserve">ПРМБВн </w:t>
            </w:r>
            <w:r w:rsidR="00392F1C" w:rsidRPr="00DE0282">
              <w:rPr>
                <w:sz w:val="20"/>
                <w:szCs w:val="20"/>
              </w:rPr>
              <w:t>–</w:t>
            </w:r>
            <w:r w:rsidRPr="00DE0282">
              <w:rPr>
                <w:sz w:val="20"/>
                <w:szCs w:val="20"/>
              </w:rPr>
              <w:t xml:space="preserve"> количество предписаний об устранении нарушений обязательных требований, выданных </w:t>
            </w:r>
            <w:r w:rsidR="004C1946" w:rsidRPr="00DE0282">
              <w:rPr>
                <w:i/>
                <w:iCs/>
                <w:sz w:val="20"/>
                <w:szCs w:val="20"/>
              </w:rPr>
              <w:t>местной администрацией</w:t>
            </w:r>
            <w:r w:rsidRPr="00DE0282">
              <w:rPr>
                <w:sz w:val="20"/>
                <w:szCs w:val="20"/>
              </w:rPr>
              <w:t xml:space="preserve"> по результатам КНМ без взаимодействия с юридическими лицами (индивидуальными </w:t>
            </w:r>
            <w:r w:rsidRPr="00DE0282">
              <w:rPr>
                <w:sz w:val="20"/>
                <w:szCs w:val="20"/>
              </w:rPr>
              <w:lastRenderedPageBreak/>
              <w:t>предпринимателями) признанных незаконными в судебном порядке;</w:t>
            </w:r>
          </w:p>
          <w:p w:rsidR="002539C1" w:rsidRPr="00DE0282" w:rsidRDefault="002539C1" w:rsidP="00592B3C">
            <w:pPr>
              <w:jc w:val="both"/>
              <w:rPr>
                <w:sz w:val="20"/>
                <w:szCs w:val="20"/>
              </w:rPr>
            </w:pPr>
          </w:p>
          <w:p w:rsidR="002539C1" w:rsidRPr="00DE0282" w:rsidRDefault="002539C1" w:rsidP="00592B3C">
            <w:pPr>
              <w:autoSpaceDE w:val="0"/>
              <w:autoSpaceDN w:val="0"/>
              <w:adjustRightInd w:val="0"/>
              <w:jc w:val="both"/>
              <w:rPr>
                <w:sz w:val="20"/>
                <w:szCs w:val="20"/>
              </w:rPr>
            </w:pPr>
            <w:r w:rsidRPr="00DE0282">
              <w:rPr>
                <w:sz w:val="20"/>
                <w:szCs w:val="20"/>
              </w:rPr>
              <w:t xml:space="preserve">ПРМБВо </w:t>
            </w:r>
            <w:r w:rsidR="00392F1C" w:rsidRPr="00DE0282">
              <w:rPr>
                <w:sz w:val="20"/>
                <w:szCs w:val="20"/>
              </w:rPr>
              <w:t>–</w:t>
            </w:r>
            <w:r w:rsidRPr="00DE0282">
              <w:rPr>
                <w:sz w:val="20"/>
                <w:szCs w:val="20"/>
              </w:rPr>
              <w:t xml:space="preserve">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bookmarkEnd w:id="2"/>
    </w:tbl>
    <w:p w:rsidR="002539C1" w:rsidRPr="00DE0282" w:rsidRDefault="002539C1" w:rsidP="002539C1">
      <w:pPr>
        <w:rPr>
          <w:rFonts w:eastAsia="Calibri"/>
          <w:bCs/>
          <w:lang w:eastAsia="en-US"/>
        </w:rPr>
      </w:pPr>
    </w:p>
    <w:p w:rsidR="005E4374" w:rsidRPr="00DE0282" w:rsidRDefault="005E4374" w:rsidP="00D45B6A">
      <w:pPr>
        <w:autoSpaceDE w:val="0"/>
        <w:autoSpaceDN w:val="0"/>
        <w:adjustRightInd w:val="0"/>
        <w:rPr>
          <w:rFonts w:eastAsia="Calibri"/>
          <w:bCs/>
          <w:lang w:eastAsia="en-US"/>
        </w:rPr>
      </w:pPr>
    </w:p>
    <w:sectPr w:rsidR="005E4374" w:rsidRPr="00DE0282" w:rsidSect="00592B3C">
      <w:headerReference w:type="default" r:id="rId10"/>
      <w:headerReference w:type="first" r:id="rId11"/>
      <w:pgSz w:w="16838" w:h="11906" w:orient="landscape"/>
      <w:pgMar w:top="1418" w:right="1021" w:bottom="851" w:left="102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BD0" w:rsidRDefault="00094BD0" w:rsidP="00B9669A">
      <w:r>
        <w:separator/>
      </w:r>
    </w:p>
  </w:endnote>
  <w:endnote w:type="continuationSeparator" w:id="1">
    <w:p w:rsidR="00094BD0" w:rsidRDefault="00094BD0" w:rsidP="00B96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BD0" w:rsidRDefault="00094BD0" w:rsidP="00B9669A">
      <w:r>
        <w:separator/>
      </w:r>
    </w:p>
  </w:footnote>
  <w:footnote w:type="continuationSeparator" w:id="1">
    <w:p w:rsidR="00094BD0" w:rsidRDefault="00094BD0" w:rsidP="00B9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B52" w:rsidRDefault="003A4B52" w:rsidP="00E760E9">
    <w:pPr>
      <w:pStyle w:val="a5"/>
      <w:jc w:val="center"/>
    </w:pPr>
    <w:fldSimple w:instr="PAGE   \* MERGEFORMAT">
      <w:r w:rsidR="0055024C" w:rsidRPr="0055024C">
        <w:rPr>
          <w:noProof/>
          <w:lang w:val="ru-RU"/>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3C" w:rsidRDefault="00592B3C">
    <w:pPr>
      <w:pStyle w:val="a5"/>
      <w:jc w:val="center"/>
    </w:pPr>
    <w:fldSimple w:instr="PAGE   \* MERGEFORMAT">
      <w:r w:rsidR="0055024C">
        <w:rPr>
          <w:noProof/>
        </w:rPr>
        <w:t>3</w:t>
      </w:r>
    </w:fldSimple>
  </w:p>
  <w:p w:rsidR="00592B3C" w:rsidRDefault="00592B3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B3C" w:rsidRDefault="00592B3C">
    <w:pPr>
      <w:pStyle w:val="a5"/>
      <w:jc w:val="center"/>
    </w:pPr>
  </w:p>
  <w:p w:rsidR="00592B3C" w:rsidRDefault="00592B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6ECE"/>
    <w:multiLevelType w:val="hybridMultilevel"/>
    <w:tmpl w:val="0C544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43319"/>
    <w:multiLevelType w:val="hybridMultilevel"/>
    <w:tmpl w:val="A5B6E0CA"/>
    <w:lvl w:ilvl="0" w:tplc="2968F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CD5606"/>
    <w:multiLevelType w:val="hybridMultilevel"/>
    <w:tmpl w:val="3B547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AD3456F"/>
    <w:multiLevelType w:val="hybridMultilevel"/>
    <w:tmpl w:val="729EA274"/>
    <w:lvl w:ilvl="0" w:tplc="3848A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982C6A"/>
    <w:multiLevelType w:val="hybridMultilevel"/>
    <w:tmpl w:val="7DF209A8"/>
    <w:lvl w:ilvl="0" w:tplc="5B76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6846F8"/>
    <w:multiLevelType w:val="hybridMultilevel"/>
    <w:tmpl w:val="B5B2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9"/>
  </w:num>
  <w:num w:numId="6">
    <w:abstractNumId w:val="5"/>
  </w:num>
  <w:num w:numId="7">
    <w:abstractNumId w:val="0"/>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074"/>
  </w:hdrShapeDefaults>
  <w:footnotePr>
    <w:footnote w:id="0"/>
    <w:footnote w:id="1"/>
  </w:footnotePr>
  <w:endnotePr>
    <w:endnote w:id="0"/>
    <w:endnote w:id="1"/>
  </w:endnotePr>
  <w:compat/>
  <w:rsids>
    <w:rsidRoot w:val="009A4AED"/>
    <w:rsid w:val="00000669"/>
    <w:rsid w:val="00004F7C"/>
    <w:rsid w:val="00020B61"/>
    <w:rsid w:val="00044551"/>
    <w:rsid w:val="00053C6E"/>
    <w:rsid w:val="00070BAD"/>
    <w:rsid w:val="00073974"/>
    <w:rsid w:val="0008092F"/>
    <w:rsid w:val="00090806"/>
    <w:rsid w:val="00094BD0"/>
    <w:rsid w:val="0009660A"/>
    <w:rsid w:val="00097F6C"/>
    <w:rsid w:val="000A5779"/>
    <w:rsid w:val="000A7883"/>
    <w:rsid w:val="000B29BD"/>
    <w:rsid w:val="000B39AF"/>
    <w:rsid w:val="000B619D"/>
    <w:rsid w:val="000B7AE9"/>
    <w:rsid w:val="000C292B"/>
    <w:rsid w:val="000C42E2"/>
    <w:rsid w:val="000C6A38"/>
    <w:rsid w:val="000C7C80"/>
    <w:rsid w:val="000D510C"/>
    <w:rsid w:val="000E30B6"/>
    <w:rsid w:val="000E69D1"/>
    <w:rsid w:val="000F6DDC"/>
    <w:rsid w:val="00102934"/>
    <w:rsid w:val="0010403E"/>
    <w:rsid w:val="00116CFF"/>
    <w:rsid w:val="00120EF7"/>
    <w:rsid w:val="00121AA7"/>
    <w:rsid w:val="00121CBC"/>
    <w:rsid w:val="001456B0"/>
    <w:rsid w:val="001510D9"/>
    <w:rsid w:val="00152BDC"/>
    <w:rsid w:val="001549B8"/>
    <w:rsid w:val="00157E2D"/>
    <w:rsid w:val="00164A9C"/>
    <w:rsid w:val="00174EFE"/>
    <w:rsid w:val="00177063"/>
    <w:rsid w:val="0018041D"/>
    <w:rsid w:val="0018511F"/>
    <w:rsid w:val="001C4A96"/>
    <w:rsid w:val="001C782D"/>
    <w:rsid w:val="001D1CF1"/>
    <w:rsid w:val="001D6EB4"/>
    <w:rsid w:val="001E4D98"/>
    <w:rsid w:val="001E5904"/>
    <w:rsid w:val="001E72AB"/>
    <w:rsid w:val="001F77F3"/>
    <w:rsid w:val="00205BCD"/>
    <w:rsid w:val="00217CEB"/>
    <w:rsid w:val="00221E0C"/>
    <w:rsid w:val="002322BF"/>
    <w:rsid w:val="00234BC9"/>
    <w:rsid w:val="00241ABC"/>
    <w:rsid w:val="002539C1"/>
    <w:rsid w:val="00261C5E"/>
    <w:rsid w:val="002719C7"/>
    <w:rsid w:val="00281A5F"/>
    <w:rsid w:val="00296623"/>
    <w:rsid w:val="002A7AF4"/>
    <w:rsid w:val="002C01FB"/>
    <w:rsid w:val="002C57F4"/>
    <w:rsid w:val="002E5D2D"/>
    <w:rsid w:val="002F062E"/>
    <w:rsid w:val="00312076"/>
    <w:rsid w:val="003130E4"/>
    <w:rsid w:val="003215FE"/>
    <w:rsid w:val="0032480B"/>
    <w:rsid w:val="003504C7"/>
    <w:rsid w:val="0035644A"/>
    <w:rsid w:val="00367DD9"/>
    <w:rsid w:val="003706BC"/>
    <w:rsid w:val="003717CC"/>
    <w:rsid w:val="003911DD"/>
    <w:rsid w:val="00392F1C"/>
    <w:rsid w:val="0039551C"/>
    <w:rsid w:val="003A215C"/>
    <w:rsid w:val="003A338D"/>
    <w:rsid w:val="003A4B52"/>
    <w:rsid w:val="003A5984"/>
    <w:rsid w:val="003B09E5"/>
    <w:rsid w:val="003C08D2"/>
    <w:rsid w:val="003C3823"/>
    <w:rsid w:val="003C54F6"/>
    <w:rsid w:val="003C667E"/>
    <w:rsid w:val="003D01D3"/>
    <w:rsid w:val="003D0737"/>
    <w:rsid w:val="003E3DBF"/>
    <w:rsid w:val="003F01AA"/>
    <w:rsid w:val="003F73DB"/>
    <w:rsid w:val="004031AD"/>
    <w:rsid w:val="00412500"/>
    <w:rsid w:val="00421E9F"/>
    <w:rsid w:val="00425B17"/>
    <w:rsid w:val="00430CB5"/>
    <w:rsid w:val="00430E47"/>
    <w:rsid w:val="004347A0"/>
    <w:rsid w:val="0043688F"/>
    <w:rsid w:val="00436DC5"/>
    <w:rsid w:val="00446F79"/>
    <w:rsid w:val="00463080"/>
    <w:rsid w:val="0047083D"/>
    <w:rsid w:val="0047126E"/>
    <w:rsid w:val="004718D1"/>
    <w:rsid w:val="0047739E"/>
    <w:rsid w:val="00490607"/>
    <w:rsid w:val="00494742"/>
    <w:rsid w:val="00494EEB"/>
    <w:rsid w:val="004B379C"/>
    <w:rsid w:val="004C1946"/>
    <w:rsid w:val="004C2108"/>
    <w:rsid w:val="004C2639"/>
    <w:rsid w:val="004C7B87"/>
    <w:rsid w:val="004E09AD"/>
    <w:rsid w:val="004E2168"/>
    <w:rsid w:val="004E48D6"/>
    <w:rsid w:val="005152DB"/>
    <w:rsid w:val="0052678B"/>
    <w:rsid w:val="00527F62"/>
    <w:rsid w:val="00530264"/>
    <w:rsid w:val="00533E97"/>
    <w:rsid w:val="0053644C"/>
    <w:rsid w:val="005368E3"/>
    <w:rsid w:val="00536ACF"/>
    <w:rsid w:val="00547B08"/>
    <w:rsid w:val="0055024C"/>
    <w:rsid w:val="00560AA7"/>
    <w:rsid w:val="00563B34"/>
    <w:rsid w:val="005675FE"/>
    <w:rsid w:val="00571E3B"/>
    <w:rsid w:val="005723B2"/>
    <w:rsid w:val="00572981"/>
    <w:rsid w:val="00574FDE"/>
    <w:rsid w:val="005922B2"/>
    <w:rsid w:val="00592B3C"/>
    <w:rsid w:val="005A25CC"/>
    <w:rsid w:val="005A4C16"/>
    <w:rsid w:val="005A7D15"/>
    <w:rsid w:val="005B0C6E"/>
    <w:rsid w:val="005C31DE"/>
    <w:rsid w:val="005D2783"/>
    <w:rsid w:val="005D2CE5"/>
    <w:rsid w:val="005D321F"/>
    <w:rsid w:val="005D35AB"/>
    <w:rsid w:val="005E207A"/>
    <w:rsid w:val="005E241F"/>
    <w:rsid w:val="005E4374"/>
    <w:rsid w:val="005E61AD"/>
    <w:rsid w:val="005F2258"/>
    <w:rsid w:val="005F6FBA"/>
    <w:rsid w:val="00600C70"/>
    <w:rsid w:val="006176C0"/>
    <w:rsid w:val="00627492"/>
    <w:rsid w:val="00627DBD"/>
    <w:rsid w:val="00644C15"/>
    <w:rsid w:val="006514DE"/>
    <w:rsid w:val="0065428B"/>
    <w:rsid w:val="00665452"/>
    <w:rsid w:val="00665C06"/>
    <w:rsid w:val="00666156"/>
    <w:rsid w:val="0067049E"/>
    <w:rsid w:val="00680F55"/>
    <w:rsid w:val="00695471"/>
    <w:rsid w:val="006B2E21"/>
    <w:rsid w:val="006C0658"/>
    <w:rsid w:val="006D407F"/>
    <w:rsid w:val="006D770E"/>
    <w:rsid w:val="006D7ECE"/>
    <w:rsid w:val="006E78F5"/>
    <w:rsid w:val="007024E6"/>
    <w:rsid w:val="00702FDE"/>
    <w:rsid w:val="00703909"/>
    <w:rsid w:val="00703E26"/>
    <w:rsid w:val="007109F4"/>
    <w:rsid w:val="0072518B"/>
    <w:rsid w:val="00733B25"/>
    <w:rsid w:val="00734310"/>
    <w:rsid w:val="00754E88"/>
    <w:rsid w:val="00756FE8"/>
    <w:rsid w:val="00760C7C"/>
    <w:rsid w:val="00760FD9"/>
    <w:rsid w:val="007701C5"/>
    <w:rsid w:val="00772BDC"/>
    <w:rsid w:val="00774BA0"/>
    <w:rsid w:val="007838A3"/>
    <w:rsid w:val="0079031D"/>
    <w:rsid w:val="00797A00"/>
    <w:rsid w:val="007A09AE"/>
    <w:rsid w:val="007A0B5B"/>
    <w:rsid w:val="007B6A74"/>
    <w:rsid w:val="007C1EC0"/>
    <w:rsid w:val="007D1964"/>
    <w:rsid w:val="007D727D"/>
    <w:rsid w:val="007E24C1"/>
    <w:rsid w:val="007E4ABE"/>
    <w:rsid w:val="007E6771"/>
    <w:rsid w:val="00804DC3"/>
    <w:rsid w:val="00805B71"/>
    <w:rsid w:val="00806AC5"/>
    <w:rsid w:val="00814E44"/>
    <w:rsid w:val="00822094"/>
    <w:rsid w:val="00824282"/>
    <w:rsid w:val="00841364"/>
    <w:rsid w:val="00844995"/>
    <w:rsid w:val="00846391"/>
    <w:rsid w:val="0085066E"/>
    <w:rsid w:val="00851444"/>
    <w:rsid w:val="00855E7D"/>
    <w:rsid w:val="008625B9"/>
    <w:rsid w:val="008723AA"/>
    <w:rsid w:val="008821A9"/>
    <w:rsid w:val="00892855"/>
    <w:rsid w:val="008B6A85"/>
    <w:rsid w:val="008D1A30"/>
    <w:rsid w:val="008D4BE2"/>
    <w:rsid w:val="008D4BFE"/>
    <w:rsid w:val="008D6921"/>
    <w:rsid w:val="008D7AE4"/>
    <w:rsid w:val="008E1640"/>
    <w:rsid w:val="008E76C7"/>
    <w:rsid w:val="008F3616"/>
    <w:rsid w:val="0090651C"/>
    <w:rsid w:val="00922B83"/>
    <w:rsid w:val="0092717C"/>
    <w:rsid w:val="009272CB"/>
    <w:rsid w:val="00941CB0"/>
    <w:rsid w:val="00947A34"/>
    <w:rsid w:val="00950370"/>
    <w:rsid w:val="009571FA"/>
    <w:rsid w:val="009572AE"/>
    <w:rsid w:val="00963BBA"/>
    <w:rsid w:val="0097190D"/>
    <w:rsid w:val="00980516"/>
    <w:rsid w:val="00982EEF"/>
    <w:rsid w:val="00983114"/>
    <w:rsid w:val="00985413"/>
    <w:rsid w:val="0099669C"/>
    <w:rsid w:val="009A1AB7"/>
    <w:rsid w:val="009A4AED"/>
    <w:rsid w:val="009B1297"/>
    <w:rsid w:val="009B24FC"/>
    <w:rsid w:val="009C2F2C"/>
    <w:rsid w:val="009C5923"/>
    <w:rsid w:val="009D1261"/>
    <w:rsid w:val="009D1F20"/>
    <w:rsid w:val="009D3A27"/>
    <w:rsid w:val="009E182B"/>
    <w:rsid w:val="009E62D1"/>
    <w:rsid w:val="009F3CC2"/>
    <w:rsid w:val="009F5E32"/>
    <w:rsid w:val="009F72F2"/>
    <w:rsid w:val="00A143D0"/>
    <w:rsid w:val="00A15F38"/>
    <w:rsid w:val="00A17793"/>
    <w:rsid w:val="00A34E91"/>
    <w:rsid w:val="00A43B76"/>
    <w:rsid w:val="00A463DD"/>
    <w:rsid w:val="00A60E51"/>
    <w:rsid w:val="00A6241A"/>
    <w:rsid w:val="00A71E40"/>
    <w:rsid w:val="00A753B6"/>
    <w:rsid w:val="00A85D4C"/>
    <w:rsid w:val="00A93DA0"/>
    <w:rsid w:val="00A94579"/>
    <w:rsid w:val="00A96FB7"/>
    <w:rsid w:val="00AA1D13"/>
    <w:rsid w:val="00AB6E7D"/>
    <w:rsid w:val="00AC1089"/>
    <w:rsid w:val="00AC5FD9"/>
    <w:rsid w:val="00AD1FF7"/>
    <w:rsid w:val="00AD51BB"/>
    <w:rsid w:val="00AE79C5"/>
    <w:rsid w:val="00AF0F38"/>
    <w:rsid w:val="00AF1550"/>
    <w:rsid w:val="00AF2060"/>
    <w:rsid w:val="00AF5F6C"/>
    <w:rsid w:val="00B02A6E"/>
    <w:rsid w:val="00B052E8"/>
    <w:rsid w:val="00B059F2"/>
    <w:rsid w:val="00B1027A"/>
    <w:rsid w:val="00B1133F"/>
    <w:rsid w:val="00B135D6"/>
    <w:rsid w:val="00B22883"/>
    <w:rsid w:val="00B233A0"/>
    <w:rsid w:val="00B3188C"/>
    <w:rsid w:val="00B33F46"/>
    <w:rsid w:val="00B35924"/>
    <w:rsid w:val="00B43EA8"/>
    <w:rsid w:val="00B46CA0"/>
    <w:rsid w:val="00B5518C"/>
    <w:rsid w:val="00B5629D"/>
    <w:rsid w:val="00B5730E"/>
    <w:rsid w:val="00B73646"/>
    <w:rsid w:val="00B73EEA"/>
    <w:rsid w:val="00B805F6"/>
    <w:rsid w:val="00B81D8D"/>
    <w:rsid w:val="00B8249D"/>
    <w:rsid w:val="00B91F52"/>
    <w:rsid w:val="00B9669A"/>
    <w:rsid w:val="00BA2C83"/>
    <w:rsid w:val="00BD2659"/>
    <w:rsid w:val="00BE2437"/>
    <w:rsid w:val="00C01750"/>
    <w:rsid w:val="00C27340"/>
    <w:rsid w:val="00C37A1F"/>
    <w:rsid w:val="00C52ABB"/>
    <w:rsid w:val="00C60F21"/>
    <w:rsid w:val="00C66924"/>
    <w:rsid w:val="00C678E7"/>
    <w:rsid w:val="00C850AD"/>
    <w:rsid w:val="00C85831"/>
    <w:rsid w:val="00CB0759"/>
    <w:rsid w:val="00CC05E4"/>
    <w:rsid w:val="00CC2F4A"/>
    <w:rsid w:val="00CE039F"/>
    <w:rsid w:val="00CE3279"/>
    <w:rsid w:val="00CF2298"/>
    <w:rsid w:val="00CF46CD"/>
    <w:rsid w:val="00D01777"/>
    <w:rsid w:val="00D10853"/>
    <w:rsid w:val="00D16D00"/>
    <w:rsid w:val="00D21B2C"/>
    <w:rsid w:val="00D23FAA"/>
    <w:rsid w:val="00D26F6C"/>
    <w:rsid w:val="00D36CEF"/>
    <w:rsid w:val="00D430C5"/>
    <w:rsid w:val="00D45B6A"/>
    <w:rsid w:val="00D45E27"/>
    <w:rsid w:val="00D56070"/>
    <w:rsid w:val="00D56629"/>
    <w:rsid w:val="00D65CA9"/>
    <w:rsid w:val="00D70EEA"/>
    <w:rsid w:val="00D74CD8"/>
    <w:rsid w:val="00D83A10"/>
    <w:rsid w:val="00D84BE6"/>
    <w:rsid w:val="00D90AD4"/>
    <w:rsid w:val="00D917D0"/>
    <w:rsid w:val="00D9277C"/>
    <w:rsid w:val="00DA37AD"/>
    <w:rsid w:val="00DB0C69"/>
    <w:rsid w:val="00DB153F"/>
    <w:rsid w:val="00DB1D0E"/>
    <w:rsid w:val="00DB7470"/>
    <w:rsid w:val="00DC02EE"/>
    <w:rsid w:val="00DE0282"/>
    <w:rsid w:val="00E0596E"/>
    <w:rsid w:val="00E17F90"/>
    <w:rsid w:val="00E26663"/>
    <w:rsid w:val="00E448A7"/>
    <w:rsid w:val="00E639B0"/>
    <w:rsid w:val="00E742A7"/>
    <w:rsid w:val="00E760E9"/>
    <w:rsid w:val="00E77A8B"/>
    <w:rsid w:val="00E8569C"/>
    <w:rsid w:val="00E85A4F"/>
    <w:rsid w:val="00E914A9"/>
    <w:rsid w:val="00ED5B74"/>
    <w:rsid w:val="00EE184E"/>
    <w:rsid w:val="00EE6699"/>
    <w:rsid w:val="00F029F9"/>
    <w:rsid w:val="00F03D67"/>
    <w:rsid w:val="00F10BDC"/>
    <w:rsid w:val="00F11460"/>
    <w:rsid w:val="00F1201C"/>
    <w:rsid w:val="00F23F03"/>
    <w:rsid w:val="00F35EA9"/>
    <w:rsid w:val="00F36FF5"/>
    <w:rsid w:val="00F40040"/>
    <w:rsid w:val="00F50DB1"/>
    <w:rsid w:val="00F57EEF"/>
    <w:rsid w:val="00F60042"/>
    <w:rsid w:val="00F70F41"/>
    <w:rsid w:val="00F72583"/>
    <w:rsid w:val="00F74F78"/>
    <w:rsid w:val="00F775D6"/>
    <w:rsid w:val="00F82330"/>
    <w:rsid w:val="00F91F53"/>
    <w:rsid w:val="00F943FA"/>
    <w:rsid w:val="00F97353"/>
    <w:rsid w:val="00FA4363"/>
    <w:rsid w:val="00FA6181"/>
    <w:rsid w:val="00FB132C"/>
    <w:rsid w:val="00FC019C"/>
    <w:rsid w:val="00FC26FC"/>
    <w:rsid w:val="00FC2F0C"/>
    <w:rsid w:val="00FC4F98"/>
    <w:rsid w:val="00FC6824"/>
    <w:rsid w:val="00FD2109"/>
    <w:rsid w:val="00FE29CB"/>
    <w:rsid w:val="00FE40C2"/>
    <w:rsid w:val="00FE6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ED"/>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unhideWhenUsed/>
    <w:qFormat/>
    <w:rsid w:val="005C31DE"/>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rPr>
      <w:lang/>
    </w:r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rPr>
      <w:lang/>
    </w:r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lang/>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link w:val="ConsPlusNormal1"/>
    <w:uiPriority w:val="99"/>
    <w:rsid w:val="00B052E8"/>
    <w:pPr>
      <w:widowControl w:val="0"/>
      <w:autoSpaceDE w:val="0"/>
      <w:autoSpaceDN w:val="0"/>
    </w:pPr>
    <w:rPr>
      <w:rFonts w:eastAsia="Times New Roman" w:cs="Calibri"/>
      <w:sz w:val="22"/>
    </w:rPr>
  </w:style>
  <w:style w:type="paragraph" w:customStyle="1" w:styleId="ConsPlusTitle">
    <w:name w:val="ConsPlusTitle"/>
    <w:rsid w:val="00B052E8"/>
    <w:pPr>
      <w:widowControl w:val="0"/>
      <w:autoSpaceDE w:val="0"/>
      <w:autoSpaceDN w:val="0"/>
    </w:pPr>
    <w:rPr>
      <w:rFonts w:eastAsia="Times New Roman" w:cs="Calibri"/>
      <w:b/>
      <w:sz w:val="22"/>
    </w:rPr>
  </w:style>
  <w:style w:type="paragraph" w:customStyle="1" w:styleId="ConsPlusTitlePage">
    <w:name w:val="ConsPlusTitlePage"/>
    <w:rsid w:val="00B052E8"/>
    <w:pPr>
      <w:widowControl w:val="0"/>
      <w:autoSpaceDE w:val="0"/>
      <w:autoSpaceDN w:val="0"/>
    </w:pPr>
    <w:rPr>
      <w:rFonts w:ascii="Tahoma" w:eastAsia="Times New Roman" w:hAnsi="Tahoma" w:cs="Tahoma"/>
    </w:rPr>
  </w:style>
  <w:style w:type="paragraph" w:styleId="ac">
    <w:name w:val="No Spacing"/>
    <w:uiPriority w:val="1"/>
    <w:qFormat/>
    <w:rsid w:val="00B052E8"/>
    <w:rPr>
      <w:sz w:val="22"/>
      <w:szCs w:val="22"/>
      <w:lang w:eastAsia="en-US"/>
    </w:rPr>
  </w:style>
  <w:style w:type="table" w:styleId="ad">
    <w:name w:val="Table Grid"/>
    <w:basedOn w:val="a1"/>
    <w:uiPriority w:val="59"/>
    <w:rsid w:val="00B052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052E8"/>
    <w:rPr>
      <w:rFonts w:ascii="TimesNewRomanPSMT" w:hAnsi="TimesNewRomanPSMT" w:hint="default"/>
      <w:b w:val="0"/>
      <w:bCs w:val="0"/>
      <w:i w:val="0"/>
      <w:iCs w:val="0"/>
      <w:color w:val="000000"/>
      <w:sz w:val="30"/>
      <w:szCs w:val="30"/>
    </w:rPr>
  </w:style>
  <w:style w:type="paragraph" w:styleId="ae">
    <w:name w:val="Balloon Text"/>
    <w:basedOn w:val="a"/>
    <w:link w:val="af"/>
    <w:uiPriority w:val="99"/>
    <w:semiHidden/>
    <w:unhideWhenUsed/>
    <w:rsid w:val="00A96FB7"/>
    <w:rPr>
      <w:rFonts w:ascii="Tahoma" w:hAnsi="Tahoma"/>
      <w:sz w:val="16"/>
      <w:szCs w:val="16"/>
      <w:lang/>
    </w:rPr>
  </w:style>
  <w:style w:type="character" w:customStyle="1" w:styleId="af">
    <w:name w:val="Текст выноски Знак"/>
    <w:link w:val="ae"/>
    <w:uiPriority w:val="99"/>
    <w:semiHidden/>
    <w:rsid w:val="00A96FB7"/>
    <w:rPr>
      <w:rFonts w:ascii="Tahoma" w:eastAsia="Times New Roman" w:hAnsi="Tahoma" w:cs="Tahoma"/>
      <w:sz w:val="16"/>
      <w:szCs w:val="16"/>
    </w:rPr>
  </w:style>
  <w:style w:type="numbering" w:customStyle="1" w:styleId="11">
    <w:name w:val="Нет списка1"/>
    <w:next w:val="a2"/>
    <w:uiPriority w:val="99"/>
    <w:semiHidden/>
    <w:unhideWhenUsed/>
    <w:rsid w:val="005E4374"/>
  </w:style>
  <w:style w:type="table" w:customStyle="1" w:styleId="12">
    <w:name w:val="Сетка таблицы1"/>
    <w:basedOn w:val="a1"/>
    <w:next w:val="ad"/>
    <w:uiPriority w:val="59"/>
    <w:rsid w:val="005E43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rsid w:val="008D6921"/>
    <w:rPr>
      <w:rFonts w:ascii="Times New Roman" w:eastAsia="Times New Roman" w:hAnsi="Times New Roman" w:cs="Times New Roman"/>
      <w:sz w:val="20"/>
      <w:szCs w:val="20"/>
      <w:lang w:eastAsia="ru-RU"/>
    </w:rPr>
  </w:style>
  <w:style w:type="paragraph" w:customStyle="1" w:styleId="s1">
    <w:name w:val="s_1"/>
    <w:basedOn w:val="a"/>
    <w:rsid w:val="008D6921"/>
    <w:pPr>
      <w:ind w:firstLine="720"/>
      <w:jc w:val="both"/>
    </w:pPr>
    <w:rPr>
      <w:rFonts w:ascii="Arial" w:hAnsi="Arial" w:cs="Arial"/>
      <w:sz w:val="26"/>
      <w:szCs w:val="26"/>
    </w:rPr>
  </w:style>
  <w:style w:type="paragraph" w:styleId="af0">
    <w:name w:val="annotation text"/>
    <w:basedOn w:val="a"/>
    <w:link w:val="af1"/>
    <w:uiPriority w:val="99"/>
    <w:semiHidden/>
    <w:unhideWhenUsed/>
    <w:rsid w:val="008D6921"/>
    <w:rPr>
      <w:sz w:val="20"/>
      <w:szCs w:val="20"/>
      <w:lang/>
    </w:rPr>
  </w:style>
  <w:style w:type="character" w:customStyle="1" w:styleId="af1">
    <w:name w:val="Текст примечания Знак"/>
    <w:link w:val="af0"/>
    <w:uiPriority w:val="99"/>
    <w:semiHidden/>
    <w:rsid w:val="008D6921"/>
    <w:rPr>
      <w:rFonts w:ascii="Times New Roman" w:eastAsia="Times New Roman" w:hAnsi="Times New Roman"/>
    </w:rPr>
  </w:style>
  <w:style w:type="paragraph" w:styleId="af2">
    <w:name w:val="annotation subject"/>
    <w:basedOn w:val="af0"/>
    <w:next w:val="af0"/>
    <w:link w:val="af3"/>
    <w:uiPriority w:val="99"/>
    <w:semiHidden/>
    <w:unhideWhenUsed/>
    <w:rsid w:val="008D6921"/>
    <w:rPr>
      <w:b/>
      <w:bCs/>
    </w:rPr>
  </w:style>
  <w:style w:type="character" w:customStyle="1" w:styleId="af3">
    <w:name w:val="Тема примечания Знак"/>
    <w:link w:val="af2"/>
    <w:uiPriority w:val="99"/>
    <w:semiHidden/>
    <w:rsid w:val="008D6921"/>
    <w:rPr>
      <w:rFonts w:ascii="Times New Roman" w:eastAsia="Times New Roman" w:hAnsi="Times New Roman"/>
      <w:b/>
      <w:bCs/>
    </w:rPr>
  </w:style>
  <w:style w:type="paragraph" w:styleId="21">
    <w:name w:val="Body Text 2"/>
    <w:basedOn w:val="a"/>
    <w:link w:val="22"/>
    <w:uiPriority w:val="99"/>
    <w:unhideWhenUsed/>
    <w:rsid w:val="008D6921"/>
    <w:pPr>
      <w:spacing w:after="120" w:line="480" w:lineRule="auto"/>
    </w:pPr>
    <w:rPr>
      <w:lang/>
    </w:rPr>
  </w:style>
  <w:style w:type="character" w:customStyle="1" w:styleId="22">
    <w:name w:val="Основной текст 2 Знак"/>
    <w:link w:val="21"/>
    <w:uiPriority w:val="99"/>
    <w:rsid w:val="008D6921"/>
    <w:rPr>
      <w:rFonts w:ascii="Times New Roman" w:eastAsia="Times New Roman" w:hAnsi="Times New Roman"/>
      <w:sz w:val="24"/>
      <w:szCs w:val="24"/>
    </w:rPr>
  </w:style>
  <w:style w:type="character" w:customStyle="1" w:styleId="20">
    <w:name w:val="Заголовок 2 Знак"/>
    <w:basedOn w:val="a0"/>
    <w:link w:val="2"/>
    <w:uiPriority w:val="9"/>
    <w:rsid w:val="005C31DE"/>
    <w:rPr>
      <w:rFonts w:ascii="Cambria" w:eastAsia="Times New Roman" w:hAnsi="Cambria" w:cs="Times New Roman"/>
      <w:b/>
      <w:bCs/>
      <w:i/>
      <w:iCs/>
      <w:sz w:val="28"/>
      <w:szCs w:val="28"/>
    </w:rPr>
  </w:style>
  <w:style w:type="character" w:customStyle="1" w:styleId="ConsPlusNormal1">
    <w:name w:val="ConsPlusNormal1"/>
    <w:basedOn w:val="a0"/>
    <w:link w:val="ConsPlusNormal"/>
    <w:uiPriority w:val="99"/>
    <w:locked/>
    <w:rsid w:val="00F35EA9"/>
    <w:rPr>
      <w:rFonts w:eastAsia="Times New Roman" w:cs="Calibri"/>
      <w:sz w:val="22"/>
      <w:lang w:val="ru-RU" w:eastAsia="ru-RU" w:bidi="ar-SA"/>
    </w:rPr>
  </w:style>
</w:styles>
</file>

<file path=word/webSettings.xml><?xml version="1.0" encoding="utf-8"?>
<w:webSettings xmlns:r="http://schemas.openxmlformats.org/officeDocument/2006/relationships" xmlns:w="http://schemas.openxmlformats.org/wordprocessingml/2006/main">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69241090">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0633-246C-44FA-8922-B03552A8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55094</CharactersWithSpaces>
  <SharedDoc>false</SharedDoc>
  <HLinks>
    <vt:vector size="24" baseType="variant">
      <vt:variant>
        <vt:i4>6684723</vt:i4>
      </vt:variant>
      <vt:variant>
        <vt:i4>9</vt:i4>
      </vt:variant>
      <vt:variant>
        <vt:i4>0</vt:i4>
      </vt:variant>
      <vt:variant>
        <vt:i4>5</vt:i4>
      </vt:variant>
      <vt:variant>
        <vt:lpwstr/>
      </vt:variant>
      <vt:variant>
        <vt:lpwstr>Par215</vt:lpwstr>
      </vt:variant>
      <vt:variant>
        <vt:i4>6750259</vt:i4>
      </vt:variant>
      <vt:variant>
        <vt:i4>6</vt:i4>
      </vt:variant>
      <vt:variant>
        <vt:i4>0</vt:i4>
      </vt:variant>
      <vt:variant>
        <vt:i4>5</vt:i4>
      </vt:variant>
      <vt:variant>
        <vt:lpwstr/>
      </vt:variant>
      <vt:variant>
        <vt:lpwstr>Par214</vt:lpwstr>
      </vt:variant>
      <vt:variant>
        <vt:i4>6488114</vt:i4>
      </vt:variant>
      <vt:variant>
        <vt:i4>3</vt:i4>
      </vt:variant>
      <vt:variant>
        <vt:i4>0</vt:i4>
      </vt:variant>
      <vt:variant>
        <vt:i4>5</vt:i4>
      </vt:variant>
      <vt:variant>
        <vt:lpwstr/>
      </vt:variant>
      <vt:variant>
        <vt:lpwstr>Par200</vt:lpwstr>
      </vt:variant>
      <vt:variant>
        <vt:i4>6750262</vt:i4>
      </vt:variant>
      <vt:variant>
        <vt:i4>0</vt:i4>
      </vt:variant>
      <vt:variant>
        <vt:i4>0</vt:i4>
      </vt:variant>
      <vt:variant>
        <vt:i4>5</vt:i4>
      </vt:variant>
      <vt:variant>
        <vt:lpwstr/>
      </vt:variant>
      <vt:variant>
        <vt:lpwstr>Par244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2</cp:revision>
  <cp:lastPrinted>2022-04-27T03:52:00Z</cp:lastPrinted>
  <dcterms:created xsi:type="dcterms:W3CDTF">2024-03-26T08:18:00Z</dcterms:created>
  <dcterms:modified xsi:type="dcterms:W3CDTF">2024-03-26T08:18:00Z</dcterms:modified>
</cp:coreProperties>
</file>