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78" w:rsidRPr="00434776" w:rsidRDefault="00CC4B78" w:rsidP="00CC4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76">
        <w:rPr>
          <w:rFonts w:ascii="Times New Roman" w:hAnsi="Times New Roman" w:cs="Times New Roman"/>
          <w:sz w:val="28"/>
          <w:szCs w:val="28"/>
        </w:rPr>
        <w:t>Внесены уточнения в порядок заполнения транзитной декларации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отношении иностранных товаров, перевозимых воздушным транспортом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пределах территории Республики Казахстан. Решение Коллегии 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экономической комиссии от 18.07.2023 № 104 «О внесении изменений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полнения транзитной декларации».</w:t>
      </w:r>
    </w:p>
    <w:p w:rsidR="00CC4B78" w:rsidRPr="00434776" w:rsidRDefault="00CC4B78" w:rsidP="00CC4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76">
        <w:rPr>
          <w:rFonts w:ascii="Times New Roman" w:hAnsi="Times New Roman" w:cs="Times New Roman"/>
          <w:sz w:val="28"/>
          <w:szCs w:val="28"/>
        </w:rPr>
        <w:t>Внесены уточнения в описание заполнения отдельных реквизитов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структуры транзитной декларации. Решение Коллегии 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экономической комиссии от 18.07.2023 № 105 «О внесении изменений в таблицу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структуры и</w:t>
      </w:r>
      <w:r>
        <w:rPr>
          <w:rFonts w:ascii="Times New Roman" w:hAnsi="Times New Roman" w:cs="Times New Roman"/>
          <w:sz w:val="28"/>
          <w:szCs w:val="28"/>
        </w:rPr>
        <w:t xml:space="preserve"> формата транзитной декларации».</w:t>
      </w:r>
    </w:p>
    <w:p w:rsidR="00E173C2" w:rsidRDefault="00E173C2">
      <w:bookmarkStart w:id="0" w:name="_GoBack"/>
      <w:bookmarkEnd w:id="0"/>
    </w:p>
    <w:sectPr w:rsidR="00E1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E9"/>
    <w:rsid w:val="003D26E9"/>
    <w:rsid w:val="00CC4B78"/>
    <w:rsid w:val="00E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Repack by Conductor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2023-08-15T05:06:00Z</dcterms:created>
  <dcterms:modified xsi:type="dcterms:W3CDTF">2023-08-15T05:06:00Z</dcterms:modified>
</cp:coreProperties>
</file>