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07" w:rsidRDefault="001353BB" w:rsidP="00BF5B07">
      <w:pPr>
        <w:jc w:val="center"/>
      </w:pPr>
      <w:r>
        <w:rPr>
          <w:noProof/>
        </w:rPr>
        <w:drawing>
          <wp:inline distT="0" distB="0" distL="0" distR="0">
            <wp:extent cx="716280" cy="966470"/>
            <wp:effectExtent l="19050" t="0" r="7620" b="0"/>
            <wp:docPr id="1" name="Рисунок 1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DF" w:rsidRDefault="00331EDF" w:rsidP="00BF5B07">
      <w:pPr>
        <w:jc w:val="center"/>
      </w:pPr>
    </w:p>
    <w:p w:rsidR="00331EDF" w:rsidRDefault="00331EDF" w:rsidP="00BF5B07">
      <w:pPr>
        <w:jc w:val="center"/>
      </w:pPr>
    </w:p>
    <w:p w:rsidR="00BF5B07" w:rsidRDefault="00BF5B07" w:rsidP="00BF5B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BF5B07" w:rsidRDefault="00BF5B07" w:rsidP="00BF5B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КЛЮЧИНСКОГО СЕЛЬСОВЕТА</w:t>
      </w:r>
    </w:p>
    <w:p w:rsidR="00BF5B07" w:rsidRDefault="00BF5B07" w:rsidP="00BF5B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АЧИНСКОГО РАЙОНА</w:t>
      </w:r>
    </w:p>
    <w:p w:rsidR="00BF5B07" w:rsidRDefault="00BF5B07" w:rsidP="00BF5B07">
      <w:pPr>
        <w:pStyle w:val="1"/>
        <w:rPr>
          <w:b/>
          <w:bCs/>
        </w:rPr>
      </w:pPr>
      <w:r>
        <w:rPr>
          <w:b/>
          <w:bCs/>
        </w:rPr>
        <w:t>КРАСНОЯРСКОГО КРАЯ</w:t>
      </w:r>
    </w:p>
    <w:p w:rsidR="00BF5B07" w:rsidRDefault="00BF5B07" w:rsidP="00BF5B07">
      <w:pPr>
        <w:rPr>
          <w:b/>
          <w:bCs/>
          <w:sz w:val="28"/>
        </w:rPr>
      </w:pPr>
    </w:p>
    <w:p w:rsidR="0020609A" w:rsidRDefault="0020609A" w:rsidP="00BF5B07">
      <w:pPr>
        <w:pStyle w:val="2"/>
        <w:rPr>
          <w:b/>
          <w:bCs/>
        </w:rPr>
      </w:pPr>
    </w:p>
    <w:p w:rsidR="00BF5B07" w:rsidRDefault="00BF5B07" w:rsidP="00BF5B07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245658" w:rsidRPr="00245658" w:rsidRDefault="00245658" w:rsidP="00245658">
      <w:r>
        <w:t xml:space="preserve">                                               (в редакции от 23.06.2023 № 44-П)</w:t>
      </w:r>
    </w:p>
    <w:p w:rsidR="002E2DB1" w:rsidRPr="002E2DB1" w:rsidRDefault="002E2DB1" w:rsidP="002E2DB1"/>
    <w:tbl>
      <w:tblPr>
        <w:tblW w:w="5000" w:type="pct"/>
        <w:tblLook w:val="01E0"/>
      </w:tblPr>
      <w:tblGrid>
        <w:gridCol w:w="3190"/>
        <w:gridCol w:w="3189"/>
        <w:gridCol w:w="3191"/>
      </w:tblGrid>
      <w:tr w:rsidR="00BF5B07" w:rsidRPr="00D371F4" w:rsidTr="00D371F4">
        <w:tc>
          <w:tcPr>
            <w:tcW w:w="1667" w:type="pct"/>
          </w:tcPr>
          <w:p w:rsidR="00BF5B07" w:rsidRPr="00D371F4" w:rsidRDefault="00245AEC" w:rsidP="00650AD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650ADA">
              <w:rPr>
                <w:b/>
                <w:bCs/>
                <w:sz w:val="28"/>
              </w:rPr>
              <w:t>1</w:t>
            </w:r>
            <w:r w:rsidR="00AC4D23" w:rsidRPr="00D371F4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>04</w:t>
            </w:r>
            <w:r w:rsidR="00096E82" w:rsidRPr="00D371F4">
              <w:rPr>
                <w:b/>
                <w:bCs/>
                <w:sz w:val="28"/>
              </w:rPr>
              <w:t>.201</w:t>
            </w:r>
            <w:r>
              <w:rPr>
                <w:b/>
                <w:bCs/>
                <w:sz w:val="28"/>
              </w:rPr>
              <w:t>2</w:t>
            </w:r>
            <w:r w:rsidR="00C20F5F" w:rsidRPr="00D371F4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666" w:type="pct"/>
          </w:tcPr>
          <w:p w:rsidR="00BF5B07" w:rsidRPr="00D371F4" w:rsidRDefault="00BF5B07" w:rsidP="00D371F4">
            <w:pPr>
              <w:jc w:val="center"/>
              <w:rPr>
                <w:b/>
                <w:bCs/>
                <w:sz w:val="28"/>
              </w:rPr>
            </w:pPr>
            <w:r w:rsidRPr="00D371F4">
              <w:rPr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</w:tcPr>
          <w:p w:rsidR="00BF5B07" w:rsidRPr="00D371F4" w:rsidRDefault="00BF5B07" w:rsidP="00650ADA">
            <w:pPr>
              <w:jc w:val="right"/>
              <w:rPr>
                <w:b/>
                <w:bCs/>
                <w:sz w:val="28"/>
              </w:rPr>
            </w:pPr>
            <w:r w:rsidRPr="00D371F4">
              <w:rPr>
                <w:b/>
                <w:bCs/>
                <w:sz w:val="28"/>
              </w:rPr>
              <w:t xml:space="preserve">№ </w:t>
            </w:r>
            <w:r w:rsidR="00650ADA">
              <w:rPr>
                <w:b/>
                <w:bCs/>
                <w:sz w:val="28"/>
              </w:rPr>
              <w:t>35</w:t>
            </w:r>
            <w:r w:rsidR="00F122BF" w:rsidRPr="00D371F4">
              <w:rPr>
                <w:b/>
                <w:bCs/>
                <w:sz w:val="28"/>
              </w:rPr>
              <w:t>-П</w:t>
            </w:r>
          </w:p>
        </w:tc>
      </w:tr>
    </w:tbl>
    <w:p w:rsidR="00BF5B07" w:rsidRDefault="00BF5B07" w:rsidP="00BF5B07">
      <w:pPr>
        <w:jc w:val="center"/>
        <w:rPr>
          <w:b/>
          <w:bCs/>
          <w:sz w:val="28"/>
        </w:rPr>
      </w:pPr>
    </w:p>
    <w:p w:rsidR="0020609A" w:rsidRDefault="0020609A" w:rsidP="00BF5B07">
      <w:pPr>
        <w:jc w:val="center"/>
        <w:rPr>
          <w:b/>
          <w:bCs/>
          <w:sz w:val="28"/>
        </w:rPr>
      </w:pPr>
    </w:p>
    <w:p w:rsidR="00BF5B07" w:rsidRDefault="00BF5B07" w:rsidP="00BF5B07">
      <w:pPr>
        <w:jc w:val="center"/>
        <w:rPr>
          <w:b/>
          <w:bCs/>
          <w:sz w:val="28"/>
        </w:rPr>
      </w:pPr>
    </w:p>
    <w:tbl>
      <w:tblPr>
        <w:tblW w:w="3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BF5B07" w:rsidRPr="00710FE9" w:rsidTr="00710FE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5B07" w:rsidRPr="00710FE9" w:rsidRDefault="005339CD" w:rsidP="00710FE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710FE9">
              <w:rPr>
                <w:b/>
                <w:bCs/>
                <w:sz w:val="28"/>
                <w:szCs w:val="28"/>
              </w:rPr>
              <w:t>Об утверждении</w:t>
            </w:r>
            <w:r w:rsidR="00710FE9" w:rsidRPr="00710FE9">
              <w:rPr>
                <w:b/>
                <w:bCs/>
                <w:color w:val="000000"/>
                <w:sz w:val="28"/>
                <w:szCs w:val="28"/>
              </w:rPr>
              <w:t xml:space="preserve"> Положени</w:t>
            </w:r>
            <w:r w:rsidR="00710FE9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="00710FE9" w:rsidRPr="00710FE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0FE9">
              <w:rPr>
                <w:b/>
                <w:bCs/>
                <w:color w:val="000000"/>
                <w:sz w:val="28"/>
                <w:szCs w:val="28"/>
              </w:rPr>
              <w:t>«О</w:t>
            </w:r>
            <w:r w:rsidR="00710FE9" w:rsidRPr="00710FE9">
              <w:rPr>
                <w:b/>
                <w:bCs/>
                <w:color w:val="000000"/>
                <w:sz w:val="28"/>
                <w:szCs w:val="28"/>
              </w:rPr>
              <w:t xml:space="preserve">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710FE9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BF5B07" w:rsidRDefault="00BF5B07" w:rsidP="00BF5B07">
      <w:pPr>
        <w:rPr>
          <w:b/>
          <w:sz w:val="28"/>
        </w:rPr>
      </w:pPr>
    </w:p>
    <w:p w:rsidR="00710FE9" w:rsidRDefault="00710FE9" w:rsidP="00710FE9">
      <w:pPr>
        <w:jc w:val="both"/>
        <w:rPr>
          <w:bCs/>
          <w:sz w:val="20"/>
          <w:szCs w:val="20"/>
        </w:rPr>
      </w:pPr>
    </w:p>
    <w:p w:rsidR="00BF5B07" w:rsidRPr="00710FE9" w:rsidRDefault="00710FE9" w:rsidP="00710FE9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10FE9">
        <w:rPr>
          <w:color w:val="000000"/>
          <w:sz w:val="28"/>
          <w:szCs w:val="28"/>
        </w:rPr>
        <w:t xml:space="preserve">На основании статьи 9 Федерального закона от 25.12.2008 г. № 273-ФЗ «О противодействии коррупции», </w:t>
      </w:r>
      <w:r w:rsidR="00BB5AFE" w:rsidRPr="00710FE9">
        <w:rPr>
          <w:sz w:val="28"/>
          <w:szCs w:val="28"/>
        </w:rPr>
        <w:t xml:space="preserve">руководствуясь п. </w:t>
      </w:r>
      <w:r>
        <w:rPr>
          <w:sz w:val="28"/>
          <w:szCs w:val="28"/>
        </w:rPr>
        <w:t xml:space="preserve">1 </w:t>
      </w:r>
      <w:r w:rsidR="0006350D" w:rsidRPr="00710FE9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 w:rsidR="0006350D" w:rsidRPr="00710FE9">
        <w:rPr>
          <w:sz w:val="28"/>
          <w:szCs w:val="28"/>
        </w:rPr>
        <w:t xml:space="preserve">7 Устава </w:t>
      </w:r>
      <w:proofErr w:type="spellStart"/>
      <w:r w:rsidR="0006350D" w:rsidRPr="00710FE9">
        <w:rPr>
          <w:sz w:val="28"/>
          <w:szCs w:val="28"/>
        </w:rPr>
        <w:t>Ключинского</w:t>
      </w:r>
      <w:proofErr w:type="spellEnd"/>
      <w:r w:rsidR="0006350D" w:rsidRPr="00710FE9">
        <w:rPr>
          <w:sz w:val="28"/>
          <w:szCs w:val="28"/>
        </w:rPr>
        <w:t xml:space="preserve"> сельсовета</w:t>
      </w:r>
    </w:p>
    <w:p w:rsidR="00694CD7" w:rsidRDefault="00BF5B07" w:rsidP="0090462D">
      <w:pPr>
        <w:pStyle w:val="5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C03977" w:rsidRPr="00C03977" w:rsidRDefault="00C03977" w:rsidP="00C03977"/>
    <w:p w:rsidR="002E2DB1" w:rsidRPr="002E2DB1" w:rsidRDefault="002E2DB1" w:rsidP="00B53826">
      <w:pPr>
        <w:numPr>
          <w:ilvl w:val="0"/>
          <w:numId w:val="3"/>
        </w:numPr>
        <w:tabs>
          <w:tab w:val="clear" w:pos="1650"/>
          <w:tab w:val="num" w:pos="540"/>
        </w:tabs>
        <w:ind w:left="540" w:hanging="540"/>
        <w:jc w:val="both"/>
        <w:rPr>
          <w:sz w:val="28"/>
          <w:szCs w:val="28"/>
        </w:rPr>
      </w:pPr>
      <w:r w:rsidRPr="002E2DB1">
        <w:rPr>
          <w:sz w:val="28"/>
          <w:szCs w:val="28"/>
        </w:rPr>
        <w:t xml:space="preserve">Утвердить </w:t>
      </w:r>
      <w:r w:rsidR="00BE7310">
        <w:rPr>
          <w:color w:val="000000"/>
          <w:sz w:val="28"/>
          <w:szCs w:val="28"/>
        </w:rPr>
        <w:t xml:space="preserve">Положение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согласно </w:t>
      </w:r>
      <w:r>
        <w:rPr>
          <w:sz w:val="28"/>
          <w:szCs w:val="28"/>
        </w:rPr>
        <w:t>П</w:t>
      </w:r>
      <w:r w:rsidRPr="002E2DB1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1 к настоящему Постановлению</w:t>
      </w:r>
      <w:r w:rsidRPr="002E2DB1">
        <w:rPr>
          <w:sz w:val="28"/>
          <w:szCs w:val="28"/>
        </w:rPr>
        <w:t>.</w:t>
      </w:r>
    </w:p>
    <w:p w:rsidR="005D37A3" w:rsidRPr="002E2DB1" w:rsidRDefault="002E2DB1" w:rsidP="00B53826">
      <w:pPr>
        <w:numPr>
          <w:ilvl w:val="0"/>
          <w:numId w:val="3"/>
        </w:numPr>
        <w:tabs>
          <w:tab w:val="clear" w:pos="1650"/>
          <w:tab w:val="num" w:pos="540"/>
        </w:tabs>
        <w:ind w:left="540" w:hanging="540"/>
        <w:jc w:val="both"/>
        <w:rPr>
          <w:sz w:val="28"/>
          <w:szCs w:val="28"/>
        </w:rPr>
      </w:pPr>
      <w:r w:rsidRPr="002E2DB1">
        <w:rPr>
          <w:sz w:val="28"/>
          <w:szCs w:val="28"/>
        </w:rPr>
        <w:t xml:space="preserve"> </w:t>
      </w:r>
      <w:r w:rsidR="005D37A3" w:rsidRPr="002E2DB1">
        <w:rPr>
          <w:sz w:val="28"/>
          <w:szCs w:val="28"/>
        </w:rPr>
        <w:t>Контроль исполнения данного Постановления оставляю за собой.</w:t>
      </w:r>
    </w:p>
    <w:p w:rsidR="005D37A3" w:rsidRPr="002E2DB1" w:rsidRDefault="00BF5B07" w:rsidP="00B53826">
      <w:pPr>
        <w:numPr>
          <w:ilvl w:val="0"/>
          <w:numId w:val="3"/>
        </w:numPr>
        <w:tabs>
          <w:tab w:val="clear" w:pos="165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 w:rsidRPr="002E2DB1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листке «</w:t>
      </w:r>
      <w:proofErr w:type="spellStart"/>
      <w:r w:rsidRPr="002E2DB1">
        <w:rPr>
          <w:sz w:val="28"/>
          <w:szCs w:val="28"/>
        </w:rPr>
        <w:t>Ключинский</w:t>
      </w:r>
      <w:proofErr w:type="spellEnd"/>
      <w:r w:rsidRPr="002E2DB1">
        <w:rPr>
          <w:sz w:val="28"/>
          <w:szCs w:val="28"/>
        </w:rPr>
        <w:t xml:space="preserve"> вестник».</w:t>
      </w:r>
    </w:p>
    <w:p w:rsidR="005D37A3" w:rsidRDefault="005D37A3" w:rsidP="00B538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067"/>
        <w:gridCol w:w="3105"/>
        <w:gridCol w:w="2398"/>
      </w:tblGrid>
      <w:tr w:rsidR="00362047" w:rsidRPr="00D371F4" w:rsidTr="00D371F4">
        <w:tc>
          <w:tcPr>
            <w:tcW w:w="2125" w:type="pct"/>
          </w:tcPr>
          <w:p w:rsidR="00362047" w:rsidRPr="00D371F4" w:rsidRDefault="00362047" w:rsidP="00D37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 xml:space="preserve">Глава </w:t>
            </w:r>
            <w:proofErr w:type="spellStart"/>
            <w:r w:rsidRPr="00D371F4">
              <w:rPr>
                <w:sz w:val="28"/>
                <w:szCs w:val="28"/>
              </w:rPr>
              <w:t>Ключинского</w:t>
            </w:r>
            <w:proofErr w:type="spellEnd"/>
            <w:r w:rsidRPr="00D371F4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622" w:type="pct"/>
          </w:tcPr>
          <w:p w:rsidR="00362047" w:rsidRPr="00D371F4" w:rsidRDefault="00362047" w:rsidP="00D37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____________________</w:t>
            </w:r>
          </w:p>
        </w:tc>
        <w:tc>
          <w:tcPr>
            <w:tcW w:w="1253" w:type="pct"/>
          </w:tcPr>
          <w:p w:rsidR="00362047" w:rsidRPr="00D371F4" w:rsidRDefault="00362047" w:rsidP="00D371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А.В. Барановский</w:t>
            </w:r>
          </w:p>
        </w:tc>
      </w:tr>
    </w:tbl>
    <w:p w:rsidR="00997EF8" w:rsidRDefault="00997EF8" w:rsidP="00BC5F7C">
      <w:pPr>
        <w:autoSpaceDE w:val="0"/>
        <w:autoSpaceDN w:val="0"/>
        <w:adjustRightInd w:val="0"/>
        <w:jc w:val="both"/>
      </w:pPr>
    </w:p>
    <w:p w:rsidR="00D96E4E" w:rsidRDefault="00D96E4E" w:rsidP="00BC5F7C">
      <w:pPr>
        <w:autoSpaceDE w:val="0"/>
        <w:autoSpaceDN w:val="0"/>
        <w:adjustRightInd w:val="0"/>
        <w:jc w:val="both"/>
      </w:pPr>
    </w:p>
    <w:p w:rsidR="00D96E4E" w:rsidRDefault="00D96E4E" w:rsidP="00D96E4E">
      <w:pPr>
        <w:jc w:val="both"/>
        <w:rPr>
          <w:bCs/>
          <w:sz w:val="20"/>
          <w:szCs w:val="20"/>
        </w:rPr>
      </w:pPr>
    </w:p>
    <w:p w:rsidR="00245AEC" w:rsidRDefault="00245AEC" w:rsidP="00D96E4E">
      <w:pPr>
        <w:jc w:val="both"/>
        <w:rPr>
          <w:bCs/>
          <w:sz w:val="20"/>
          <w:szCs w:val="20"/>
        </w:rPr>
      </w:pPr>
    </w:p>
    <w:p w:rsidR="00D96E4E" w:rsidRDefault="00D96E4E" w:rsidP="00D96E4E">
      <w:pPr>
        <w:jc w:val="both"/>
        <w:rPr>
          <w:bCs/>
          <w:sz w:val="20"/>
          <w:szCs w:val="20"/>
        </w:rPr>
      </w:pPr>
    </w:p>
    <w:p w:rsidR="00D96E4E" w:rsidRDefault="00D96E4E" w:rsidP="00D96E4E">
      <w:pPr>
        <w:jc w:val="both"/>
        <w:rPr>
          <w:bCs/>
          <w:sz w:val="20"/>
          <w:szCs w:val="20"/>
        </w:rPr>
      </w:pPr>
    </w:p>
    <w:p w:rsidR="00D96E4E" w:rsidRDefault="00D96E4E" w:rsidP="00D96E4E">
      <w:pPr>
        <w:jc w:val="both"/>
        <w:rPr>
          <w:bCs/>
          <w:sz w:val="20"/>
          <w:szCs w:val="20"/>
        </w:rPr>
      </w:pPr>
    </w:p>
    <w:tbl>
      <w:tblPr>
        <w:tblW w:w="1746" w:type="pct"/>
        <w:tblInd w:w="6228" w:type="dxa"/>
        <w:tblLook w:val="01E0"/>
      </w:tblPr>
      <w:tblGrid>
        <w:gridCol w:w="3342"/>
      </w:tblGrid>
      <w:tr w:rsidR="002E2DB1" w:rsidRPr="00650ADA" w:rsidTr="00D371F4">
        <w:trPr>
          <w:trHeight w:val="60"/>
        </w:trPr>
        <w:tc>
          <w:tcPr>
            <w:tcW w:w="5000" w:type="pct"/>
          </w:tcPr>
          <w:p w:rsidR="002E2DB1" w:rsidRPr="00650ADA" w:rsidRDefault="002E2DB1" w:rsidP="00CC5696">
            <w:pPr>
              <w:rPr>
                <w:b/>
                <w:bCs/>
                <w:sz w:val="28"/>
                <w:szCs w:val="28"/>
              </w:rPr>
            </w:pPr>
            <w:r w:rsidRPr="00650ADA">
              <w:rPr>
                <w:b/>
                <w:bCs/>
                <w:sz w:val="28"/>
                <w:szCs w:val="28"/>
              </w:rPr>
              <w:t>Приложение 1</w:t>
            </w:r>
          </w:p>
        </w:tc>
      </w:tr>
      <w:tr w:rsidR="002E2DB1" w:rsidRPr="00650ADA" w:rsidTr="00D371F4">
        <w:tc>
          <w:tcPr>
            <w:tcW w:w="5000" w:type="pct"/>
          </w:tcPr>
          <w:p w:rsidR="002E2DB1" w:rsidRPr="00650ADA" w:rsidRDefault="002E2DB1" w:rsidP="00CC5696">
            <w:pPr>
              <w:rPr>
                <w:b/>
                <w:bCs/>
                <w:sz w:val="28"/>
                <w:szCs w:val="28"/>
              </w:rPr>
            </w:pPr>
            <w:r w:rsidRPr="00650ADA">
              <w:rPr>
                <w:b/>
                <w:bCs/>
                <w:sz w:val="28"/>
                <w:szCs w:val="28"/>
              </w:rPr>
              <w:t>к постановлению</w:t>
            </w:r>
          </w:p>
        </w:tc>
      </w:tr>
      <w:tr w:rsidR="002E2DB1" w:rsidRPr="00650ADA" w:rsidTr="00D371F4">
        <w:tc>
          <w:tcPr>
            <w:tcW w:w="5000" w:type="pct"/>
          </w:tcPr>
          <w:p w:rsidR="002E2DB1" w:rsidRPr="00650ADA" w:rsidRDefault="002E2DB1" w:rsidP="00650ADA">
            <w:pPr>
              <w:rPr>
                <w:b/>
                <w:bCs/>
                <w:sz w:val="28"/>
                <w:szCs w:val="28"/>
              </w:rPr>
            </w:pPr>
            <w:r w:rsidRPr="00650ADA">
              <w:rPr>
                <w:b/>
                <w:bCs/>
                <w:sz w:val="28"/>
                <w:szCs w:val="28"/>
              </w:rPr>
              <w:t xml:space="preserve">от </w:t>
            </w:r>
            <w:r w:rsidR="00245AEC" w:rsidRPr="00650ADA">
              <w:rPr>
                <w:b/>
                <w:bCs/>
                <w:sz w:val="28"/>
                <w:szCs w:val="28"/>
              </w:rPr>
              <w:t>1</w:t>
            </w:r>
            <w:r w:rsidR="00650ADA" w:rsidRPr="00650ADA">
              <w:rPr>
                <w:b/>
                <w:bCs/>
                <w:sz w:val="28"/>
                <w:szCs w:val="28"/>
              </w:rPr>
              <w:t>1</w:t>
            </w:r>
            <w:r w:rsidRPr="00650ADA">
              <w:rPr>
                <w:b/>
                <w:bCs/>
                <w:sz w:val="28"/>
                <w:szCs w:val="28"/>
              </w:rPr>
              <w:t>.</w:t>
            </w:r>
            <w:r w:rsidR="00245AEC" w:rsidRPr="00650ADA">
              <w:rPr>
                <w:b/>
                <w:bCs/>
                <w:sz w:val="28"/>
                <w:szCs w:val="28"/>
              </w:rPr>
              <w:t>04</w:t>
            </w:r>
            <w:r w:rsidRPr="00650ADA">
              <w:rPr>
                <w:b/>
                <w:bCs/>
                <w:sz w:val="28"/>
                <w:szCs w:val="28"/>
              </w:rPr>
              <w:t>.201</w:t>
            </w:r>
            <w:r w:rsidR="00245AEC" w:rsidRPr="00650ADA">
              <w:rPr>
                <w:b/>
                <w:bCs/>
                <w:sz w:val="28"/>
                <w:szCs w:val="28"/>
              </w:rPr>
              <w:t>2</w:t>
            </w:r>
            <w:r w:rsidRPr="00650ADA">
              <w:rPr>
                <w:b/>
                <w:bCs/>
                <w:sz w:val="28"/>
                <w:szCs w:val="28"/>
              </w:rPr>
              <w:t xml:space="preserve"> г. № </w:t>
            </w:r>
            <w:r w:rsidR="00650ADA" w:rsidRPr="00650ADA">
              <w:rPr>
                <w:b/>
                <w:bCs/>
                <w:sz w:val="28"/>
                <w:szCs w:val="28"/>
              </w:rPr>
              <w:t>35</w:t>
            </w:r>
            <w:r w:rsidRPr="00650ADA">
              <w:rPr>
                <w:b/>
                <w:bCs/>
                <w:sz w:val="28"/>
                <w:szCs w:val="28"/>
              </w:rPr>
              <w:t xml:space="preserve"> - </w:t>
            </w:r>
            <w:proofErr w:type="gramStart"/>
            <w:r w:rsidRPr="00650ADA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D96E4E" w:rsidRPr="00650ADA" w:rsidRDefault="00D96E4E" w:rsidP="00D96E4E">
      <w:pPr>
        <w:jc w:val="both"/>
        <w:rPr>
          <w:bCs/>
          <w:sz w:val="20"/>
          <w:szCs w:val="20"/>
        </w:rPr>
      </w:pPr>
    </w:p>
    <w:p w:rsidR="00D96E4E" w:rsidRPr="00650ADA" w:rsidRDefault="00D96E4E" w:rsidP="00D96E4E">
      <w:pPr>
        <w:jc w:val="both"/>
        <w:rPr>
          <w:bCs/>
          <w:sz w:val="20"/>
          <w:szCs w:val="20"/>
        </w:rPr>
      </w:pPr>
    </w:p>
    <w:p w:rsidR="00D96E4E" w:rsidRDefault="00D96E4E" w:rsidP="00D96E4E">
      <w:pPr>
        <w:jc w:val="both"/>
        <w:rPr>
          <w:bCs/>
          <w:sz w:val="20"/>
          <w:szCs w:val="20"/>
        </w:rPr>
      </w:pPr>
    </w:p>
    <w:p w:rsidR="00DF7365" w:rsidRPr="00BE7310" w:rsidRDefault="00DF7365" w:rsidP="00BE7310">
      <w:pPr>
        <w:ind w:firstLine="720"/>
        <w:jc w:val="both"/>
        <w:rPr>
          <w:sz w:val="28"/>
          <w:szCs w:val="28"/>
        </w:rPr>
      </w:pPr>
    </w:p>
    <w:p w:rsidR="003B3FAE" w:rsidRPr="00BE7310" w:rsidRDefault="003B3FAE" w:rsidP="00BE731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E7310">
        <w:rPr>
          <w:b/>
          <w:bCs/>
          <w:color w:val="000000"/>
          <w:sz w:val="28"/>
          <w:szCs w:val="28"/>
        </w:rPr>
        <w:t>ПОЛОЖЕНИЕ</w:t>
      </w:r>
    </w:p>
    <w:p w:rsidR="003B3FAE" w:rsidRDefault="003B3FAE" w:rsidP="00BE73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7310">
        <w:rPr>
          <w:b/>
          <w:bCs/>
          <w:color w:val="000000"/>
          <w:sz w:val="28"/>
          <w:szCs w:val="28"/>
        </w:rPr>
        <w:t>О порядке уведомления представителя нанимателя (работодателя) о фактах</w:t>
      </w:r>
      <w:r w:rsidR="00BE7310">
        <w:rPr>
          <w:b/>
          <w:bCs/>
          <w:color w:val="000000"/>
          <w:sz w:val="28"/>
          <w:szCs w:val="28"/>
        </w:rPr>
        <w:t xml:space="preserve"> </w:t>
      </w:r>
      <w:r w:rsidRPr="00BE7310">
        <w:rPr>
          <w:b/>
          <w:bCs/>
          <w:color w:val="000000"/>
          <w:sz w:val="28"/>
          <w:szCs w:val="28"/>
        </w:rPr>
        <w:t xml:space="preserve">обращения в целях склонения муниципального служащего администрации </w:t>
      </w:r>
      <w:r w:rsidR="00BE7310">
        <w:rPr>
          <w:b/>
          <w:bCs/>
          <w:color w:val="000000"/>
          <w:sz w:val="28"/>
          <w:szCs w:val="28"/>
        </w:rPr>
        <w:t>МО «</w:t>
      </w:r>
      <w:proofErr w:type="spellStart"/>
      <w:r w:rsidR="00BE7310">
        <w:rPr>
          <w:b/>
          <w:bCs/>
          <w:color w:val="000000"/>
          <w:sz w:val="28"/>
          <w:szCs w:val="28"/>
        </w:rPr>
        <w:t>Ключинский</w:t>
      </w:r>
      <w:proofErr w:type="spellEnd"/>
      <w:r w:rsidR="00BE7310">
        <w:rPr>
          <w:b/>
          <w:bCs/>
          <w:color w:val="000000"/>
          <w:sz w:val="28"/>
          <w:szCs w:val="28"/>
        </w:rPr>
        <w:t xml:space="preserve"> сельсовет»</w:t>
      </w:r>
      <w:r w:rsidRPr="00BE7310">
        <w:rPr>
          <w:b/>
          <w:bCs/>
          <w:color w:val="000000"/>
          <w:sz w:val="28"/>
          <w:szCs w:val="28"/>
        </w:rPr>
        <w:t xml:space="preserve"> к совершению коррупционных правонарушений</w:t>
      </w:r>
    </w:p>
    <w:p w:rsidR="00BE7310" w:rsidRPr="00BE7310" w:rsidRDefault="00BE7310" w:rsidP="00CA60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3FAE" w:rsidRPr="00BE7310" w:rsidRDefault="003B3FAE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E7310">
        <w:rPr>
          <w:color w:val="000000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Горного сельсовета к совершению коррупционных правонарушений (далее -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50421F">
        <w:rPr>
          <w:color w:val="000000"/>
          <w:sz w:val="28"/>
          <w:szCs w:val="28"/>
        </w:rPr>
        <w:t>Ключинского</w:t>
      </w:r>
      <w:proofErr w:type="spellEnd"/>
      <w:proofErr w:type="gramEnd"/>
      <w:r w:rsidRPr="00BE7310">
        <w:rPr>
          <w:color w:val="000000"/>
          <w:sz w:val="28"/>
          <w:szCs w:val="28"/>
        </w:rPr>
        <w:t xml:space="preserve">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3B3FAE" w:rsidRPr="00CA6082" w:rsidRDefault="003B3FAE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A6082">
        <w:rPr>
          <w:color w:val="000000"/>
          <w:sz w:val="28"/>
          <w:szCs w:val="28"/>
        </w:rPr>
        <w:t>Коррупция: злоупотребление служебным положением, дача взятки, получение взятки, злоупотребление полномочиями,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r w:rsidR="00CA6082">
        <w:rPr>
          <w:color w:val="000000"/>
          <w:sz w:val="28"/>
          <w:szCs w:val="28"/>
        </w:rPr>
        <w:t xml:space="preserve"> </w:t>
      </w:r>
      <w:r w:rsidRPr="00CA6082">
        <w:rPr>
          <w:color w:val="000000"/>
          <w:sz w:val="28"/>
          <w:szCs w:val="28"/>
        </w:rPr>
        <w:t>физическими лицами</w:t>
      </w:r>
      <w:proofErr w:type="gramStart"/>
      <w:r w:rsidRPr="00CA6082">
        <w:rPr>
          <w:color w:val="000000"/>
          <w:sz w:val="28"/>
          <w:szCs w:val="28"/>
        </w:rPr>
        <w:t>,</w:t>
      </w:r>
      <w:r w:rsidR="00915D5E">
        <w:rPr>
          <w:color w:val="000000"/>
          <w:sz w:val="28"/>
          <w:szCs w:val="28"/>
        </w:rPr>
        <w:t>(</w:t>
      </w:r>
      <w:proofErr w:type="gramEnd"/>
      <w:r w:rsidR="00915D5E">
        <w:rPr>
          <w:color w:val="000000"/>
          <w:sz w:val="28"/>
          <w:szCs w:val="28"/>
        </w:rPr>
        <w:t>в редакции от 23.06.2023 №44-П)</w:t>
      </w:r>
    </w:p>
    <w:p w:rsidR="00CA6082" w:rsidRDefault="003B3FAE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6082">
        <w:rPr>
          <w:color w:val="000000"/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 по форме, согласно </w:t>
      </w:r>
      <w:r w:rsidR="00CA6082">
        <w:rPr>
          <w:color w:val="000000"/>
          <w:sz w:val="28"/>
          <w:szCs w:val="28"/>
        </w:rPr>
        <w:t>Приложению 1</w:t>
      </w:r>
      <w:r w:rsidRPr="00CA6082">
        <w:rPr>
          <w:color w:val="000000"/>
          <w:sz w:val="28"/>
          <w:szCs w:val="28"/>
        </w:rPr>
        <w:t xml:space="preserve"> к настоящему Положению.</w:t>
      </w:r>
    </w:p>
    <w:p w:rsidR="00CA6082" w:rsidRPr="00CA6082" w:rsidRDefault="003B3FAE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6082">
        <w:rPr>
          <w:color w:val="000000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лицо определенное правовым актом представителя нанимателя (работодателя).</w:t>
      </w:r>
    </w:p>
    <w:p w:rsidR="00DF7365" w:rsidRPr="00CA6082" w:rsidRDefault="003B3FAE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6082">
        <w:rPr>
          <w:color w:val="000000"/>
          <w:sz w:val="28"/>
          <w:szCs w:val="28"/>
        </w:rPr>
        <w:t xml:space="preserve">Уведомление подлежит регистрации лицом определенным правовым актом представителя нанимателя (работодателя) в Журнале уведомлений о фактах обращения в целях склонения муниципального </w:t>
      </w:r>
      <w:r w:rsidRPr="00CA6082">
        <w:rPr>
          <w:color w:val="000000"/>
          <w:sz w:val="28"/>
          <w:szCs w:val="28"/>
        </w:rPr>
        <w:lastRenderedPageBreak/>
        <w:t>служащего к совершению</w:t>
      </w:r>
      <w:r w:rsidR="00CA6082">
        <w:rPr>
          <w:color w:val="000000"/>
          <w:sz w:val="28"/>
          <w:szCs w:val="28"/>
        </w:rPr>
        <w:t xml:space="preserve"> коррупционных правонарушений (П</w:t>
      </w:r>
      <w:r w:rsidRPr="00CA6082">
        <w:rPr>
          <w:color w:val="000000"/>
          <w:sz w:val="28"/>
          <w:szCs w:val="28"/>
        </w:rPr>
        <w:t>риложение № 2 к настоящему Положению).</w:t>
      </w:r>
    </w:p>
    <w:p w:rsidR="00C60ED1" w:rsidRPr="00BE7310" w:rsidRDefault="00C60ED1" w:rsidP="00CA6082">
      <w:pPr>
        <w:jc w:val="both"/>
        <w:rPr>
          <w:sz w:val="28"/>
          <w:szCs w:val="28"/>
        </w:rPr>
      </w:pPr>
    </w:p>
    <w:p w:rsidR="00C60ED1" w:rsidRPr="00BE7310" w:rsidRDefault="00C60ED1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7310">
        <w:rPr>
          <w:color w:val="000000"/>
          <w:sz w:val="28"/>
          <w:szCs w:val="28"/>
        </w:rPr>
        <w:t>Представитель нанимателя (работодателя) в течение одного рабочего дня со дня получения уведомления передает полученные сведения в правоохранительные органы для проверки.</w:t>
      </w:r>
    </w:p>
    <w:p w:rsidR="00C60ED1" w:rsidRPr="00BE7310" w:rsidRDefault="00C60ED1" w:rsidP="00CA60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7310">
        <w:rPr>
          <w:color w:val="000000"/>
          <w:sz w:val="28"/>
          <w:szCs w:val="28"/>
        </w:rPr>
        <w:t xml:space="preserve">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Материалы направляются </w:t>
      </w:r>
      <w:proofErr w:type="gramStart"/>
      <w:r w:rsidRPr="00BE7310">
        <w:rPr>
          <w:color w:val="000000"/>
          <w:sz w:val="28"/>
          <w:szCs w:val="28"/>
        </w:rPr>
        <w:t>в соответствующие органы для привлечения муниципального служащего к иным видам ответственности в соответствии с законодательством</w:t>
      </w:r>
      <w:proofErr w:type="gramEnd"/>
      <w:r w:rsidRPr="00BE7310">
        <w:rPr>
          <w:color w:val="000000"/>
          <w:sz w:val="28"/>
          <w:szCs w:val="28"/>
        </w:rPr>
        <w:t xml:space="preserve"> Российской Федерации.</w:t>
      </w:r>
    </w:p>
    <w:p w:rsidR="00DF7365" w:rsidRPr="00BE7310" w:rsidRDefault="00C60ED1" w:rsidP="00CA6082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BE7310">
        <w:rPr>
          <w:color w:val="000000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D96E4E" w:rsidRPr="002E2DB1" w:rsidRDefault="00D96E4E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067"/>
        <w:gridCol w:w="3105"/>
        <w:gridCol w:w="2398"/>
      </w:tblGrid>
      <w:tr w:rsidR="005949A2" w:rsidRPr="00D371F4" w:rsidTr="00D371F4">
        <w:tc>
          <w:tcPr>
            <w:tcW w:w="2125" w:type="pct"/>
          </w:tcPr>
          <w:p w:rsidR="005949A2" w:rsidRPr="00D371F4" w:rsidRDefault="005949A2" w:rsidP="00D37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 xml:space="preserve">Глава </w:t>
            </w:r>
            <w:proofErr w:type="spellStart"/>
            <w:r w:rsidRPr="00D371F4">
              <w:rPr>
                <w:sz w:val="28"/>
                <w:szCs w:val="28"/>
              </w:rPr>
              <w:t>Ключинского</w:t>
            </w:r>
            <w:proofErr w:type="spellEnd"/>
            <w:r w:rsidRPr="00D371F4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622" w:type="pct"/>
          </w:tcPr>
          <w:p w:rsidR="005949A2" w:rsidRPr="00D371F4" w:rsidRDefault="005949A2" w:rsidP="00D37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____________________</w:t>
            </w:r>
          </w:p>
        </w:tc>
        <w:tc>
          <w:tcPr>
            <w:tcW w:w="1253" w:type="pct"/>
          </w:tcPr>
          <w:p w:rsidR="005949A2" w:rsidRPr="00D371F4" w:rsidRDefault="005949A2" w:rsidP="00D371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А.В. Барановский</w:t>
            </w:r>
          </w:p>
        </w:tc>
      </w:tr>
    </w:tbl>
    <w:p w:rsidR="00D96E4E" w:rsidRDefault="00D96E4E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7C3" w:rsidRDefault="00E937C3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7C3" w:rsidRDefault="00E937C3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540A" w:rsidRDefault="0099540A" w:rsidP="0099540A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9540A" w:rsidRPr="0099540A" w:rsidRDefault="0099540A" w:rsidP="0099540A">
      <w:pPr>
        <w:autoSpaceDE w:val="0"/>
        <w:autoSpaceDN w:val="0"/>
        <w:adjustRightInd w:val="0"/>
        <w:ind w:left="4820"/>
      </w:pPr>
      <w:r w:rsidRPr="0099540A">
        <w:t xml:space="preserve">к </w:t>
      </w:r>
      <w:hyperlink r:id="rId7" w:history="1">
        <w:r w:rsidRPr="0099540A">
          <w:rPr>
            <w:color w:val="0000FF"/>
          </w:rPr>
          <w:t>Порядку</w:t>
        </w:r>
      </w:hyperlink>
      <w:r w:rsidRPr="0099540A"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B3511">
        <w:t>МО «</w:t>
      </w:r>
      <w:proofErr w:type="spellStart"/>
      <w:r w:rsidR="006B3511">
        <w:t>Ключинский</w:t>
      </w:r>
      <w:proofErr w:type="spellEnd"/>
      <w:r w:rsidR="006B3511">
        <w:t xml:space="preserve"> сельсовет»</w:t>
      </w:r>
      <w:r w:rsidRPr="0099540A">
        <w:t xml:space="preserve"> к совершению коррупционных правонарушений</w:t>
      </w:r>
    </w:p>
    <w:p w:rsidR="007B795F" w:rsidRDefault="007B795F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245"/>
      </w:tblGrid>
      <w:tr w:rsidR="001D4BA4" w:rsidRPr="006F44A4" w:rsidTr="006F44A4">
        <w:tc>
          <w:tcPr>
            <w:tcW w:w="5245" w:type="dxa"/>
          </w:tcPr>
          <w:p w:rsidR="001D4BA4" w:rsidRPr="006F44A4" w:rsidRDefault="001D4BA4" w:rsidP="006F44A4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6F44A4">
              <w:rPr>
                <w:sz w:val="28"/>
                <w:szCs w:val="28"/>
              </w:rPr>
              <w:t>Главе МО «</w:t>
            </w:r>
            <w:proofErr w:type="spellStart"/>
            <w:r w:rsidRPr="006F44A4">
              <w:rPr>
                <w:sz w:val="28"/>
                <w:szCs w:val="28"/>
              </w:rPr>
              <w:t>Ключинский</w:t>
            </w:r>
            <w:proofErr w:type="spellEnd"/>
            <w:r w:rsidRPr="006F44A4">
              <w:rPr>
                <w:sz w:val="28"/>
                <w:szCs w:val="28"/>
              </w:rPr>
              <w:t xml:space="preserve"> сельсовет» </w:t>
            </w:r>
          </w:p>
        </w:tc>
      </w:tr>
      <w:tr w:rsidR="001D4BA4" w:rsidRPr="006F44A4" w:rsidTr="006F44A4">
        <w:tc>
          <w:tcPr>
            <w:tcW w:w="5245" w:type="dxa"/>
          </w:tcPr>
          <w:p w:rsidR="001D4BA4" w:rsidRPr="006F44A4" w:rsidRDefault="001D4BA4" w:rsidP="006F44A4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6F44A4">
              <w:rPr>
                <w:sz w:val="28"/>
                <w:szCs w:val="28"/>
              </w:rPr>
              <w:t>Барановскому Александру Валерьевичу</w:t>
            </w:r>
          </w:p>
        </w:tc>
      </w:tr>
      <w:tr w:rsidR="001D4BA4" w:rsidRPr="006F44A4" w:rsidTr="006F44A4">
        <w:tc>
          <w:tcPr>
            <w:tcW w:w="5245" w:type="dxa"/>
          </w:tcPr>
          <w:p w:rsidR="001D4BA4" w:rsidRPr="00CA6082" w:rsidRDefault="001D4BA4" w:rsidP="006F44A4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6F44A4">
              <w:rPr>
                <w:sz w:val="28"/>
                <w:szCs w:val="28"/>
              </w:rPr>
              <w:t xml:space="preserve">От </w:t>
            </w:r>
            <w:r w:rsidRPr="00CA6082">
              <w:rPr>
                <w:sz w:val="28"/>
                <w:szCs w:val="28"/>
              </w:rPr>
              <w:t>____</w:t>
            </w:r>
            <w:r w:rsidRPr="006F44A4">
              <w:rPr>
                <w:sz w:val="28"/>
                <w:szCs w:val="28"/>
              </w:rPr>
              <w:t>____________________________</w:t>
            </w:r>
          </w:p>
          <w:p w:rsidR="001D4BA4" w:rsidRPr="006F44A4" w:rsidRDefault="001D4BA4" w:rsidP="006F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082">
              <w:rPr>
                <w:sz w:val="20"/>
                <w:szCs w:val="20"/>
              </w:rPr>
              <w:t>(Ф</w:t>
            </w:r>
            <w:r w:rsidRPr="006F44A4">
              <w:rPr>
                <w:sz w:val="20"/>
                <w:szCs w:val="20"/>
              </w:rPr>
              <w:t>амилия, инициалы)</w:t>
            </w:r>
          </w:p>
        </w:tc>
      </w:tr>
      <w:tr w:rsidR="001D4BA4" w:rsidRPr="006F44A4" w:rsidTr="006F44A4">
        <w:tc>
          <w:tcPr>
            <w:tcW w:w="5245" w:type="dxa"/>
          </w:tcPr>
          <w:p w:rsidR="001D4BA4" w:rsidRPr="006F44A4" w:rsidRDefault="001D4BA4" w:rsidP="006F4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44A4">
              <w:rPr>
                <w:sz w:val="20"/>
                <w:szCs w:val="20"/>
              </w:rPr>
              <w:t>__________________________________________________</w:t>
            </w:r>
          </w:p>
          <w:p w:rsidR="001D4BA4" w:rsidRPr="006F44A4" w:rsidRDefault="001D4BA4" w:rsidP="006F4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44A4">
              <w:rPr>
                <w:sz w:val="20"/>
                <w:szCs w:val="20"/>
              </w:rPr>
              <w:t>__________________________________________________</w:t>
            </w:r>
          </w:p>
          <w:p w:rsidR="001D4BA4" w:rsidRPr="006F44A4" w:rsidRDefault="001D4BA4" w:rsidP="006F4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44A4">
              <w:rPr>
                <w:sz w:val="20"/>
                <w:szCs w:val="20"/>
              </w:rPr>
              <w:t>__________________________________________________</w:t>
            </w:r>
          </w:p>
          <w:p w:rsidR="001D4BA4" w:rsidRPr="006F44A4" w:rsidRDefault="001D4BA4" w:rsidP="006F4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6082">
              <w:rPr>
                <w:sz w:val="20"/>
                <w:szCs w:val="20"/>
              </w:rPr>
              <w:t>(должность, наименование структурного подразделения)</w:t>
            </w:r>
          </w:p>
        </w:tc>
      </w:tr>
    </w:tbl>
    <w:p w:rsidR="007B795F" w:rsidRDefault="007B795F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1F3" w:rsidRDefault="009071F3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1F3" w:rsidRDefault="009071F3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Pr="00CA6082" w:rsidRDefault="00CA6082" w:rsidP="001D4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6082">
        <w:rPr>
          <w:sz w:val="28"/>
          <w:szCs w:val="28"/>
        </w:rPr>
        <w:t>УВЕДОМЛЕНИЕ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</w:p>
    <w:p w:rsidR="00CA6082" w:rsidRPr="00CA6082" w:rsidRDefault="00CA6082" w:rsidP="001D4BA4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A6082">
        <w:rPr>
          <w:sz w:val="28"/>
          <w:szCs w:val="28"/>
        </w:rPr>
        <w:t xml:space="preserve">В соответствии со </w:t>
      </w:r>
      <w:hyperlink r:id="rId8" w:history="1">
        <w:r w:rsidRPr="00CA6082">
          <w:rPr>
            <w:color w:val="0000FF"/>
            <w:sz w:val="28"/>
            <w:szCs w:val="28"/>
          </w:rPr>
          <w:t>статьей 9</w:t>
        </w:r>
      </w:hyperlink>
      <w:r w:rsidRPr="00CA6082">
        <w:rPr>
          <w:sz w:val="28"/>
          <w:szCs w:val="28"/>
        </w:rPr>
        <w:t xml:space="preserve"> Фед</w:t>
      </w:r>
      <w:r w:rsidR="00245AEC">
        <w:rPr>
          <w:sz w:val="28"/>
          <w:szCs w:val="28"/>
        </w:rPr>
        <w:t xml:space="preserve">ерального закона от 25.12.2008 </w:t>
      </w:r>
      <w:r w:rsidRPr="00CA6082">
        <w:rPr>
          <w:sz w:val="28"/>
          <w:szCs w:val="28"/>
        </w:rPr>
        <w:t>N 273-ФЗ</w:t>
      </w:r>
      <w:r w:rsidR="001D4BA4">
        <w:rPr>
          <w:sz w:val="28"/>
          <w:szCs w:val="28"/>
        </w:rPr>
        <w:t xml:space="preserve"> </w:t>
      </w:r>
      <w:r w:rsidRPr="00CA6082">
        <w:rPr>
          <w:sz w:val="28"/>
          <w:szCs w:val="28"/>
        </w:rPr>
        <w:t>"О противодействии коррупции":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1.</w:t>
      </w:r>
      <w:r w:rsidR="001D4BA4">
        <w:rPr>
          <w:sz w:val="28"/>
          <w:szCs w:val="28"/>
        </w:rPr>
        <w:t xml:space="preserve"> Уведомляю Вас о факте обращения в целях склонения </w:t>
      </w:r>
      <w:r w:rsidRPr="00CA6082">
        <w:rPr>
          <w:sz w:val="28"/>
          <w:szCs w:val="28"/>
        </w:rPr>
        <w:t>меня</w:t>
      </w:r>
      <w:r w:rsidR="004B2375">
        <w:rPr>
          <w:sz w:val="28"/>
          <w:szCs w:val="28"/>
        </w:rPr>
        <w:t xml:space="preserve"> </w:t>
      </w:r>
      <w:r w:rsidRPr="00CA6082">
        <w:rPr>
          <w:sz w:val="28"/>
          <w:szCs w:val="28"/>
        </w:rPr>
        <w:t>к коррупционному правонарушению со стороны ________________________________</w:t>
      </w:r>
      <w:r w:rsidR="004B2375">
        <w:rPr>
          <w:sz w:val="28"/>
          <w:szCs w:val="28"/>
        </w:rPr>
        <w:t>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</w:t>
      </w:r>
      <w:r w:rsidR="004B2375">
        <w:rPr>
          <w:sz w:val="28"/>
          <w:szCs w:val="28"/>
        </w:rPr>
        <w:t>_______________________</w:t>
      </w:r>
    </w:p>
    <w:p w:rsidR="00CA6082" w:rsidRPr="00CA6082" w:rsidRDefault="00CA6082" w:rsidP="004B23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6082">
        <w:rPr>
          <w:sz w:val="20"/>
          <w:szCs w:val="20"/>
        </w:rPr>
        <w:t>(указываются Ф.И.О., должность, все известные сведения о физических</w:t>
      </w:r>
      <w:r w:rsidR="004B2375">
        <w:rPr>
          <w:sz w:val="20"/>
          <w:szCs w:val="20"/>
        </w:rPr>
        <w:t xml:space="preserve"> </w:t>
      </w:r>
      <w:r w:rsidRPr="00CA6082">
        <w:rPr>
          <w:sz w:val="20"/>
          <w:szCs w:val="20"/>
        </w:rPr>
        <w:t>(юридических) лицах, склоняющих к правонарушению)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а именно: _________________________________________________________________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2. Склонение к правонарушению производилось в целях осуществления  мною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4B23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6082">
        <w:rPr>
          <w:sz w:val="20"/>
          <w:szCs w:val="20"/>
        </w:rPr>
        <w:t>(указываются в произвольной форме обстоятельства обращения)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3. Склонение к правонарушению осуществлялось посредством: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lastRenderedPageBreak/>
        <w:t>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4B23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6082">
        <w:rPr>
          <w:sz w:val="20"/>
          <w:szCs w:val="20"/>
        </w:rPr>
        <w:t>(способ склонения: подкуп, угроза, обман и т.д.)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</w:t>
      </w:r>
    </w:p>
    <w:p w:rsidR="00CA6082" w:rsidRPr="00CA6082" w:rsidRDefault="00CA6082" w:rsidP="004B2375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</w:t>
      </w:r>
    </w:p>
    <w:p w:rsidR="004B2375" w:rsidRDefault="004B2375" w:rsidP="00CA6082">
      <w:pPr>
        <w:autoSpaceDE w:val="0"/>
        <w:autoSpaceDN w:val="0"/>
        <w:adjustRightInd w:val="0"/>
        <w:rPr>
          <w:sz w:val="28"/>
          <w:szCs w:val="28"/>
        </w:rPr>
      </w:pP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4. Склонение к пр</w:t>
      </w:r>
      <w:r w:rsidR="00916B3C">
        <w:rPr>
          <w:sz w:val="28"/>
          <w:szCs w:val="28"/>
        </w:rPr>
        <w:t>авонарушению произошло в ______</w:t>
      </w:r>
      <w:r w:rsidRPr="00CA6082">
        <w:rPr>
          <w:sz w:val="28"/>
          <w:szCs w:val="28"/>
        </w:rPr>
        <w:t xml:space="preserve">__ </w:t>
      </w:r>
      <w:proofErr w:type="gramStart"/>
      <w:r w:rsidRPr="00CA6082">
        <w:rPr>
          <w:sz w:val="28"/>
          <w:szCs w:val="28"/>
        </w:rPr>
        <w:t>ч</w:t>
      </w:r>
      <w:proofErr w:type="gramEnd"/>
      <w:r w:rsidRPr="00CA6082">
        <w:rPr>
          <w:sz w:val="28"/>
          <w:szCs w:val="28"/>
        </w:rPr>
        <w:t>. ___________ мин.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 xml:space="preserve">"___" _______________ 201__ года </w:t>
      </w:r>
      <w:proofErr w:type="gramStart"/>
      <w:r w:rsidRPr="00CA6082">
        <w:rPr>
          <w:sz w:val="28"/>
          <w:szCs w:val="28"/>
        </w:rPr>
        <w:t>в</w:t>
      </w:r>
      <w:proofErr w:type="gramEnd"/>
      <w:r w:rsidRPr="00CA6082">
        <w:rPr>
          <w:sz w:val="28"/>
          <w:szCs w:val="28"/>
        </w:rPr>
        <w:t xml:space="preserve"> ____________________________________</w:t>
      </w:r>
      <w:r w:rsidR="004B2375">
        <w:rPr>
          <w:sz w:val="28"/>
          <w:szCs w:val="28"/>
        </w:rPr>
        <w:t>______________________________</w:t>
      </w:r>
    </w:p>
    <w:p w:rsidR="00CA6082" w:rsidRPr="00CA6082" w:rsidRDefault="00CA6082" w:rsidP="004B23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6082">
        <w:rPr>
          <w:sz w:val="20"/>
          <w:szCs w:val="20"/>
        </w:rPr>
        <w:t>(адрес)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5. Склонение к правонарушению производилось ___________________________</w:t>
      </w:r>
      <w:r w:rsidR="004B2375">
        <w:rPr>
          <w:sz w:val="28"/>
          <w:szCs w:val="28"/>
        </w:rPr>
        <w:t>_______________________________________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4B23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6082">
        <w:rPr>
          <w:sz w:val="20"/>
          <w:szCs w:val="20"/>
        </w:rPr>
        <w:t>(телефонный разговор, личная встреча и др.)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>__________________________________________________________________________</w:t>
      </w:r>
      <w:r w:rsidR="004B2375">
        <w:rPr>
          <w:sz w:val="28"/>
          <w:szCs w:val="28"/>
        </w:rPr>
        <w:t>_________________________________________________________</w:t>
      </w:r>
      <w:r w:rsidRPr="00CA6082">
        <w:rPr>
          <w:sz w:val="28"/>
          <w:szCs w:val="28"/>
        </w:rPr>
        <w:t>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8"/>
          <w:szCs w:val="28"/>
        </w:rPr>
      </w:pPr>
      <w:r w:rsidRPr="00CA6082">
        <w:rPr>
          <w:sz w:val="28"/>
          <w:szCs w:val="28"/>
        </w:rPr>
        <w:t xml:space="preserve">_____________________________________       </w:t>
      </w:r>
      <w:r w:rsidR="004B2375">
        <w:rPr>
          <w:sz w:val="28"/>
          <w:szCs w:val="28"/>
        </w:rPr>
        <w:t xml:space="preserve">  </w:t>
      </w:r>
      <w:r w:rsidRPr="00CA6082">
        <w:rPr>
          <w:sz w:val="28"/>
          <w:szCs w:val="28"/>
        </w:rPr>
        <w:t xml:space="preserve">            ___________________</w:t>
      </w:r>
    </w:p>
    <w:p w:rsidR="00CA6082" w:rsidRPr="00CA6082" w:rsidRDefault="00CA6082" w:rsidP="00CA6082">
      <w:pPr>
        <w:autoSpaceDE w:val="0"/>
        <w:autoSpaceDN w:val="0"/>
        <w:adjustRightInd w:val="0"/>
        <w:rPr>
          <w:sz w:val="20"/>
          <w:szCs w:val="20"/>
        </w:rPr>
      </w:pPr>
      <w:r w:rsidRPr="00CA6082">
        <w:rPr>
          <w:sz w:val="20"/>
          <w:szCs w:val="20"/>
        </w:rPr>
        <w:t xml:space="preserve">  </w:t>
      </w:r>
      <w:r w:rsidR="004B2375">
        <w:rPr>
          <w:sz w:val="20"/>
          <w:szCs w:val="20"/>
        </w:rPr>
        <w:t xml:space="preserve">                  </w:t>
      </w:r>
      <w:r w:rsidRPr="00CA6082">
        <w:rPr>
          <w:sz w:val="20"/>
          <w:szCs w:val="20"/>
        </w:rPr>
        <w:t xml:space="preserve">(дата заполнения уведомления)  </w:t>
      </w:r>
      <w:r w:rsidRPr="00CA6082">
        <w:rPr>
          <w:sz w:val="28"/>
          <w:szCs w:val="28"/>
        </w:rPr>
        <w:t xml:space="preserve">                            </w:t>
      </w:r>
      <w:r w:rsidR="004B2375">
        <w:rPr>
          <w:sz w:val="28"/>
          <w:szCs w:val="28"/>
        </w:rPr>
        <w:t xml:space="preserve">                         </w:t>
      </w:r>
      <w:r w:rsidRPr="00CA6082">
        <w:rPr>
          <w:sz w:val="20"/>
          <w:szCs w:val="20"/>
        </w:rPr>
        <w:t>(подпись)</w:t>
      </w:r>
    </w:p>
    <w:p w:rsidR="00CA6082" w:rsidRPr="00CA6082" w:rsidRDefault="00CA6082" w:rsidP="00CA6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6082" w:rsidRPr="00CA6082" w:rsidRDefault="00CA6082" w:rsidP="00CA6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082" w:rsidRDefault="00CA6082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A99" w:rsidRDefault="000B0A99" w:rsidP="002E2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4A4" w:rsidRDefault="006F44A4" w:rsidP="006F44A4">
      <w:pPr>
        <w:autoSpaceDE w:val="0"/>
        <w:autoSpaceDN w:val="0"/>
        <w:adjustRightInd w:val="0"/>
        <w:ind w:left="8364"/>
        <w:rPr>
          <w:sz w:val="28"/>
          <w:szCs w:val="28"/>
        </w:rPr>
        <w:sectPr w:rsidR="006F44A4" w:rsidSect="006F44A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F44A4" w:rsidRDefault="006F44A4" w:rsidP="006F44A4">
      <w:pPr>
        <w:autoSpaceDE w:val="0"/>
        <w:autoSpaceDN w:val="0"/>
        <w:adjustRightInd w:val="0"/>
        <w:ind w:left="83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F44A4" w:rsidRPr="0099540A" w:rsidRDefault="006F44A4" w:rsidP="006F44A4">
      <w:pPr>
        <w:autoSpaceDE w:val="0"/>
        <w:autoSpaceDN w:val="0"/>
        <w:adjustRightInd w:val="0"/>
        <w:ind w:left="8364"/>
      </w:pPr>
      <w:r w:rsidRPr="0099540A">
        <w:t xml:space="preserve">к </w:t>
      </w:r>
      <w:hyperlink r:id="rId9" w:history="1">
        <w:r w:rsidRPr="0099540A">
          <w:rPr>
            <w:color w:val="0000FF"/>
          </w:rPr>
          <w:t>Порядку</w:t>
        </w:r>
      </w:hyperlink>
      <w:r w:rsidRPr="0099540A"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t>МО «</w:t>
      </w:r>
      <w:proofErr w:type="spellStart"/>
      <w:r>
        <w:t>Ключинский</w:t>
      </w:r>
      <w:proofErr w:type="spellEnd"/>
      <w:r>
        <w:t xml:space="preserve"> сельсовет»</w:t>
      </w:r>
      <w:r w:rsidRPr="0099540A">
        <w:t xml:space="preserve"> к совершению коррупционных правонарушений</w:t>
      </w:r>
    </w:p>
    <w:p w:rsidR="000B0A99" w:rsidRDefault="000B0A99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4A4" w:rsidRPr="000B0A99" w:rsidRDefault="006F44A4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A99" w:rsidRPr="000B0A99" w:rsidRDefault="000B0A99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0A99">
        <w:rPr>
          <w:sz w:val="28"/>
          <w:szCs w:val="28"/>
        </w:rPr>
        <w:t>ЖУРНАЛ</w:t>
      </w:r>
    </w:p>
    <w:p w:rsidR="000B0A99" w:rsidRPr="000B0A99" w:rsidRDefault="000B0A99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0A99">
        <w:rPr>
          <w:sz w:val="28"/>
          <w:szCs w:val="28"/>
        </w:rPr>
        <w:t>регистрации уведомлений о фактах обращения в целях склонения</w:t>
      </w:r>
    </w:p>
    <w:p w:rsidR="000B0A99" w:rsidRPr="000B0A99" w:rsidRDefault="000B0A99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0A99">
        <w:rPr>
          <w:sz w:val="28"/>
          <w:szCs w:val="28"/>
        </w:rPr>
        <w:t>государственного или муниципального служащего к совершению</w:t>
      </w:r>
    </w:p>
    <w:p w:rsidR="000B0A99" w:rsidRPr="000B0A99" w:rsidRDefault="000B0A99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0A99">
        <w:rPr>
          <w:sz w:val="28"/>
          <w:szCs w:val="28"/>
        </w:rPr>
        <w:t>коррупционных правонарушений</w:t>
      </w:r>
    </w:p>
    <w:p w:rsidR="000B0A99" w:rsidRPr="000B0A99" w:rsidRDefault="000B0A99" w:rsidP="000B0A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A99" w:rsidRPr="000B0A99" w:rsidRDefault="000B0A99" w:rsidP="006F44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0A99">
        <w:rPr>
          <w:sz w:val="28"/>
          <w:szCs w:val="28"/>
        </w:rPr>
        <w:t>___________________________________________________________________</w:t>
      </w:r>
      <w:r w:rsidR="006F44A4">
        <w:rPr>
          <w:sz w:val="28"/>
          <w:szCs w:val="28"/>
        </w:rPr>
        <w:t>_______________________________</w:t>
      </w:r>
    </w:p>
    <w:p w:rsidR="000B0A99" w:rsidRPr="000B0A99" w:rsidRDefault="000B0A99" w:rsidP="006F44A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B0A99">
        <w:rPr>
          <w:sz w:val="20"/>
          <w:szCs w:val="20"/>
        </w:rPr>
        <w:t>(наименование государственного или органа местного самоуправления</w:t>
      </w:r>
      <w:r w:rsidR="006F44A4">
        <w:rPr>
          <w:sz w:val="20"/>
          <w:szCs w:val="20"/>
        </w:rPr>
        <w:t xml:space="preserve"> </w:t>
      </w:r>
      <w:r w:rsidRPr="000B0A99">
        <w:rPr>
          <w:sz w:val="20"/>
          <w:szCs w:val="20"/>
        </w:rPr>
        <w:t>(аппарата избирательной комиссии))</w:t>
      </w:r>
    </w:p>
    <w:p w:rsidR="000B0A99" w:rsidRPr="000B0A99" w:rsidRDefault="000B0A99" w:rsidP="006F44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1559"/>
        <w:gridCol w:w="2977"/>
        <w:gridCol w:w="2126"/>
        <w:gridCol w:w="2268"/>
        <w:gridCol w:w="1985"/>
        <w:gridCol w:w="1984"/>
      </w:tblGrid>
      <w:tr w:rsidR="000B0A99" w:rsidRPr="000B0A99" w:rsidTr="006F44A4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B0A99" w:rsidRPr="000B0A99" w:rsidRDefault="000B0A99" w:rsidP="006F44A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Номер, дата уведомления (указывается</w:t>
            </w:r>
            <w:r>
              <w:rPr>
                <w:sz w:val="28"/>
                <w:szCs w:val="28"/>
              </w:rPr>
              <w:t xml:space="preserve"> </w:t>
            </w:r>
            <w:r w:rsidRPr="000B0A99">
              <w:rPr>
                <w:sz w:val="28"/>
                <w:szCs w:val="28"/>
              </w:rPr>
              <w:t>номер и дата</w:t>
            </w:r>
            <w:r>
              <w:rPr>
                <w:sz w:val="28"/>
                <w:szCs w:val="28"/>
              </w:rPr>
              <w:t xml:space="preserve"> </w:t>
            </w:r>
            <w:r w:rsidRPr="000B0A99">
              <w:rPr>
                <w:sz w:val="28"/>
                <w:szCs w:val="28"/>
              </w:rPr>
              <w:t>талона-уведомления)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A99" w:rsidRPr="000B0A99" w:rsidRDefault="000B0A99" w:rsidP="006F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Сведения о государственном или муницип</w:t>
            </w:r>
            <w:r>
              <w:rPr>
                <w:sz w:val="28"/>
                <w:szCs w:val="28"/>
              </w:rPr>
              <w:t xml:space="preserve">альном служащем, направившем </w:t>
            </w:r>
            <w:r w:rsidRPr="000B0A99">
              <w:rPr>
                <w:sz w:val="28"/>
                <w:szCs w:val="28"/>
              </w:rPr>
              <w:t>уведомление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0A99" w:rsidRPr="000B0A99" w:rsidRDefault="000B0A99" w:rsidP="006F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0A99" w:rsidRPr="000B0A99" w:rsidRDefault="000B0A99" w:rsidP="006F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Ф.И.О. лица, принявшего уведомление</w:t>
            </w:r>
          </w:p>
        </w:tc>
      </w:tr>
      <w:tr w:rsidR="006F44A4" w:rsidRPr="000B0A99" w:rsidTr="006F44A4">
        <w:trPr>
          <w:cantSplit/>
          <w:trHeight w:val="12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Ф.И.О.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A99" w:rsidRPr="000B0A99" w:rsidRDefault="006F44A4" w:rsidP="006F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B0A99" w:rsidRPr="000B0A99">
              <w:rPr>
                <w:sz w:val="28"/>
                <w:szCs w:val="28"/>
              </w:rPr>
              <w:t>окумент, удостоверяющий</w:t>
            </w:r>
            <w:r w:rsidR="000B0A99">
              <w:rPr>
                <w:sz w:val="28"/>
                <w:szCs w:val="28"/>
              </w:rPr>
              <w:t xml:space="preserve"> </w:t>
            </w:r>
            <w:r w:rsidR="000B0A99" w:rsidRPr="000B0A99">
              <w:rPr>
                <w:sz w:val="28"/>
                <w:szCs w:val="28"/>
              </w:rPr>
              <w:t>личность, - паспорт</w:t>
            </w:r>
            <w:r w:rsidR="000B0A99">
              <w:rPr>
                <w:sz w:val="28"/>
                <w:szCs w:val="28"/>
              </w:rPr>
              <w:t xml:space="preserve"> </w:t>
            </w:r>
            <w:r w:rsidR="000B0A99" w:rsidRPr="000B0A99">
              <w:rPr>
                <w:sz w:val="28"/>
                <w:szCs w:val="28"/>
              </w:rPr>
              <w:t>гражданина РФ</w:t>
            </w:r>
            <w:r>
              <w:rPr>
                <w:sz w:val="28"/>
                <w:szCs w:val="28"/>
              </w:rPr>
              <w:t xml:space="preserve">, </w:t>
            </w:r>
            <w:r w:rsidR="000B0A99">
              <w:rPr>
                <w:sz w:val="28"/>
                <w:szCs w:val="28"/>
              </w:rPr>
              <w:t xml:space="preserve">служебное </w:t>
            </w:r>
            <w:r w:rsidR="000B0A99" w:rsidRPr="000B0A99">
              <w:rPr>
                <w:sz w:val="28"/>
                <w:szCs w:val="28"/>
              </w:rPr>
              <w:t>удостоверение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A99" w:rsidRPr="000B0A99" w:rsidRDefault="006F44A4" w:rsidP="000B0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B0A99" w:rsidRPr="000B0A99">
              <w:rPr>
                <w:sz w:val="28"/>
                <w:szCs w:val="28"/>
              </w:rPr>
              <w:t>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A99" w:rsidRPr="000B0A99" w:rsidRDefault="006F44A4" w:rsidP="006F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A99">
              <w:rPr>
                <w:sz w:val="28"/>
                <w:szCs w:val="28"/>
              </w:rPr>
              <w:t>К</w:t>
            </w:r>
            <w:r w:rsidR="000B0A99" w:rsidRPr="000B0A99">
              <w:rPr>
                <w:sz w:val="28"/>
                <w:szCs w:val="28"/>
              </w:rPr>
              <w:t>онтактный</w:t>
            </w:r>
            <w:r>
              <w:rPr>
                <w:sz w:val="28"/>
                <w:szCs w:val="28"/>
              </w:rPr>
              <w:t xml:space="preserve"> </w:t>
            </w:r>
            <w:r w:rsidR="000B0A99" w:rsidRPr="000B0A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44A4" w:rsidRPr="000B0A99" w:rsidTr="006F44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9" w:rsidRPr="000B0A99" w:rsidRDefault="000B0A99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44A4" w:rsidRPr="000B0A99" w:rsidTr="006F44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44A4" w:rsidRPr="000B0A99" w:rsidTr="006F44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4A4" w:rsidRPr="000B0A99" w:rsidRDefault="006F44A4" w:rsidP="000B0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6082" w:rsidRPr="002E2DB1" w:rsidRDefault="00CA6082" w:rsidP="006F44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A6082" w:rsidRPr="002E2DB1" w:rsidSect="006F44A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560"/>
    <w:multiLevelType w:val="hybridMultilevel"/>
    <w:tmpl w:val="59D48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67679"/>
    <w:multiLevelType w:val="hybridMultilevel"/>
    <w:tmpl w:val="8BC457AA"/>
    <w:lvl w:ilvl="0" w:tplc="7CA0A62C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46BD8"/>
    <w:multiLevelType w:val="hybridMultilevel"/>
    <w:tmpl w:val="17429902"/>
    <w:lvl w:ilvl="0" w:tplc="6C044BFC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A672F82"/>
    <w:multiLevelType w:val="hybridMultilevel"/>
    <w:tmpl w:val="AF70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F11ADD"/>
    <w:multiLevelType w:val="hybridMultilevel"/>
    <w:tmpl w:val="6D38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F63E7"/>
    <w:multiLevelType w:val="hybridMultilevel"/>
    <w:tmpl w:val="70B0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64B36"/>
    <w:multiLevelType w:val="hybridMultilevel"/>
    <w:tmpl w:val="3CDE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C788B"/>
    <w:rsid w:val="00056F55"/>
    <w:rsid w:val="0006350D"/>
    <w:rsid w:val="00083EA7"/>
    <w:rsid w:val="00096E82"/>
    <w:rsid w:val="000B0A99"/>
    <w:rsid w:val="000E311D"/>
    <w:rsid w:val="000F74DA"/>
    <w:rsid w:val="001353BB"/>
    <w:rsid w:val="001409E5"/>
    <w:rsid w:val="00146CE0"/>
    <w:rsid w:val="00180AA5"/>
    <w:rsid w:val="001D4BA4"/>
    <w:rsid w:val="001F5747"/>
    <w:rsid w:val="0020609A"/>
    <w:rsid w:val="0022036A"/>
    <w:rsid w:val="00235336"/>
    <w:rsid w:val="00245658"/>
    <w:rsid w:val="00245AEC"/>
    <w:rsid w:val="002705B8"/>
    <w:rsid w:val="00270AD1"/>
    <w:rsid w:val="00291B72"/>
    <w:rsid w:val="002E2DB1"/>
    <w:rsid w:val="002F2C68"/>
    <w:rsid w:val="00331EDF"/>
    <w:rsid w:val="003536B1"/>
    <w:rsid w:val="00362047"/>
    <w:rsid w:val="003B14DA"/>
    <w:rsid w:val="003B3FAE"/>
    <w:rsid w:val="00407C44"/>
    <w:rsid w:val="00437336"/>
    <w:rsid w:val="00450735"/>
    <w:rsid w:val="00452714"/>
    <w:rsid w:val="004A0DBF"/>
    <w:rsid w:val="004B2375"/>
    <w:rsid w:val="004B4ABC"/>
    <w:rsid w:val="004B7E82"/>
    <w:rsid w:val="0050421F"/>
    <w:rsid w:val="00526295"/>
    <w:rsid w:val="005339CD"/>
    <w:rsid w:val="005441E2"/>
    <w:rsid w:val="005949A2"/>
    <w:rsid w:val="005A63AE"/>
    <w:rsid w:val="005A7434"/>
    <w:rsid w:val="005D37A3"/>
    <w:rsid w:val="005E08DE"/>
    <w:rsid w:val="00650ADA"/>
    <w:rsid w:val="00694CD7"/>
    <w:rsid w:val="006B3511"/>
    <w:rsid w:val="006F44A4"/>
    <w:rsid w:val="00710FE9"/>
    <w:rsid w:val="007B795F"/>
    <w:rsid w:val="0081290E"/>
    <w:rsid w:val="008467D8"/>
    <w:rsid w:val="00873E86"/>
    <w:rsid w:val="008853F3"/>
    <w:rsid w:val="008941B5"/>
    <w:rsid w:val="008C788B"/>
    <w:rsid w:val="008F0A7A"/>
    <w:rsid w:val="0090462D"/>
    <w:rsid w:val="009071F3"/>
    <w:rsid w:val="00915D5E"/>
    <w:rsid w:val="00916B3C"/>
    <w:rsid w:val="00961C92"/>
    <w:rsid w:val="009668BF"/>
    <w:rsid w:val="0099540A"/>
    <w:rsid w:val="00997EF8"/>
    <w:rsid w:val="009A6110"/>
    <w:rsid w:val="009B0475"/>
    <w:rsid w:val="009C215F"/>
    <w:rsid w:val="00A078A7"/>
    <w:rsid w:val="00A642BE"/>
    <w:rsid w:val="00A73FB7"/>
    <w:rsid w:val="00AC4D23"/>
    <w:rsid w:val="00AE15EE"/>
    <w:rsid w:val="00B15A40"/>
    <w:rsid w:val="00B325CC"/>
    <w:rsid w:val="00B53826"/>
    <w:rsid w:val="00BB5AFE"/>
    <w:rsid w:val="00BC5F7C"/>
    <w:rsid w:val="00BE7310"/>
    <w:rsid w:val="00BF5B07"/>
    <w:rsid w:val="00C03977"/>
    <w:rsid w:val="00C20F5F"/>
    <w:rsid w:val="00C60ED1"/>
    <w:rsid w:val="00C96ED3"/>
    <w:rsid w:val="00CA6082"/>
    <w:rsid w:val="00CC5696"/>
    <w:rsid w:val="00D371F4"/>
    <w:rsid w:val="00D565EC"/>
    <w:rsid w:val="00D96E4E"/>
    <w:rsid w:val="00DB727F"/>
    <w:rsid w:val="00DF24AA"/>
    <w:rsid w:val="00DF7365"/>
    <w:rsid w:val="00E937C3"/>
    <w:rsid w:val="00F058A5"/>
    <w:rsid w:val="00F122BF"/>
    <w:rsid w:val="00F320EE"/>
    <w:rsid w:val="00F862FA"/>
    <w:rsid w:val="00F925E8"/>
    <w:rsid w:val="00FA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5B8"/>
    <w:rPr>
      <w:sz w:val="24"/>
      <w:szCs w:val="24"/>
    </w:rPr>
  </w:style>
  <w:style w:type="paragraph" w:styleId="1">
    <w:name w:val="heading 1"/>
    <w:basedOn w:val="a"/>
    <w:next w:val="a"/>
    <w:qFormat/>
    <w:rsid w:val="00BF5B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5B07"/>
    <w:pPr>
      <w:keepNext/>
      <w:jc w:val="center"/>
      <w:outlineLvl w:val="1"/>
    </w:pPr>
    <w:rPr>
      <w:sz w:val="48"/>
    </w:rPr>
  </w:style>
  <w:style w:type="paragraph" w:styleId="5">
    <w:name w:val="heading 5"/>
    <w:basedOn w:val="a"/>
    <w:next w:val="a"/>
    <w:qFormat/>
    <w:rsid w:val="00BF5B0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78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F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E8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D96E4E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0B0A9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87;fld=134;dst=10008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MOB;n=124551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24551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C03E-B987-4C22-B66B-DB1BD35E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АЧИНСКА КРАСНОЯРСКОГО КРАЯ</vt:lpstr>
    </vt:vector>
  </TitlesOfParts>
  <Company>Home</Company>
  <LinksUpToDate>false</LinksUpToDate>
  <CharactersWithSpaces>9802</CharactersWithSpaces>
  <SharedDoc>false</SharedDoc>
  <HLinks>
    <vt:vector size="18" baseType="variant"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consultantplus://offline/main?base=MOB;n=124551;fld=134;dst=100010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consultantplus://offline/main?base=LAW;n=116687;fld=134;dst=100088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consultantplus://offline/main?base=MOB;n=124551;fld=134;dst=100010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АЧИНСКА КРАСНОЯРСКОГО КРАЯ</dc:title>
  <dc:creator>глава</dc:creator>
  <cp:lastModifiedBy>User</cp:lastModifiedBy>
  <cp:revision>6</cp:revision>
  <cp:lastPrinted>2011-06-22T08:11:00Z</cp:lastPrinted>
  <dcterms:created xsi:type="dcterms:W3CDTF">2025-03-03T06:50:00Z</dcterms:created>
  <dcterms:modified xsi:type="dcterms:W3CDTF">2025-03-03T07:38:00Z</dcterms:modified>
</cp:coreProperties>
</file>