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5A5EF" w14:textId="77777777" w:rsidR="00F70694" w:rsidRDefault="00F70694" w:rsidP="00F70694">
      <w:pPr>
        <w:tabs>
          <w:tab w:val="left" w:pos="9240"/>
        </w:tabs>
        <w:ind w:right="114"/>
        <w:jc w:val="center"/>
      </w:pPr>
      <w:r>
        <w:rPr>
          <w:noProof/>
        </w:rPr>
        <w:drawing>
          <wp:inline distT="0" distB="0" distL="0" distR="0" wp14:anchorId="556A3FD8" wp14:editId="682032D5">
            <wp:extent cx="678180" cy="838200"/>
            <wp:effectExtent l="1905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4B7DFE" w14:textId="77777777" w:rsidR="00F70694" w:rsidRDefault="00F70694" w:rsidP="00F70694">
      <w:pPr>
        <w:jc w:val="center"/>
        <w:rPr>
          <w:sz w:val="16"/>
        </w:rPr>
      </w:pPr>
    </w:p>
    <w:p w14:paraId="502D4DA4" w14:textId="77777777" w:rsidR="00F70694" w:rsidRDefault="00F70694" w:rsidP="00F70694">
      <w:pPr>
        <w:rPr>
          <w:sz w:val="16"/>
        </w:rPr>
      </w:pPr>
    </w:p>
    <w:p w14:paraId="75087AA5" w14:textId="77777777" w:rsidR="00F70694" w:rsidRDefault="00F02D41" w:rsidP="00F70694">
      <w:pPr>
        <w:jc w:val="center"/>
        <w:rPr>
          <w:bCs/>
          <w:szCs w:val="28"/>
        </w:rPr>
      </w:pPr>
      <w:r>
        <w:rPr>
          <w:bCs/>
          <w:szCs w:val="28"/>
        </w:rPr>
        <w:t>КРАСНОЯРСКИЙ КРАЙ</w:t>
      </w:r>
    </w:p>
    <w:p w14:paraId="615605A0" w14:textId="77777777" w:rsidR="00F70694" w:rsidRDefault="00F70694" w:rsidP="00F70694">
      <w:pPr>
        <w:jc w:val="center"/>
        <w:rPr>
          <w:szCs w:val="28"/>
        </w:rPr>
      </w:pPr>
    </w:p>
    <w:p w14:paraId="3C22A45D" w14:textId="77777777" w:rsidR="00F70694" w:rsidRDefault="00F02D41" w:rsidP="00F70694">
      <w:pPr>
        <w:pStyle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АДМИНИСТРАЦИЯ АЧИНСКОГО РАЙОНА</w:t>
      </w:r>
    </w:p>
    <w:p w14:paraId="18086A71" w14:textId="77777777" w:rsidR="00F70694" w:rsidRDefault="00F70694" w:rsidP="00F70694">
      <w:pPr>
        <w:rPr>
          <w:sz w:val="24"/>
        </w:rPr>
      </w:pPr>
    </w:p>
    <w:p w14:paraId="15E81EAF" w14:textId="77777777" w:rsidR="00F70694" w:rsidRDefault="00F70694" w:rsidP="00F70694">
      <w:pPr>
        <w:rPr>
          <w:sz w:val="24"/>
        </w:rPr>
      </w:pPr>
    </w:p>
    <w:p w14:paraId="04EDEACE" w14:textId="77777777" w:rsidR="00F70694" w:rsidRDefault="00F70694" w:rsidP="00F70694">
      <w:pPr>
        <w:pStyle w:val="2"/>
        <w:rPr>
          <w:szCs w:val="48"/>
        </w:rPr>
      </w:pPr>
      <w:r>
        <w:rPr>
          <w:szCs w:val="48"/>
        </w:rPr>
        <w:t>П</w:t>
      </w:r>
      <w:r w:rsidR="005F1375">
        <w:rPr>
          <w:szCs w:val="48"/>
        </w:rPr>
        <w:t xml:space="preserve"> </w:t>
      </w:r>
      <w:r>
        <w:rPr>
          <w:szCs w:val="48"/>
        </w:rPr>
        <w:t>О</w:t>
      </w:r>
      <w:r w:rsidR="005F1375">
        <w:rPr>
          <w:szCs w:val="48"/>
        </w:rPr>
        <w:t xml:space="preserve"> </w:t>
      </w:r>
      <w:r>
        <w:rPr>
          <w:szCs w:val="48"/>
        </w:rPr>
        <w:t>С</w:t>
      </w:r>
      <w:r w:rsidR="005F1375">
        <w:rPr>
          <w:szCs w:val="48"/>
        </w:rPr>
        <w:t xml:space="preserve"> </w:t>
      </w:r>
      <w:r>
        <w:rPr>
          <w:szCs w:val="48"/>
        </w:rPr>
        <w:t>Т</w:t>
      </w:r>
      <w:r w:rsidR="005F1375">
        <w:rPr>
          <w:szCs w:val="48"/>
        </w:rPr>
        <w:t xml:space="preserve"> </w:t>
      </w:r>
      <w:r>
        <w:rPr>
          <w:szCs w:val="48"/>
        </w:rPr>
        <w:t>А</w:t>
      </w:r>
      <w:r w:rsidR="005F1375">
        <w:rPr>
          <w:szCs w:val="48"/>
        </w:rPr>
        <w:t xml:space="preserve"> </w:t>
      </w:r>
      <w:r>
        <w:rPr>
          <w:szCs w:val="48"/>
        </w:rPr>
        <w:t>Н</w:t>
      </w:r>
      <w:r w:rsidR="005F1375">
        <w:rPr>
          <w:szCs w:val="48"/>
        </w:rPr>
        <w:t xml:space="preserve"> </w:t>
      </w:r>
      <w:r>
        <w:rPr>
          <w:szCs w:val="48"/>
        </w:rPr>
        <w:t>О</w:t>
      </w:r>
      <w:r w:rsidR="005F1375">
        <w:rPr>
          <w:szCs w:val="48"/>
        </w:rPr>
        <w:t xml:space="preserve"> </w:t>
      </w:r>
      <w:r>
        <w:rPr>
          <w:szCs w:val="48"/>
        </w:rPr>
        <w:t>В</w:t>
      </w:r>
      <w:r w:rsidR="005F1375">
        <w:rPr>
          <w:szCs w:val="48"/>
        </w:rPr>
        <w:t xml:space="preserve"> </w:t>
      </w:r>
      <w:r>
        <w:rPr>
          <w:szCs w:val="48"/>
        </w:rPr>
        <w:t>Л</w:t>
      </w:r>
      <w:r w:rsidR="005F1375">
        <w:rPr>
          <w:szCs w:val="48"/>
        </w:rPr>
        <w:t xml:space="preserve"> </w:t>
      </w:r>
      <w:r>
        <w:rPr>
          <w:szCs w:val="48"/>
        </w:rPr>
        <w:t>Е</w:t>
      </w:r>
      <w:r w:rsidR="005F1375">
        <w:rPr>
          <w:szCs w:val="48"/>
        </w:rPr>
        <w:t xml:space="preserve"> </w:t>
      </w:r>
      <w:r>
        <w:rPr>
          <w:szCs w:val="48"/>
        </w:rPr>
        <w:t>Н</w:t>
      </w:r>
      <w:r w:rsidR="005F1375">
        <w:rPr>
          <w:szCs w:val="48"/>
        </w:rPr>
        <w:t xml:space="preserve"> </w:t>
      </w:r>
      <w:r>
        <w:rPr>
          <w:szCs w:val="48"/>
        </w:rPr>
        <w:t>И</w:t>
      </w:r>
      <w:r w:rsidR="005F1375">
        <w:rPr>
          <w:szCs w:val="48"/>
        </w:rPr>
        <w:t xml:space="preserve"> </w:t>
      </w:r>
      <w:r>
        <w:rPr>
          <w:szCs w:val="48"/>
        </w:rPr>
        <w:t>Е</w:t>
      </w:r>
    </w:p>
    <w:p w14:paraId="3655A266" w14:textId="77777777" w:rsidR="00F70694" w:rsidRDefault="00F70694" w:rsidP="00F70694"/>
    <w:p w14:paraId="0E43FA6D" w14:textId="54EB9148" w:rsidR="00F70694" w:rsidRPr="005A6A15" w:rsidRDefault="00F70694" w:rsidP="00F70694">
      <w:pPr>
        <w:rPr>
          <w:b/>
          <w:bCs/>
          <w:shadow/>
          <w:sz w:val="24"/>
          <w:szCs w:val="24"/>
          <w:u w:val="single"/>
        </w:rPr>
      </w:pPr>
      <w:r w:rsidRPr="005A6A15">
        <w:rPr>
          <w:bCs/>
          <w:sz w:val="24"/>
          <w:szCs w:val="24"/>
        </w:rPr>
        <w:t xml:space="preserve">     </w:t>
      </w:r>
      <w:r w:rsidR="005A6A15" w:rsidRPr="005A6A15">
        <w:rPr>
          <w:bCs/>
          <w:sz w:val="24"/>
          <w:szCs w:val="24"/>
        </w:rPr>
        <w:t xml:space="preserve">31.03.2025 </w:t>
      </w:r>
      <w:r w:rsidRPr="005A6A15">
        <w:rPr>
          <w:bCs/>
          <w:sz w:val="24"/>
          <w:szCs w:val="24"/>
        </w:rPr>
        <w:tab/>
      </w:r>
      <w:r w:rsidRPr="005A6A15">
        <w:rPr>
          <w:bCs/>
          <w:sz w:val="24"/>
          <w:szCs w:val="24"/>
        </w:rPr>
        <w:tab/>
      </w:r>
      <w:r w:rsidRPr="005A6A15">
        <w:rPr>
          <w:bCs/>
          <w:sz w:val="24"/>
          <w:szCs w:val="24"/>
        </w:rPr>
        <w:tab/>
        <w:t xml:space="preserve">                                           </w:t>
      </w:r>
      <w:r w:rsidR="005A6A15" w:rsidRPr="005A6A15">
        <w:rPr>
          <w:bCs/>
          <w:sz w:val="24"/>
          <w:szCs w:val="24"/>
        </w:rPr>
        <w:t xml:space="preserve">                  </w:t>
      </w:r>
      <w:r w:rsidRPr="005A6A15">
        <w:rPr>
          <w:bCs/>
          <w:sz w:val="24"/>
          <w:szCs w:val="24"/>
        </w:rPr>
        <w:t xml:space="preserve">  № </w:t>
      </w:r>
      <w:r w:rsidR="005A6A15" w:rsidRPr="005A6A15">
        <w:rPr>
          <w:bCs/>
          <w:sz w:val="24"/>
          <w:szCs w:val="24"/>
        </w:rPr>
        <w:t>72-П</w:t>
      </w:r>
    </w:p>
    <w:p w14:paraId="60EAD321" w14:textId="77777777" w:rsidR="00F70694" w:rsidRPr="005A6A15" w:rsidRDefault="00F70694" w:rsidP="00F70694">
      <w:pPr>
        <w:rPr>
          <w:b/>
          <w:bCs/>
          <w:shadow/>
          <w:sz w:val="24"/>
          <w:szCs w:val="24"/>
          <w:u w:val="single"/>
        </w:rPr>
      </w:pPr>
    </w:p>
    <w:p w14:paraId="2BB28749" w14:textId="77777777" w:rsidR="0020455F" w:rsidRPr="005A6A15" w:rsidRDefault="00F70694" w:rsidP="00F70694">
      <w:pPr>
        <w:jc w:val="both"/>
        <w:rPr>
          <w:sz w:val="24"/>
          <w:szCs w:val="24"/>
        </w:rPr>
      </w:pPr>
      <w:r w:rsidRPr="005A6A15">
        <w:rPr>
          <w:sz w:val="24"/>
          <w:szCs w:val="24"/>
        </w:rPr>
        <w:t xml:space="preserve">О </w:t>
      </w:r>
      <w:r w:rsidR="0020455F" w:rsidRPr="005A6A15">
        <w:rPr>
          <w:sz w:val="24"/>
          <w:szCs w:val="24"/>
        </w:rPr>
        <w:t xml:space="preserve">межведомственной </w:t>
      </w:r>
      <w:r w:rsidRPr="005A6A15">
        <w:rPr>
          <w:sz w:val="24"/>
          <w:szCs w:val="24"/>
        </w:rPr>
        <w:t xml:space="preserve">комиссии </w:t>
      </w:r>
    </w:p>
    <w:p w14:paraId="7AFCBD61" w14:textId="77777777" w:rsidR="00F70694" w:rsidRPr="005A6A15" w:rsidRDefault="00F70694" w:rsidP="00F70694">
      <w:pPr>
        <w:jc w:val="both"/>
        <w:rPr>
          <w:sz w:val="24"/>
          <w:szCs w:val="24"/>
        </w:rPr>
      </w:pPr>
      <w:r w:rsidRPr="005A6A15">
        <w:rPr>
          <w:sz w:val="24"/>
          <w:szCs w:val="24"/>
        </w:rPr>
        <w:t>по профилактике правонарушений</w:t>
      </w:r>
      <w:r w:rsidR="0077672A" w:rsidRPr="005A6A15">
        <w:rPr>
          <w:sz w:val="24"/>
          <w:szCs w:val="24"/>
        </w:rPr>
        <w:t xml:space="preserve"> </w:t>
      </w:r>
    </w:p>
    <w:p w14:paraId="4CFA257A" w14:textId="77777777" w:rsidR="0077672A" w:rsidRPr="005A6A15" w:rsidRDefault="0077672A" w:rsidP="00F70694">
      <w:pPr>
        <w:jc w:val="both"/>
        <w:rPr>
          <w:sz w:val="24"/>
          <w:szCs w:val="24"/>
        </w:rPr>
      </w:pPr>
      <w:r w:rsidRPr="005A6A15">
        <w:rPr>
          <w:sz w:val="24"/>
          <w:szCs w:val="24"/>
        </w:rPr>
        <w:t xml:space="preserve">на территории </w:t>
      </w:r>
      <w:r w:rsidR="00F70694" w:rsidRPr="005A6A15">
        <w:rPr>
          <w:sz w:val="24"/>
          <w:szCs w:val="24"/>
        </w:rPr>
        <w:t xml:space="preserve">муниципального образования </w:t>
      </w:r>
    </w:p>
    <w:p w14:paraId="337CA13F" w14:textId="77777777" w:rsidR="00F70694" w:rsidRPr="005A6A15" w:rsidRDefault="00F70694" w:rsidP="00F70694">
      <w:pPr>
        <w:jc w:val="both"/>
        <w:rPr>
          <w:sz w:val="24"/>
          <w:szCs w:val="24"/>
        </w:rPr>
      </w:pPr>
      <w:r w:rsidRPr="005A6A15">
        <w:rPr>
          <w:sz w:val="24"/>
          <w:szCs w:val="24"/>
        </w:rPr>
        <w:t>Ачинский район</w:t>
      </w:r>
    </w:p>
    <w:p w14:paraId="4F42C541" w14:textId="77777777" w:rsidR="00F70694" w:rsidRPr="005A6A15" w:rsidRDefault="00F70694" w:rsidP="00F70694">
      <w:pPr>
        <w:rPr>
          <w:sz w:val="24"/>
          <w:szCs w:val="24"/>
        </w:rPr>
      </w:pPr>
    </w:p>
    <w:p w14:paraId="4F962082" w14:textId="546C8297" w:rsidR="00F70694" w:rsidRPr="005A6A15" w:rsidRDefault="00F70694" w:rsidP="008A34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6A15">
        <w:rPr>
          <w:sz w:val="24"/>
          <w:szCs w:val="24"/>
        </w:rPr>
        <w:t xml:space="preserve">         В целях приведения </w:t>
      </w:r>
      <w:r w:rsidR="0077672A" w:rsidRPr="005A6A15">
        <w:rPr>
          <w:sz w:val="24"/>
          <w:szCs w:val="24"/>
        </w:rPr>
        <w:t>нормативных правовых актов муниципального образования Ачинский район в соответствие с положениями действующего законодательства, а также в целях реализации взаимодействия и координации деятельности органов местного самоуправления муниципального образования Ачинский район и территориальных органов</w:t>
      </w:r>
      <w:r w:rsidR="00791B9A" w:rsidRPr="005A6A15">
        <w:rPr>
          <w:sz w:val="24"/>
          <w:szCs w:val="24"/>
        </w:rPr>
        <w:t xml:space="preserve"> федеральных органов</w:t>
      </w:r>
      <w:r w:rsidR="0077672A" w:rsidRPr="005A6A15">
        <w:rPr>
          <w:sz w:val="24"/>
          <w:szCs w:val="24"/>
        </w:rPr>
        <w:t xml:space="preserve"> исполнительной власти при решении вопросов по социальной профилактике правонарушений на территории муниципального образования Ачинский район</w:t>
      </w:r>
      <w:r w:rsidRPr="005A6A15">
        <w:rPr>
          <w:sz w:val="24"/>
          <w:szCs w:val="24"/>
        </w:rPr>
        <w:t xml:space="preserve">, указанием Национального антитеррористического комитета, руководствуясь статьями </w:t>
      </w:r>
      <w:r w:rsidR="00800B5B" w:rsidRPr="005A6A15">
        <w:rPr>
          <w:sz w:val="24"/>
          <w:szCs w:val="24"/>
        </w:rPr>
        <w:t>17,</w:t>
      </w:r>
      <w:r w:rsidR="0058721A" w:rsidRPr="005A6A15">
        <w:rPr>
          <w:sz w:val="24"/>
          <w:szCs w:val="24"/>
        </w:rPr>
        <w:t xml:space="preserve"> </w:t>
      </w:r>
      <w:r w:rsidR="00800B5B" w:rsidRPr="005A6A15">
        <w:rPr>
          <w:sz w:val="24"/>
          <w:szCs w:val="24"/>
        </w:rPr>
        <w:t>19,</w:t>
      </w:r>
      <w:r w:rsidR="0058721A" w:rsidRPr="005A6A15">
        <w:rPr>
          <w:sz w:val="24"/>
          <w:szCs w:val="24"/>
        </w:rPr>
        <w:t xml:space="preserve"> </w:t>
      </w:r>
      <w:r w:rsidR="00800B5B" w:rsidRPr="005A6A15">
        <w:rPr>
          <w:sz w:val="24"/>
          <w:szCs w:val="24"/>
        </w:rPr>
        <w:t>34</w:t>
      </w:r>
      <w:r w:rsidRPr="005A6A15">
        <w:rPr>
          <w:sz w:val="24"/>
          <w:szCs w:val="24"/>
        </w:rPr>
        <w:t xml:space="preserve"> Устава Ачинского района</w:t>
      </w:r>
      <w:r w:rsidR="004B510C" w:rsidRPr="005A6A15">
        <w:rPr>
          <w:sz w:val="24"/>
          <w:szCs w:val="24"/>
        </w:rPr>
        <w:t>,</w:t>
      </w:r>
      <w:r w:rsidRPr="005A6A15">
        <w:rPr>
          <w:b/>
          <w:bCs/>
          <w:sz w:val="24"/>
          <w:szCs w:val="24"/>
        </w:rPr>
        <w:t xml:space="preserve"> </w:t>
      </w:r>
      <w:r w:rsidRPr="005A6A15">
        <w:rPr>
          <w:sz w:val="24"/>
          <w:szCs w:val="24"/>
        </w:rPr>
        <w:t xml:space="preserve">ПОСТАНОВЛЯЮ:                   </w:t>
      </w:r>
    </w:p>
    <w:p w14:paraId="4D6A0985" w14:textId="77777777" w:rsidR="00F70694" w:rsidRPr="005A6A15" w:rsidRDefault="00F70694" w:rsidP="00F70694">
      <w:pPr>
        <w:ind w:firstLine="709"/>
        <w:jc w:val="both"/>
        <w:rPr>
          <w:b/>
          <w:bCs/>
          <w:sz w:val="24"/>
          <w:szCs w:val="24"/>
        </w:rPr>
      </w:pPr>
      <w:r w:rsidRPr="005A6A15">
        <w:rPr>
          <w:sz w:val="24"/>
          <w:szCs w:val="24"/>
        </w:rPr>
        <w:t xml:space="preserve">                                      </w:t>
      </w:r>
    </w:p>
    <w:p w14:paraId="77FC1B8A" w14:textId="61DACEEB" w:rsidR="005C1BF5" w:rsidRPr="005A6A15" w:rsidRDefault="005F1375" w:rsidP="00F70694">
      <w:pPr>
        <w:pStyle w:val="a8"/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 w:rsidRPr="005A6A15">
        <w:rPr>
          <w:sz w:val="24"/>
          <w:szCs w:val="24"/>
        </w:rPr>
        <w:t xml:space="preserve">Признать утратившим силу Постановление Главы Администрации </w:t>
      </w:r>
      <w:r w:rsidR="005C1BF5" w:rsidRPr="005A6A15">
        <w:rPr>
          <w:sz w:val="24"/>
          <w:szCs w:val="24"/>
        </w:rPr>
        <w:t>Ачинского района</w:t>
      </w:r>
      <w:r w:rsidRPr="005A6A15">
        <w:rPr>
          <w:sz w:val="24"/>
          <w:szCs w:val="24"/>
        </w:rPr>
        <w:t xml:space="preserve"> от 22.10.2012 № 1166-п </w:t>
      </w:r>
      <w:r w:rsidR="0058721A" w:rsidRPr="005A6A15">
        <w:rPr>
          <w:sz w:val="24"/>
          <w:szCs w:val="24"/>
        </w:rPr>
        <w:br/>
      </w:r>
      <w:r w:rsidRPr="005A6A15">
        <w:rPr>
          <w:sz w:val="24"/>
          <w:szCs w:val="24"/>
        </w:rPr>
        <w:t>«О межведомственном Совете по профилактике правонарушений при Администрации Ачинского района»</w:t>
      </w:r>
      <w:r w:rsidR="00800217" w:rsidRPr="005A6A15">
        <w:rPr>
          <w:sz w:val="24"/>
          <w:szCs w:val="24"/>
        </w:rPr>
        <w:t xml:space="preserve"> (в ред. от 12.11.2012 г. № 1194-П, от 10.02.2014 № 156-П, от 11.03.2014 № 273-П</w:t>
      </w:r>
      <w:r w:rsidR="00CC24AD" w:rsidRPr="005A6A15">
        <w:rPr>
          <w:sz w:val="24"/>
          <w:szCs w:val="24"/>
        </w:rPr>
        <w:t>, от 06.05.2014 № 487-П</w:t>
      </w:r>
      <w:r w:rsidR="005C1BF5" w:rsidRPr="005A6A15">
        <w:rPr>
          <w:sz w:val="24"/>
          <w:szCs w:val="24"/>
        </w:rPr>
        <w:t>).</w:t>
      </w:r>
    </w:p>
    <w:p w14:paraId="1DB97060" w14:textId="77777777" w:rsidR="00F70694" w:rsidRPr="005A6A15" w:rsidRDefault="00F70694" w:rsidP="00F70694">
      <w:pPr>
        <w:pStyle w:val="a8"/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 w:rsidRPr="005A6A15">
        <w:rPr>
          <w:sz w:val="24"/>
          <w:szCs w:val="24"/>
        </w:rPr>
        <w:t xml:space="preserve">Создать </w:t>
      </w:r>
      <w:r w:rsidR="005F1375" w:rsidRPr="005A6A15">
        <w:rPr>
          <w:sz w:val="24"/>
          <w:szCs w:val="24"/>
        </w:rPr>
        <w:t>межведомственную</w:t>
      </w:r>
      <w:r w:rsidR="006D34E5" w:rsidRPr="005A6A15">
        <w:rPr>
          <w:sz w:val="24"/>
          <w:szCs w:val="24"/>
        </w:rPr>
        <w:t xml:space="preserve"> </w:t>
      </w:r>
      <w:r w:rsidRPr="005A6A15">
        <w:rPr>
          <w:sz w:val="24"/>
          <w:szCs w:val="24"/>
        </w:rPr>
        <w:t xml:space="preserve">комиссию по профилактике правонарушений </w:t>
      </w:r>
      <w:r w:rsidR="006D34E5" w:rsidRPr="005A6A15">
        <w:rPr>
          <w:sz w:val="24"/>
          <w:szCs w:val="24"/>
        </w:rPr>
        <w:t xml:space="preserve">на территории муниципального образования </w:t>
      </w:r>
      <w:r w:rsidRPr="005A6A15">
        <w:rPr>
          <w:sz w:val="24"/>
          <w:szCs w:val="24"/>
        </w:rPr>
        <w:t>Ачинский район</w:t>
      </w:r>
      <w:r w:rsidR="005F1375" w:rsidRPr="005A6A15">
        <w:rPr>
          <w:sz w:val="24"/>
          <w:szCs w:val="24"/>
        </w:rPr>
        <w:t xml:space="preserve"> </w:t>
      </w:r>
      <w:r w:rsidR="005C1BF5" w:rsidRPr="005A6A15">
        <w:rPr>
          <w:sz w:val="24"/>
          <w:szCs w:val="24"/>
        </w:rPr>
        <w:t>при</w:t>
      </w:r>
      <w:r w:rsidR="005F1375" w:rsidRPr="005A6A15">
        <w:rPr>
          <w:sz w:val="24"/>
          <w:szCs w:val="24"/>
        </w:rPr>
        <w:t xml:space="preserve"> Администрации Ачинского района</w:t>
      </w:r>
      <w:r w:rsidRPr="005A6A15">
        <w:rPr>
          <w:sz w:val="24"/>
          <w:szCs w:val="24"/>
        </w:rPr>
        <w:t xml:space="preserve">.  </w:t>
      </w:r>
    </w:p>
    <w:p w14:paraId="6E18D46F" w14:textId="77777777" w:rsidR="00CC24AD" w:rsidRPr="005A6A15" w:rsidRDefault="00CC24AD" w:rsidP="00F70694">
      <w:pPr>
        <w:pStyle w:val="a8"/>
        <w:numPr>
          <w:ilvl w:val="0"/>
          <w:numId w:val="1"/>
        </w:numPr>
        <w:ind w:left="0" w:firstLine="705"/>
        <w:jc w:val="both"/>
        <w:rPr>
          <w:sz w:val="24"/>
          <w:szCs w:val="24"/>
        </w:rPr>
      </w:pPr>
      <w:r w:rsidRPr="005A6A15">
        <w:rPr>
          <w:sz w:val="24"/>
          <w:szCs w:val="24"/>
        </w:rPr>
        <w:t>Утвердить состав межведомственной комиссии по профилактике правонарушений на территории муниципального образования Ачинский район, согласно приложению 1.</w:t>
      </w:r>
    </w:p>
    <w:p w14:paraId="499AA40E" w14:textId="77777777" w:rsidR="00F70694" w:rsidRPr="005A6A15" w:rsidRDefault="00CC24AD" w:rsidP="00F7069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6A15">
        <w:rPr>
          <w:sz w:val="24"/>
          <w:szCs w:val="24"/>
        </w:rPr>
        <w:t>4</w:t>
      </w:r>
      <w:r w:rsidR="00F70694" w:rsidRPr="005A6A15">
        <w:rPr>
          <w:sz w:val="24"/>
          <w:szCs w:val="24"/>
        </w:rPr>
        <w:t xml:space="preserve">. Утвердить Положение </w:t>
      </w:r>
      <w:r w:rsidR="005F1375" w:rsidRPr="005A6A15">
        <w:rPr>
          <w:sz w:val="24"/>
          <w:szCs w:val="24"/>
        </w:rPr>
        <w:t xml:space="preserve">о межведомственной </w:t>
      </w:r>
      <w:r w:rsidR="00F70694" w:rsidRPr="005A6A15">
        <w:rPr>
          <w:sz w:val="24"/>
          <w:szCs w:val="24"/>
        </w:rPr>
        <w:t xml:space="preserve">комиссии по профилактике правонарушений </w:t>
      </w:r>
      <w:r w:rsidR="006D34E5" w:rsidRPr="005A6A15">
        <w:rPr>
          <w:sz w:val="24"/>
          <w:szCs w:val="24"/>
        </w:rPr>
        <w:t xml:space="preserve">на территории </w:t>
      </w:r>
      <w:r w:rsidR="00F70694" w:rsidRPr="005A6A15">
        <w:rPr>
          <w:sz w:val="24"/>
          <w:szCs w:val="24"/>
        </w:rPr>
        <w:t xml:space="preserve">муниципального образования Ачинский район, согласно приложению </w:t>
      </w:r>
      <w:r w:rsidRPr="005A6A15">
        <w:rPr>
          <w:sz w:val="24"/>
          <w:szCs w:val="24"/>
        </w:rPr>
        <w:t>2</w:t>
      </w:r>
      <w:r w:rsidR="00F70694" w:rsidRPr="005A6A15">
        <w:rPr>
          <w:sz w:val="24"/>
          <w:szCs w:val="24"/>
        </w:rPr>
        <w:t xml:space="preserve">.                                                                                                                               </w:t>
      </w:r>
    </w:p>
    <w:p w14:paraId="4C947F22" w14:textId="77777777" w:rsidR="00F70694" w:rsidRPr="005A6A15" w:rsidRDefault="00CC24AD" w:rsidP="00F70694">
      <w:pPr>
        <w:ind w:firstLine="709"/>
        <w:jc w:val="both"/>
        <w:rPr>
          <w:sz w:val="24"/>
          <w:szCs w:val="24"/>
        </w:rPr>
      </w:pPr>
      <w:r w:rsidRPr="005A6A15">
        <w:rPr>
          <w:sz w:val="24"/>
          <w:szCs w:val="24"/>
        </w:rPr>
        <w:t>5</w:t>
      </w:r>
      <w:r w:rsidR="00F70694" w:rsidRPr="005A6A15">
        <w:rPr>
          <w:sz w:val="24"/>
          <w:szCs w:val="24"/>
        </w:rPr>
        <w:t xml:space="preserve">. </w:t>
      </w:r>
      <w:r w:rsidR="00211414" w:rsidRPr="005A6A15">
        <w:rPr>
          <w:sz w:val="24"/>
          <w:szCs w:val="24"/>
        </w:rPr>
        <w:tab/>
      </w:r>
      <w:r w:rsidR="00F70694" w:rsidRPr="005A6A15">
        <w:rPr>
          <w:sz w:val="24"/>
          <w:szCs w:val="24"/>
        </w:rPr>
        <w:t xml:space="preserve">Утвердить Регламент </w:t>
      </w:r>
      <w:r w:rsidR="004B01DC" w:rsidRPr="005A6A15">
        <w:rPr>
          <w:sz w:val="24"/>
          <w:szCs w:val="24"/>
        </w:rPr>
        <w:t xml:space="preserve">межведомственной </w:t>
      </w:r>
      <w:r w:rsidR="00F70694" w:rsidRPr="005A6A15">
        <w:rPr>
          <w:sz w:val="24"/>
          <w:szCs w:val="24"/>
        </w:rPr>
        <w:t xml:space="preserve">комиссии по профилактике правонарушений </w:t>
      </w:r>
      <w:r w:rsidR="006D34E5" w:rsidRPr="005A6A15">
        <w:rPr>
          <w:sz w:val="24"/>
          <w:szCs w:val="24"/>
        </w:rPr>
        <w:t xml:space="preserve">на территории </w:t>
      </w:r>
      <w:r w:rsidR="00F70694" w:rsidRPr="005A6A15">
        <w:rPr>
          <w:sz w:val="24"/>
          <w:szCs w:val="24"/>
        </w:rPr>
        <w:t>муниципального образования Ачинский район,</w:t>
      </w:r>
      <w:r w:rsidR="00F70694" w:rsidRPr="005A6A15">
        <w:rPr>
          <w:bCs/>
          <w:sz w:val="24"/>
          <w:szCs w:val="24"/>
        </w:rPr>
        <w:t xml:space="preserve"> </w:t>
      </w:r>
      <w:r w:rsidR="00F70694" w:rsidRPr="005A6A15">
        <w:rPr>
          <w:sz w:val="24"/>
          <w:szCs w:val="24"/>
        </w:rPr>
        <w:t xml:space="preserve">согласно приложению </w:t>
      </w:r>
      <w:r w:rsidRPr="005A6A15">
        <w:rPr>
          <w:sz w:val="24"/>
          <w:szCs w:val="24"/>
        </w:rPr>
        <w:t>3</w:t>
      </w:r>
      <w:r w:rsidR="00F70694" w:rsidRPr="005A6A15">
        <w:rPr>
          <w:sz w:val="24"/>
          <w:szCs w:val="24"/>
        </w:rPr>
        <w:t>.</w:t>
      </w:r>
    </w:p>
    <w:p w14:paraId="77DE1137" w14:textId="77777777" w:rsidR="00F70694" w:rsidRPr="005A6A15" w:rsidRDefault="00CC24AD" w:rsidP="00F70694">
      <w:pPr>
        <w:ind w:firstLine="709"/>
        <w:jc w:val="both"/>
        <w:rPr>
          <w:sz w:val="24"/>
          <w:szCs w:val="24"/>
        </w:rPr>
      </w:pPr>
      <w:r w:rsidRPr="005A6A15">
        <w:rPr>
          <w:sz w:val="24"/>
          <w:szCs w:val="24"/>
        </w:rPr>
        <w:t>6</w:t>
      </w:r>
      <w:r w:rsidR="009539B7" w:rsidRPr="005A6A15">
        <w:rPr>
          <w:sz w:val="24"/>
          <w:szCs w:val="24"/>
        </w:rPr>
        <w:t xml:space="preserve">. </w:t>
      </w:r>
      <w:r w:rsidR="00F70694" w:rsidRPr="005A6A15">
        <w:rPr>
          <w:sz w:val="24"/>
          <w:szCs w:val="24"/>
        </w:rPr>
        <w:t xml:space="preserve"> </w:t>
      </w:r>
      <w:r w:rsidR="00211414" w:rsidRPr="005A6A15">
        <w:rPr>
          <w:sz w:val="24"/>
          <w:szCs w:val="24"/>
        </w:rPr>
        <w:tab/>
      </w:r>
      <w:r w:rsidR="00F70694" w:rsidRPr="005A6A15">
        <w:rPr>
          <w:sz w:val="24"/>
          <w:szCs w:val="24"/>
        </w:rPr>
        <w:t xml:space="preserve">Контроль за исполнением постановления оставляю за собой. </w:t>
      </w:r>
    </w:p>
    <w:p w14:paraId="1D477154" w14:textId="77777777" w:rsidR="006D34E5" w:rsidRPr="005A6A15" w:rsidRDefault="00E73F3B" w:rsidP="00F70694">
      <w:pPr>
        <w:ind w:firstLine="709"/>
        <w:jc w:val="both"/>
        <w:rPr>
          <w:sz w:val="24"/>
          <w:szCs w:val="24"/>
        </w:rPr>
      </w:pPr>
      <w:r w:rsidRPr="005A6A15">
        <w:rPr>
          <w:sz w:val="24"/>
          <w:szCs w:val="24"/>
        </w:rPr>
        <w:t>7</w:t>
      </w:r>
      <w:r w:rsidR="006D34E5" w:rsidRPr="005A6A15">
        <w:rPr>
          <w:sz w:val="24"/>
          <w:szCs w:val="24"/>
        </w:rPr>
        <w:t xml:space="preserve">. </w:t>
      </w:r>
      <w:r w:rsidR="00211414" w:rsidRPr="005A6A15">
        <w:rPr>
          <w:sz w:val="24"/>
          <w:szCs w:val="24"/>
        </w:rPr>
        <w:tab/>
      </w:r>
      <w:r w:rsidR="006D34E5" w:rsidRPr="005A6A15">
        <w:rPr>
          <w:sz w:val="24"/>
          <w:szCs w:val="24"/>
        </w:rPr>
        <w:t xml:space="preserve">Опубликовать Постановление в газете «Уголок России» и разместить на официальном сайте органов местного самоуправления муниципального образования Ачинский район </w:t>
      </w:r>
      <w:r w:rsidR="00F62FAB" w:rsidRPr="005A6A15">
        <w:rPr>
          <w:sz w:val="24"/>
          <w:szCs w:val="24"/>
        </w:rPr>
        <w:t>https://ach-raion.gosuslugi.ru.</w:t>
      </w:r>
    </w:p>
    <w:p w14:paraId="58D37137" w14:textId="77777777" w:rsidR="00F70694" w:rsidRPr="005A6A15" w:rsidRDefault="00F70694" w:rsidP="00F70694">
      <w:pPr>
        <w:ind w:firstLine="540"/>
        <w:jc w:val="both"/>
        <w:rPr>
          <w:sz w:val="24"/>
          <w:szCs w:val="24"/>
        </w:rPr>
      </w:pPr>
      <w:r w:rsidRPr="005A6A15">
        <w:rPr>
          <w:sz w:val="24"/>
          <w:szCs w:val="24"/>
        </w:rPr>
        <w:lastRenderedPageBreak/>
        <w:t xml:space="preserve">  </w:t>
      </w:r>
      <w:r w:rsidR="00E73F3B" w:rsidRPr="005A6A15">
        <w:rPr>
          <w:sz w:val="24"/>
          <w:szCs w:val="24"/>
        </w:rPr>
        <w:t>8</w:t>
      </w:r>
      <w:r w:rsidRPr="005A6A15">
        <w:rPr>
          <w:sz w:val="24"/>
          <w:szCs w:val="24"/>
        </w:rPr>
        <w:t xml:space="preserve">. </w:t>
      </w:r>
      <w:r w:rsidR="00211414" w:rsidRPr="005A6A15">
        <w:rPr>
          <w:sz w:val="24"/>
          <w:szCs w:val="24"/>
        </w:rPr>
        <w:tab/>
      </w:r>
      <w:r w:rsidRPr="005A6A15">
        <w:rPr>
          <w:sz w:val="24"/>
          <w:szCs w:val="24"/>
        </w:rPr>
        <w:t>Постановление вступает в силу в день, следующий за днем его   опубликования</w:t>
      </w:r>
      <w:r w:rsidR="006D34E5" w:rsidRPr="005A6A15">
        <w:rPr>
          <w:sz w:val="24"/>
          <w:szCs w:val="24"/>
        </w:rPr>
        <w:t>.</w:t>
      </w:r>
    </w:p>
    <w:p w14:paraId="42AB32AE" w14:textId="77777777" w:rsidR="00F70694" w:rsidRPr="005A6A15" w:rsidRDefault="00F70694" w:rsidP="00F70694">
      <w:pPr>
        <w:pStyle w:val="a4"/>
        <w:rPr>
          <w:b/>
          <w:sz w:val="24"/>
          <w:szCs w:val="24"/>
        </w:rPr>
      </w:pPr>
    </w:p>
    <w:p w14:paraId="3CC42609" w14:textId="77777777" w:rsidR="00F70694" w:rsidRPr="005A6A15" w:rsidRDefault="00F70694" w:rsidP="00F70694">
      <w:pPr>
        <w:pStyle w:val="a4"/>
        <w:rPr>
          <w:b/>
          <w:sz w:val="24"/>
          <w:szCs w:val="24"/>
        </w:rPr>
      </w:pPr>
    </w:p>
    <w:p w14:paraId="4BF40587" w14:textId="77777777" w:rsidR="00BD7B5F" w:rsidRPr="005A6A15" w:rsidRDefault="00BD7B5F" w:rsidP="00F70694">
      <w:pPr>
        <w:rPr>
          <w:sz w:val="24"/>
          <w:szCs w:val="24"/>
        </w:rPr>
      </w:pPr>
      <w:r w:rsidRPr="005A6A15">
        <w:rPr>
          <w:sz w:val="24"/>
          <w:szCs w:val="24"/>
        </w:rPr>
        <w:t xml:space="preserve">Исполняющий полномочия </w:t>
      </w:r>
    </w:p>
    <w:p w14:paraId="6B84F936" w14:textId="77777777" w:rsidR="00F70694" w:rsidRPr="005A6A15" w:rsidRDefault="00BD7B5F" w:rsidP="00F70694">
      <w:pPr>
        <w:rPr>
          <w:sz w:val="24"/>
          <w:szCs w:val="24"/>
        </w:rPr>
      </w:pPr>
      <w:r w:rsidRPr="005A6A15">
        <w:rPr>
          <w:sz w:val="24"/>
          <w:szCs w:val="24"/>
        </w:rPr>
        <w:t>Г</w:t>
      </w:r>
      <w:r w:rsidR="00F70694" w:rsidRPr="005A6A15">
        <w:rPr>
          <w:sz w:val="24"/>
          <w:szCs w:val="24"/>
        </w:rPr>
        <w:t>лав</w:t>
      </w:r>
      <w:r w:rsidRPr="005A6A15">
        <w:rPr>
          <w:sz w:val="24"/>
          <w:szCs w:val="24"/>
        </w:rPr>
        <w:t>ы</w:t>
      </w:r>
      <w:r w:rsidR="00F70694" w:rsidRPr="005A6A15">
        <w:rPr>
          <w:sz w:val="24"/>
          <w:szCs w:val="24"/>
        </w:rPr>
        <w:t xml:space="preserve"> Ачинского района                                                             </w:t>
      </w:r>
      <w:r w:rsidR="0073753F" w:rsidRPr="005A6A15">
        <w:rPr>
          <w:sz w:val="24"/>
          <w:szCs w:val="24"/>
        </w:rPr>
        <w:t xml:space="preserve">     </w:t>
      </w:r>
      <w:proofErr w:type="spellStart"/>
      <w:r w:rsidRPr="005A6A15">
        <w:rPr>
          <w:sz w:val="24"/>
          <w:szCs w:val="24"/>
        </w:rPr>
        <w:t>Я.О.Долгирев</w:t>
      </w:r>
      <w:proofErr w:type="spellEnd"/>
    </w:p>
    <w:p w14:paraId="67597F68" w14:textId="77777777" w:rsidR="00F70694" w:rsidRPr="005A6A15" w:rsidRDefault="00F70694" w:rsidP="00F70694">
      <w:pPr>
        <w:rPr>
          <w:sz w:val="24"/>
          <w:szCs w:val="24"/>
        </w:rPr>
      </w:pPr>
      <w:r w:rsidRPr="005A6A15">
        <w:rPr>
          <w:sz w:val="24"/>
          <w:szCs w:val="24"/>
        </w:rPr>
        <w:tab/>
      </w:r>
      <w:r w:rsidRPr="005A6A15">
        <w:rPr>
          <w:sz w:val="24"/>
          <w:szCs w:val="24"/>
        </w:rPr>
        <w:tab/>
      </w:r>
      <w:r w:rsidRPr="005A6A15">
        <w:rPr>
          <w:sz w:val="24"/>
          <w:szCs w:val="24"/>
        </w:rPr>
        <w:tab/>
      </w:r>
      <w:r w:rsidRPr="005A6A15">
        <w:rPr>
          <w:sz w:val="24"/>
          <w:szCs w:val="24"/>
        </w:rPr>
        <w:tab/>
      </w:r>
      <w:r w:rsidRPr="005A6A15">
        <w:rPr>
          <w:sz w:val="24"/>
          <w:szCs w:val="24"/>
        </w:rPr>
        <w:tab/>
      </w:r>
      <w:r w:rsidRPr="005A6A15">
        <w:rPr>
          <w:sz w:val="24"/>
          <w:szCs w:val="24"/>
        </w:rPr>
        <w:tab/>
      </w:r>
      <w:r w:rsidRPr="005A6A15">
        <w:rPr>
          <w:sz w:val="24"/>
          <w:szCs w:val="24"/>
        </w:rPr>
        <w:tab/>
      </w:r>
      <w:r w:rsidRPr="005A6A15">
        <w:rPr>
          <w:sz w:val="24"/>
          <w:szCs w:val="24"/>
        </w:rPr>
        <w:tab/>
        <w:t xml:space="preserve">          </w:t>
      </w:r>
    </w:p>
    <w:p w14:paraId="6F799D1C" w14:textId="77777777" w:rsidR="000B5BA7" w:rsidRDefault="000B5BA7"/>
    <w:p w14:paraId="278D1D54" w14:textId="77777777" w:rsidR="00F02D41" w:rsidRPr="00F02D41" w:rsidRDefault="00F02D41" w:rsidP="00F02D41"/>
    <w:p w14:paraId="6BAAF78E" w14:textId="77777777" w:rsidR="00F02D41" w:rsidRPr="00F02D41" w:rsidRDefault="00F02D41" w:rsidP="00F02D41"/>
    <w:p w14:paraId="18E7ECD6" w14:textId="77777777" w:rsidR="00F02D41" w:rsidRPr="00F02D41" w:rsidRDefault="00F02D41" w:rsidP="00F02D41"/>
    <w:p w14:paraId="1475971A" w14:textId="77777777" w:rsidR="00F02D41" w:rsidRPr="00F02D41" w:rsidRDefault="00F02D41" w:rsidP="00F02D41"/>
    <w:p w14:paraId="7E326D40" w14:textId="77777777" w:rsidR="00F02D41" w:rsidRPr="00F02D41" w:rsidRDefault="00F02D41" w:rsidP="00F02D41"/>
    <w:p w14:paraId="6F9621EA" w14:textId="77777777" w:rsidR="00F02D41" w:rsidRPr="00F02D41" w:rsidRDefault="00F02D41" w:rsidP="00F02D41"/>
    <w:p w14:paraId="6D9FFCF9" w14:textId="77777777" w:rsidR="00F02D41" w:rsidRPr="00F02D41" w:rsidRDefault="00F02D41" w:rsidP="00F02D41"/>
    <w:p w14:paraId="2DB8DD1C" w14:textId="77777777" w:rsidR="00F02D41" w:rsidRPr="00F02D41" w:rsidRDefault="00F02D41" w:rsidP="00F02D41"/>
    <w:p w14:paraId="2807505E" w14:textId="77777777" w:rsidR="00F02D41" w:rsidRPr="00F02D41" w:rsidRDefault="00F02D41" w:rsidP="00F02D41"/>
    <w:p w14:paraId="3BA2EDC8" w14:textId="77777777" w:rsidR="00F02D41" w:rsidRPr="00F02D41" w:rsidRDefault="00F02D41" w:rsidP="00F02D41"/>
    <w:p w14:paraId="7488DE01" w14:textId="77777777" w:rsidR="00F02D41" w:rsidRPr="00F02D41" w:rsidRDefault="00F02D41" w:rsidP="00F02D41"/>
    <w:p w14:paraId="41B9D016" w14:textId="77777777" w:rsidR="00F02D41" w:rsidRPr="00F02D41" w:rsidRDefault="00F02D41" w:rsidP="00F02D41"/>
    <w:p w14:paraId="1070C26C" w14:textId="77777777" w:rsidR="00F02D41" w:rsidRPr="00F02D41" w:rsidRDefault="00F02D41" w:rsidP="00F02D41"/>
    <w:p w14:paraId="50DF6853" w14:textId="77777777" w:rsidR="00F02D41" w:rsidRPr="00F02D41" w:rsidRDefault="00F02D41" w:rsidP="00F02D41"/>
    <w:p w14:paraId="25B20FBF" w14:textId="77777777" w:rsidR="00F02D41" w:rsidRPr="00F02D41" w:rsidRDefault="00F02D41" w:rsidP="00F02D41"/>
    <w:p w14:paraId="3B12D2D3" w14:textId="77777777" w:rsidR="00F02D41" w:rsidRPr="00F02D41" w:rsidRDefault="00F02D41" w:rsidP="00F02D41"/>
    <w:p w14:paraId="5C2ECA95" w14:textId="77777777" w:rsidR="00F02D41" w:rsidRPr="00F02D41" w:rsidRDefault="00F02D41" w:rsidP="00F02D41"/>
    <w:p w14:paraId="0A1E9F7B" w14:textId="77777777" w:rsidR="00F02D41" w:rsidRPr="00F02D41" w:rsidRDefault="00F02D41" w:rsidP="00F02D41"/>
    <w:p w14:paraId="31069C5D" w14:textId="77777777" w:rsidR="0058721A" w:rsidRPr="00F02D41" w:rsidRDefault="0058721A" w:rsidP="00F02D41"/>
    <w:p w14:paraId="45154DF6" w14:textId="77777777" w:rsidR="00F02D41" w:rsidRPr="00F02D41" w:rsidRDefault="00F02D41" w:rsidP="00F02D41"/>
    <w:p w14:paraId="5D5CA56A" w14:textId="77777777" w:rsidR="00F02D41" w:rsidRPr="00F02D41" w:rsidRDefault="00F02D41" w:rsidP="00F02D41"/>
    <w:p w14:paraId="4642C58C" w14:textId="77777777" w:rsidR="00F02D41" w:rsidRPr="00F02D41" w:rsidRDefault="00F02D41" w:rsidP="00F02D41"/>
    <w:p w14:paraId="0AA1773C" w14:textId="77777777" w:rsidR="00F02D41" w:rsidRPr="00F02D41" w:rsidRDefault="00F02D41" w:rsidP="00F02D41"/>
    <w:p w14:paraId="6F67F76F" w14:textId="77777777" w:rsidR="00F02D41" w:rsidRPr="00F02D41" w:rsidRDefault="00F02D41" w:rsidP="00F02D41"/>
    <w:p w14:paraId="028C57D6" w14:textId="77777777" w:rsidR="00F02D41" w:rsidRPr="00F02D41" w:rsidRDefault="00F02D41" w:rsidP="00F02D41"/>
    <w:p w14:paraId="5D125F9E" w14:textId="77777777" w:rsidR="00F02D41" w:rsidRDefault="00F02D41" w:rsidP="00F02D41"/>
    <w:p w14:paraId="24EB170E" w14:textId="77777777" w:rsidR="00F02D41" w:rsidRDefault="00F02D41" w:rsidP="00F02D41"/>
    <w:p w14:paraId="69E038B8" w14:textId="77777777" w:rsidR="00F02D41" w:rsidRDefault="00F02D41" w:rsidP="00F02D41"/>
    <w:p w14:paraId="59ECD35E" w14:textId="77777777" w:rsidR="00F02D41" w:rsidRPr="00F02D41" w:rsidRDefault="00F02D41" w:rsidP="00F02D41">
      <w:pPr>
        <w:rPr>
          <w:sz w:val="20"/>
        </w:rPr>
      </w:pPr>
      <w:r w:rsidRPr="00F02D41">
        <w:rPr>
          <w:sz w:val="20"/>
        </w:rPr>
        <w:t xml:space="preserve">Панкратова Ольга Юрьевна </w:t>
      </w:r>
    </w:p>
    <w:p w14:paraId="6D75A5E5" w14:textId="53E3D6BA" w:rsidR="00F02D41" w:rsidRDefault="00F02D41" w:rsidP="00F02D41">
      <w:pPr>
        <w:rPr>
          <w:sz w:val="20"/>
        </w:rPr>
      </w:pPr>
      <w:r w:rsidRPr="00F02D41">
        <w:rPr>
          <w:sz w:val="20"/>
        </w:rPr>
        <w:t>Тел. 8 (39151) 6-02-02</w:t>
      </w:r>
    </w:p>
    <w:p w14:paraId="66B183D8" w14:textId="431BF359" w:rsidR="005A6A15" w:rsidRPr="005A6A15" w:rsidRDefault="005A6A15" w:rsidP="005A6A15">
      <w:pPr>
        <w:jc w:val="right"/>
        <w:rPr>
          <w:sz w:val="20"/>
        </w:rPr>
      </w:pPr>
    </w:p>
    <w:p w14:paraId="41D24DEA" w14:textId="77777777" w:rsidR="005A6A15" w:rsidRDefault="005A6A15" w:rsidP="005A6A15">
      <w:pPr>
        <w:ind w:firstLine="709"/>
        <w:jc w:val="right"/>
        <w:rPr>
          <w:rFonts w:eastAsia="Calibri"/>
          <w:szCs w:val="28"/>
          <w:lang w:eastAsia="en-US"/>
        </w:rPr>
      </w:pPr>
      <w:r w:rsidRPr="005A6A15">
        <w:rPr>
          <w:rFonts w:eastAsia="Calibri"/>
          <w:szCs w:val="28"/>
          <w:lang w:eastAsia="en-US"/>
        </w:rPr>
        <w:tab/>
      </w:r>
    </w:p>
    <w:p w14:paraId="7A8861AD" w14:textId="77777777" w:rsidR="005A6A15" w:rsidRDefault="005A6A15" w:rsidP="005A6A15">
      <w:pPr>
        <w:ind w:firstLine="709"/>
        <w:jc w:val="right"/>
        <w:rPr>
          <w:rFonts w:eastAsia="Calibri"/>
          <w:szCs w:val="28"/>
          <w:lang w:eastAsia="en-US"/>
        </w:rPr>
      </w:pPr>
    </w:p>
    <w:p w14:paraId="019C5749" w14:textId="77777777" w:rsidR="005A6A15" w:rsidRDefault="005A6A15" w:rsidP="005A6A15">
      <w:pPr>
        <w:ind w:firstLine="709"/>
        <w:jc w:val="right"/>
        <w:rPr>
          <w:rFonts w:eastAsia="Calibri"/>
          <w:szCs w:val="28"/>
          <w:lang w:eastAsia="en-US"/>
        </w:rPr>
      </w:pPr>
    </w:p>
    <w:p w14:paraId="0EBCE564" w14:textId="77777777" w:rsidR="005A6A15" w:rsidRDefault="005A6A15" w:rsidP="005A6A15">
      <w:pPr>
        <w:ind w:firstLine="709"/>
        <w:jc w:val="right"/>
        <w:rPr>
          <w:rFonts w:eastAsia="Calibri"/>
          <w:szCs w:val="28"/>
          <w:lang w:eastAsia="en-US"/>
        </w:rPr>
      </w:pPr>
    </w:p>
    <w:p w14:paraId="71DD18C8" w14:textId="77777777" w:rsidR="005A6A15" w:rsidRDefault="005A6A15" w:rsidP="005A6A15">
      <w:pPr>
        <w:ind w:firstLine="709"/>
        <w:jc w:val="right"/>
        <w:rPr>
          <w:rFonts w:eastAsia="Calibri"/>
          <w:szCs w:val="28"/>
          <w:lang w:eastAsia="en-US"/>
        </w:rPr>
      </w:pPr>
    </w:p>
    <w:p w14:paraId="63264276" w14:textId="77777777" w:rsidR="005A6A15" w:rsidRDefault="005A6A15" w:rsidP="005A6A15">
      <w:pPr>
        <w:ind w:firstLine="709"/>
        <w:jc w:val="right"/>
        <w:rPr>
          <w:rFonts w:eastAsia="Calibri"/>
          <w:szCs w:val="28"/>
          <w:lang w:eastAsia="en-US"/>
        </w:rPr>
      </w:pPr>
    </w:p>
    <w:p w14:paraId="55EDAC00" w14:textId="77777777" w:rsidR="005A6A15" w:rsidRDefault="005A6A15" w:rsidP="005A6A15">
      <w:pPr>
        <w:ind w:firstLine="709"/>
        <w:jc w:val="right"/>
        <w:rPr>
          <w:rFonts w:eastAsia="Calibri"/>
          <w:szCs w:val="28"/>
          <w:lang w:eastAsia="en-US"/>
        </w:rPr>
      </w:pPr>
    </w:p>
    <w:p w14:paraId="77F59A4F" w14:textId="4DD094EA" w:rsidR="005A6A15" w:rsidRPr="005A6A15" w:rsidRDefault="005A6A15" w:rsidP="005A6A15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lastRenderedPageBreak/>
        <w:t>Приложение 1</w:t>
      </w:r>
    </w:p>
    <w:p w14:paraId="242DB1AD" w14:textId="77777777" w:rsidR="005A6A15" w:rsidRPr="005A6A15" w:rsidRDefault="005A6A15" w:rsidP="005A6A15">
      <w:pPr>
        <w:ind w:left="4247" w:firstLine="709"/>
        <w:jc w:val="right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 xml:space="preserve">к постановлению </w:t>
      </w:r>
    </w:p>
    <w:p w14:paraId="0805FFC2" w14:textId="29B8A7BA" w:rsidR="005A6A15" w:rsidRPr="005A6A15" w:rsidRDefault="005A6A15" w:rsidP="005A6A15">
      <w:pPr>
        <w:ind w:left="4247" w:firstLine="709"/>
        <w:jc w:val="right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 xml:space="preserve">от </w:t>
      </w:r>
      <w:r w:rsidRPr="005A6A15">
        <w:rPr>
          <w:rFonts w:eastAsia="Calibri"/>
          <w:sz w:val="24"/>
          <w:szCs w:val="24"/>
          <w:lang w:eastAsia="en-US"/>
        </w:rPr>
        <w:t>31.03.2025 № 72-П</w:t>
      </w:r>
    </w:p>
    <w:p w14:paraId="69317B02" w14:textId="77777777" w:rsidR="005A6A15" w:rsidRPr="005A6A15" w:rsidRDefault="005A6A15" w:rsidP="005A6A15">
      <w:pPr>
        <w:ind w:firstLine="709"/>
        <w:rPr>
          <w:rFonts w:eastAsia="Calibri"/>
          <w:sz w:val="24"/>
          <w:szCs w:val="24"/>
          <w:lang w:eastAsia="en-US"/>
        </w:rPr>
      </w:pPr>
    </w:p>
    <w:p w14:paraId="2A48EB26" w14:textId="77777777" w:rsidR="005A6A15" w:rsidRPr="005A6A15" w:rsidRDefault="005A6A15" w:rsidP="005A6A15">
      <w:pPr>
        <w:tabs>
          <w:tab w:val="left" w:pos="4008"/>
        </w:tabs>
        <w:jc w:val="center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 xml:space="preserve">Состав межведомственной комиссии по профилактике правонарушений </w:t>
      </w:r>
    </w:p>
    <w:p w14:paraId="4A71C81A" w14:textId="77777777" w:rsidR="005A6A15" w:rsidRPr="005A6A15" w:rsidRDefault="005A6A15" w:rsidP="005A6A15">
      <w:pPr>
        <w:tabs>
          <w:tab w:val="left" w:pos="4008"/>
        </w:tabs>
        <w:jc w:val="center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муниципального образования Ачинский район</w:t>
      </w:r>
    </w:p>
    <w:p w14:paraId="0A16693C" w14:textId="77777777" w:rsidR="005A6A15" w:rsidRPr="005A6A15" w:rsidRDefault="005A6A15" w:rsidP="005A6A15">
      <w:pPr>
        <w:tabs>
          <w:tab w:val="left" w:pos="426"/>
        </w:tabs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ab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5A6A15" w:rsidRPr="005A6A15" w14:paraId="7222E009" w14:textId="77777777" w:rsidTr="000A0098">
        <w:tc>
          <w:tcPr>
            <w:tcW w:w="3114" w:type="dxa"/>
          </w:tcPr>
          <w:p w14:paraId="18CFE9D5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6231" w:type="dxa"/>
          </w:tcPr>
          <w:p w14:paraId="7B4A4B58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Заместитель Главы Ачинского района – </w:t>
            </w:r>
          </w:p>
          <w:p w14:paraId="6C396D4C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Бердышев Алексей Леонидович</w:t>
            </w:r>
          </w:p>
        </w:tc>
      </w:tr>
      <w:tr w:rsidR="005A6A15" w:rsidRPr="005A6A15" w14:paraId="64EC10E8" w14:textId="77777777" w:rsidTr="000A0098">
        <w:tc>
          <w:tcPr>
            <w:tcW w:w="3114" w:type="dxa"/>
          </w:tcPr>
          <w:p w14:paraId="3EF9BAF9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  <w:tc>
          <w:tcPr>
            <w:tcW w:w="6231" w:type="dxa"/>
          </w:tcPr>
          <w:p w14:paraId="0D86A61F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Руководитель Управления правового обеспечения и земельно-имущественных отношений администрации Ачинского </w:t>
            </w:r>
            <w:proofErr w:type="gramStart"/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района  –</w:t>
            </w:r>
            <w:proofErr w:type="gramEnd"/>
          </w:p>
          <w:p w14:paraId="019FA791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Стальмаков</w:t>
            </w:r>
            <w:proofErr w:type="spellEnd"/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Андрей Иванович</w:t>
            </w:r>
          </w:p>
        </w:tc>
      </w:tr>
      <w:tr w:rsidR="005A6A15" w:rsidRPr="005A6A15" w14:paraId="728C4738" w14:textId="77777777" w:rsidTr="000A0098">
        <w:tc>
          <w:tcPr>
            <w:tcW w:w="3114" w:type="dxa"/>
          </w:tcPr>
          <w:p w14:paraId="4F518D11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секретарь комиссии</w:t>
            </w:r>
          </w:p>
        </w:tc>
        <w:tc>
          <w:tcPr>
            <w:tcW w:w="6231" w:type="dxa"/>
          </w:tcPr>
          <w:p w14:paraId="069DA2FD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Ведущий специалист правового отдела УПО и ЗИО администрации Ачинского района –</w:t>
            </w:r>
          </w:p>
          <w:p w14:paraId="68828745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Панкратова Ольга Юрьевна</w:t>
            </w:r>
          </w:p>
        </w:tc>
      </w:tr>
      <w:tr w:rsidR="005A6A15" w:rsidRPr="005A6A15" w14:paraId="13CA5399" w14:textId="77777777" w:rsidTr="000A0098">
        <w:tc>
          <w:tcPr>
            <w:tcW w:w="9345" w:type="dxa"/>
            <w:gridSpan w:val="2"/>
          </w:tcPr>
          <w:p w14:paraId="0A95116E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5A6A15" w:rsidRPr="005A6A15" w14:paraId="191101B7" w14:textId="77777777" w:rsidTr="000A0098">
        <w:tc>
          <w:tcPr>
            <w:tcW w:w="9345" w:type="dxa"/>
            <w:gridSpan w:val="2"/>
          </w:tcPr>
          <w:p w14:paraId="53F5D59E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Заместитель директора по оперативной работе МКУ «УС и ЖКХ»</w:t>
            </w:r>
          </w:p>
        </w:tc>
      </w:tr>
      <w:tr w:rsidR="005A6A15" w:rsidRPr="005A6A15" w14:paraId="6B979097" w14:textId="77777777" w:rsidTr="000A0098">
        <w:tc>
          <w:tcPr>
            <w:tcW w:w="9345" w:type="dxa"/>
            <w:gridSpan w:val="2"/>
          </w:tcPr>
          <w:p w14:paraId="3C7B91DD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ОУУП и ПДН Межмуниципального отдела МВД России «Ачинский»</w:t>
            </w:r>
          </w:p>
        </w:tc>
      </w:tr>
      <w:tr w:rsidR="005A6A15" w:rsidRPr="005A6A15" w14:paraId="10507CF6" w14:textId="77777777" w:rsidTr="000A0098">
        <w:tc>
          <w:tcPr>
            <w:tcW w:w="9345" w:type="dxa"/>
            <w:gridSpan w:val="2"/>
          </w:tcPr>
          <w:p w14:paraId="3092F1BC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отдела ГО и МР КГКУЗ «АМРБ»</w:t>
            </w:r>
          </w:p>
        </w:tc>
      </w:tr>
      <w:tr w:rsidR="005A6A15" w:rsidRPr="005A6A15" w14:paraId="166B7AB9" w14:textId="77777777" w:rsidTr="000A0098">
        <w:tc>
          <w:tcPr>
            <w:tcW w:w="9345" w:type="dxa"/>
            <w:gridSpan w:val="2"/>
          </w:tcPr>
          <w:p w14:paraId="7AD69DAA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Представитель Линейного отдела МВД России на станции Ачинск</w:t>
            </w:r>
          </w:p>
        </w:tc>
      </w:tr>
      <w:tr w:rsidR="005A6A15" w:rsidRPr="005A6A15" w14:paraId="71395DEB" w14:textId="77777777" w:rsidTr="000A0098">
        <w:tc>
          <w:tcPr>
            <w:tcW w:w="9345" w:type="dxa"/>
            <w:gridSpan w:val="2"/>
          </w:tcPr>
          <w:p w14:paraId="344FB757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управления образования администрации Ачинского района</w:t>
            </w:r>
          </w:p>
        </w:tc>
      </w:tr>
      <w:tr w:rsidR="005A6A15" w:rsidRPr="005A6A15" w14:paraId="43BAF939" w14:textId="77777777" w:rsidTr="000A0098">
        <w:tc>
          <w:tcPr>
            <w:tcW w:w="9345" w:type="dxa"/>
            <w:gridSpan w:val="2"/>
          </w:tcPr>
          <w:p w14:paraId="40D4EDFE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Начальник отдела культуры, физической культуры и молодежной политики администрации Ачинского района</w:t>
            </w:r>
          </w:p>
        </w:tc>
      </w:tr>
      <w:tr w:rsidR="005A6A15" w:rsidRPr="005A6A15" w14:paraId="1C4ACE14" w14:textId="77777777" w:rsidTr="000A0098">
        <w:tc>
          <w:tcPr>
            <w:tcW w:w="9345" w:type="dxa"/>
            <w:gridSpan w:val="2"/>
          </w:tcPr>
          <w:p w14:paraId="76F7D246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Директор МБУ Молодежный центр «Навигатор»</w:t>
            </w:r>
          </w:p>
        </w:tc>
      </w:tr>
      <w:tr w:rsidR="005A6A15" w:rsidRPr="005A6A15" w14:paraId="69765789" w14:textId="77777777" w:rsidTr="000A0098">
        <w:tc>
          <w:tcPr>
            <w:tcW w:w="9345" w:type="dxa"/>
            <w:gridSpan w:val="2"/>
          </w:tcPr>
          <w:p w14:paraId="7CD09879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Ведущий специалист, ответственный секретарь комиссии по делам несовершеннолетних и защите их прав администрации Ачинского района</w:t>
            </w:r>
          </w:p>
        </w:tc>
      </w:tr>
      <w:tr w:rsidR="005A6A15" w:rsidRPr="005A6A15" w14:paraId="024821E5" w14:textId="77777777" w:rsidTr="000A0098">
        <w:tc>
          <w:tcPr>
            <w:tcW w:w="9345" w:type="dxa"/>
            <w:gridSpan w:val="2"/>
          </w:tcPr>
          <w:p w14:paraId="7C090D17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Ведущий специалист (по взаимодействию со СМИ) администрации Ачинского района</w:t>
            </w:r>
          </w:p>
        </w:tc>
      </w:tr>
      <w:tr w:rsidR="005A6A15" w:rsidRPr="005A6A15" w14:paraId="21E2B700" w14:textId="77777777" w:rsidTr="000A0098">
        <w:tc>
          <w:tcPr>
            <w:tcW w:w="9345" w:type="dxa"/>
            <w:gridSpan w:val="2"/>
          </w:tcPr>
          <w:p w14:paraId="24490F75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Представитель Ачинского филиала ФКУ УИИ ГУФСИН России по Красноярскому краю </w:t>
            </w:r>
          </w:p>
        </w:tc>
      </w:tr>
      <w:tr w:rsidR="005A6A15" w:rsidRPr="005A6A15" w14:paraId="5B24F98B" w14:textId="77777777" w:rsidTr="000A0098">
        <w:tc>
          <w:tcPr>
            <w:tcW w:w="9345" w:type="dxa"/>
            <w:gridSpan w:val="2"/>
          </w:tcPr>
          <w:p w14:paraId="11934E06" w14:textId="77777777" w:rsidR="005A6A15" w:rsidRPr="005A6A15" w:rsidRDefault="005A6A15" w:rsidP="005A6A15">
            <w:pPr>
              <w:tabs>
                <w:tab w:val="left" w:pos="426"/>
              </w:tabs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A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Представитель территориального отделения КГКУ «Управление социальной защиты населения» по г. Ачинску и Ачинскому району</w:t>
            </w:r>
          </w:p>
        </w:tc>
      </w:tr>
    </w:tbl>
    <w:p w14:paraId="348640A2" w14:textId="77777777" w:rsidR="005A6A15" w:rsidRPr="005A6A15" w:rsidRDefault="005A6A15" w:rsidP="005A6A15">
      <w:pPr>
        <w:tabs>
          <w:tab w:val="left" w:pos="426"/>
        </w:tabs>
        <w:jc w:val="both"/>
        <w:rPr>
          <w:rFonts w:eastAsia="Calibri"/>
          <w:sz w:val="24"/>
          <w:szCs w:val="24"/>
          <w:lang w:eastAsia="en-US"/>
        </w:rPr>
      </w:pPr>
    </w:p>
    <w:p w14:paraId="1D6A595A" w14:textId="77777777" w:rsidR="005A6A15" w:rsidRPr="005A6A15" w:rsidRDefault="005A6A15" w:rsidP="005A6A15">
      <w:pPr>
        <w:tabs>
          <w:tab w:val="left" w:pos="426"/>
        </w:tabs>
        <w:jc w:val="both"/>
        <w:rPr>
          <w:rFonts w:eastAsia="Calibri"/>
          <w:sz w:val="24"/>
          <w:szCs w:val="24"/>
          <w:lang w:eastAsia="en-US"/>
        </w:rPr>
      </w:pPr>
    </w:p>
    <w:p w14:paraId="22537D2B" w14:textId="7FF24621" w:rsidR="005A6A15" w:rsidRDefault="005A6A15" w:rsidP="00F02D41">
      <w:pPr>
        <w:rPr>
          <w:sz w:val="24"/>
          <w:szCs w:val="24"/>
        </w:rPr>
      </w:pPr>
    </w:p>
    <w:p w14:paraId="0C7964D7" w14:textId="281E4188" w:rsidR="005A6A15" w:rsidRDefault="005A6A15" w:rsidP="00F02D41">
      <w:pPr>
        <w:rPr>
          <w:sz w:val="24"/>
          <w:szCs w:val="24"/>
        </w:rPr>
      </w:pPr>
    </w:p>
    <w:p w14:paraId="2BC4C571" w14:textId="36D73B05" w:rsidR="005A6A15" w:rsidRDefault="005A6A15" w:rsidP="00F02D41">
      <w:pPr>
        <w:rPr>
          <w:sz w:val="24"/>
          <w:szCs w:val="24"/>
        </w:rPr>
      </w:pPr>
    </w:p>
    <w:p w14:paraId="7A0006C7" w14:textId="6E1109EF" w:rsidR="005A6A15" w:rsidRDefault="005A6A15" w:rsidP="00F02D41">
      <w:pPr>
        <w:rPr>
          <w:sz w:val="24"/>
          <w:szCs w:val="24"/>
        </w:rPr>
      </w:pPr>
    </w:p>
    <w:p w14:paraId="1EB70997" w14:textId="6EF7B1C1" w:rsidR="005A6A15" w:rsidRDefault="005A6A15" w:rsidP="00F02D41">
      <w:pPr>
        <w:rPr>
          <w:sz w:val="24"/>
          <w:szCs w:val="24"/>
        </w:rPr>
      </w:pPr>
    </w:p>
    <w:p w14:paraId="67FDAB3B" w14:textId="77777777" w:rsidR="005A6A15" w:rsidRPr="005A6A15" w:rsidRDefault="005A6A15" w:rsidP="005A6A15">
      <w:pPr>
        <w:ind w:left="4248" w:firstLine="708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r w:rsidRPr="005A6A15">
        <w:rPr>
          <w:rFonts w:eastAsia="Calibri"/>
          <w:sz w:val="24"/>
          <w:szCs w:val="24"/>
          <w:lang w:eastAsia="en-US"/>
        </w:rPr>
        <w:lastRenderedPageBreak/>
        <w:t>Приложение N 2</w:t>
      </w:r>
    </w:p>
    <w:p w14:paraId="099EF165" w14:textId="2C0741DE" w:rsidR="005A6A15" w:rsidRPr="005A6A15" w:rsidRDefault="005A6A15" w:rsidP="005A6A15">
      <w:pPr>
        <w:ind w:left="4248" w:firstLine="708"/>
        <w:jc w:val="right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к Постановлению</w:t>
      </w:r>
    </w:p>
    <w:p w14:paraId="319F65F1" w14:textId="23E97793" w:rsidR="005A6A15" w:rsidRPr="005A6A15" w:rsidRDefault="005A6A15" w:rsidP="005A6A15">
      <w:pPr>
        <w:ind w:left="4956"/>
        <w:jc w:val="right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 xml:space="preserve">31.03.2025 </w:t>
      </w:r>
      <w:r w:rsidRPr="005A6A15">
        <w:rPr>
          <w:rFonts w:eastAsia="Calibri"/>
          <w:sz w:val="24"/>
          <w:szCs w:val="24"/>
          <w:lang w:eastAsia="en-US"/>
        </w:rPr>
        <w:t xml:space="preserve">  </w:t>
      </w:r>
      <w:r w:rsidRPr="005A6A15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72-П</w:t>
      </w:r>
    </w:p>
    <w:bookmarkEnd w:id="0"/>
    <w:p w14:paraId="4B169582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3C727697" w14:textId="77777777" w:rsidR="005A6A15" w:rsidRPr="005A6A15" w:rsidRDefault="005A6A15" w:rsidP="005A6A15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5A6A15">
        <w:rPr>
          <w:rFonts w:eastAsia="Calibri"/>
          <w:b/>
          <w:bCs/>
          <w:sz w:val="24"/>
          <w:szCs w:val="24"/>
          <w:lang w:eastAsia="en-US"/>
        </w:rPr>
        <w:t>ПОЛОЖЕНИЕ</w:t>
      </w:r>
    </w:p>
    <w:p w14:paraId="0E3C5AF2" w14:textId="77777777" w:rsidR="005A6A15" w:rsidRPr="005A6A15" w:rsidRDefault="005A6A15" w:rsidP="005A6A15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5A6A15">
        <w:rPr>
          <w:rFonts w:eastAsia="Calibri"/>
          <w:b/>
          <w:bCs/>
          <w:sz w:val="24"/>
          <w:szCs w:val="24"/>
          <w:lang w:eastAsia="en-US"/>
        </w:rPr>
        <w:t xml:space="preserve">О МЕЖВЕДОМСТВЕННОЙ КОМИССИИ ПО ПРОФИЛАКТИКЕ ПРАВОНАРУШЕНИЙ НА ТЕРРИТОРИИ </w:t>
      </w:r>
    </w:p>
    <w:p w14:paraId="3C79B275" w14:textId="77777777" w:rsidR="005A6A15" w:rsidRPr="005A6A15" w:rsidRDefault="005A6A15" w:rsidP="005A6A15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5A6A15">
        <w:rPr>
          <w:rFonts w:eastAsia="Calibri"/>
          <w:b/>
          <w:bCs/>
          <w:sz w:val="24"/>
          <w:szCs w:val="24"/>
          <w:lang w:eastAsia="en-US"/>
        </w:rPr>
        <w:t>МУНИЦИПАЛЬНОГО ОБРАЗОВАНИЯ АЧИНСКИЙ РАЙОН</w:t>
      </w:r>
    </w:p>
    <w:p w14:paraId="23C0035B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184D6D2A" w14:textId="77777777" w:rsidR="005A6A15" w:rsidRPr="005A6A15" w:rsidRDefault="005A6A15" w:rsidP="005A6A15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ОБЩИЕ ПОЛОЖЕНИЯ</w:t>
      </w:r>
    </w:p>
    <w:p w14:paraId="6D619316" w14:textId="77777777" w:rsidR="005A6A15" w:rsidRPr="005A6A15" w:rsidRDefault="005A6A15" w:rsidP="005A6A15">
      <w:pPr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5354A0FC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1.1. Межведомственная комиссия по профилактике правонарушений муниципального образования Ачинский район (далее - комиссия) создана в целях координации деятельности субъектов профилактики правонарушений, повышения эффективности системы социальной профилактики правонарушений, привлечения к организации деятельности по предупреждению правонарушений организаций всех форм собственности, а также общественных объединений.</w:t>
      </w:r>
    </w:p>
    <w:p w14:paraId="70B0D642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4B18A5B3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Красноярского края, указами и распоряжениями Губернатора Красноярского края, постановлениями и распоряжениями Правительства Красноярского края, Уставом Ачинского района, муниципальными правовыми актами Ачинского района.</w:t>
      </w:r>
    </w:p>
    <w:p w14:paraId="0B99AA75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212D0999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1.3. Комиссия является межведомственным коллегиальным органом при администрации муниципального образования Ачинский район. Состав комиссии утверждается постановлением Главы Ачинского района.</w:t>
      </w:r>
    </w:p>
    <w:p w14:paraId="57D5E3CF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43916300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1.4. Комиссия организует свою работу во взаимодействии с органами местного самоуправления, территориальными органами федеральных органов исполнительной власти в муниципальном образовании, органами судебной власти, правоохранительными структурами, а также с учреждениями, предприятиями, организациями независимо от ведомственной принадлежности и организационно-правовых форм, общественными объединениями, иными субъектами профилактики правонарушений.</w:t>
      </w:r>
    </w:p>
    <w:p w14:paraId="3B8FD8EF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18820BD0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1.5. Цель деятельности комиссии - обеспечение общественной безопасности и правопорядка на территории муниципального образования Ачинский район, защиты конституционных прав и свобод граждан, создание условий для нормального функционирования органов государственной власти и местного самоуправления.</w:t>
      </w:r>
    </w:p>
    <w:p w14:paraId="500BECE0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748B1DB2" w14:textId="77777777" w:rsidR="005A6A15" w:rsidRPr="005A6A15" w:rsidRDefault="005A6A15" w:rsidP="005A6A15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ЗАДАЧИ КОМИССИИ</w:t>
      </w:r>
    </w:p>
    <w:p w14:paraId="17FF2B14" w14:textId="77777777" w:rsidR="005A6A15" w:rsidRPr="005A6A15" w:rsidRDefault="005A6A15" w:rsidP="005A6A15">
      <w:pPr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3246A05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Задачами комиссии являются:</w:t>
      </w:r>
    </w:p>
    <w:p w14:paraId="17040DCC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119205A2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2.1. Создание условий и разработка предложений для снижения уровня преступности на территории муниципального образования Ачинский район.</w:t>
      </w:r>
    </w:p>
    <w:p w14:paraId="29EEC602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482F105F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 xml:space="preserve">2.2. Воссоздание системы социальной профилактики правонарушений, направленной прежде всего на активизацию борьбы с пьянством, алкоголизмом, наркоманией, </w:t>
      </w:r>
      <w:r w:rsidRPr="005A6A15">
        <w:rPr>
          <w:rFonts w:eastAsia="Calibri"/>
          <w:sz w:val="24"/>
          <w:szCs w:val="24"/>
          <w:lang w:eastAsia="en-US"/>
        </w:rPr>
        <w:lastRenderedPageBreak/>
        <w:t>преступностью, безнадзорностью, беспризорностью несовершеннолетних; незаконной миграцией, ресоциализацией лиц, освободившихся из мест лишения свободы.</w:t>
      </w:r>
    </w:p>
    <w:p w14:paraId="5093D797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52C295D8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2.3. Активизация участия и улучшение координации деятельности субъектов профилактики в предупреждении правонарушений.</w:t>
      </w:r>
    </w:p>
    <w:p w14:paraId="0DFB5F15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7F7B5369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2.4. Вовлечение в работу по предупреждению правонарушений предприятий, учреждений, организаций всех форм собственности, а также общественных объединений.</w:t>
      </w:r>
    </w:p>
    <w:p w14:paraId="393BD87C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47ECD1E8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2.5. Повышение общего уровня правовой культуры граждан, обеспечение реальной возможности ознакомления с действующими нормативными правовыми актами, создание системы стимулов для ведения законопослушного образа жизни.</w:t>
      </w:r>
    </w:p>
    <w:p w14:paraId="633D8859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4AA49AB8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2.6. Выявление и устранение причин и условий, способствующих совершению правонарушений.</w:t>
      </w:r>
    </w:p>
    <w:p w14:paraId="27D05D43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7F9693B3" w14:textId="77777777" w:rsidR="005A6A15" w:rsidRPr="005A6A15" w:rsidRDefault="005A6A15" w:rsidP="005A6A15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ОСНОВНЫЕ ФУНКЦИИ КОМИССИИ</w:t>
      </w:r>
    </w:p>
    <w:p w14:paraId="4EAD3B5A" w14:textId="77777777" w:rsidR="005A6A15" w:rsidRPr="005A6A15" w:rsidRDefault="005A6A15" w:rsidP="005A6A15">
      <w:pPr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6CAD950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Комиссия в соответствии с возложенными на нее задачами:</w:t>
      </w:r>
    </w:p>
    <w:p w14:paraId="0EFFC84D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05B3FD94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3.1. Определяет (конкретизирует) приоритетные направления, цели и задачи профилактики правонарушений с учетом складывающейся криминологической ситуации, особенностей муниципального образования Ачинский район и других обстоятельств.</w:t>
      </w:r>
    </w:p>
    <w:p w14:paraId="6513D4CE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44D7CBF6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3.2. Осуществляет планирование в сфере профилактики правонарушений.</w:t>
      </w:r>
    </w:p>
    <w:p w14:paraId="25B87024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2FB2CB67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3.3. Контролирует реализацию программ и планов профилактики правонарушений.</w:t>
      </w:r>
    </w:p>
    <w:p w14:paraId="7931FC57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3.4. Организует обмен опытом профилактической работы, в том числе в рамках межрегионального и межмуниципального сотрудничества.</w:t>
      </w:r>
    </w:p>
    <w:p w14:paraId="0DAA9237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63B7FE27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4. ПОЛНОМОЧИЯ КОМИССИИ</w:t>
      </w:r>
    </w:p>
    <w:p w14:paraId="249E0486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5D2040CD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4.1. Решения, принимаемые комиссией в пределах ее компетенции, обязательны для исполнения субъектами профилактики.</w:t>
      </w:r>
    </w:p>
    <w:p w14:paraId="3962D430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1F72F581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4.2. Комиссия в соответствии с возложенными задачами и функциями имеет право:</w:t>
      </w:r>
    </w:p>
    <w:p w14:paraId="184114F5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13CDAC3C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4.2.1. Проводить комплексный анализ состояния профилактики правонарушений на территории муниципального образования с последующей подготовкой рекомендаций субъектам профилактики.</w:t>
      </w:r>
    </w:p>
    <w:p w14:paraId="54553A3C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64A7F1BA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4.2.2. Представлять органам местного самоуправления муниципального образования и органам государственной власти информацию о состоянии профилактической деятельности, вносить предложения по повышению ее эффективности.</w:t>
      </w:r>
    </w:p>
    <w:p w14:paraId="19F155EC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5A7A010B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4.2.3. Заслушивать на своих заседаниях должностных лиц субъектов профилактики по вопросам предупреждения правонарушений, устранения причин и условий, способствующих их совершению.</w:t>
      </w:r>
    </w:p>
    <w:p w14:paraId="1586F9AF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76257D9F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4.2.4. Координировать деятельность субъектов профилактики по:</w:t>
      </w:r>
    </w:p>
    <w:p w14:paraId="17512ECE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207D59FF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- предупреждению правонарушений, разработке мер по ее совершенствованию;</w:t>
      </w:r>
    </w:p>
    <w:p w14:paraId="03F25838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032F01E3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- подготовке проектов нормативных актов в сфере профилактики правонарушений;</w:t>
      </w:r>
    </w:p>
    <w:p w14:paraId="3D681504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5CFB1318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- укреплению взаимодействия и тесного сотрудничества с населением и средствами массовой информации.</w:t>
      </w:r>
    </w:p>
    <w:p w14:paraId="27186BFE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6EF3B4CE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4.2.5. Запрашивать и получать от субъектов профилактики необходимую для ее деятельности информацию, документы и материалы.</w:t>
      </w:r>
    </w:p>
    <w:p w14:paraId="166C3242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4FD0C559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4.2.6. Принимать участие в работе коллегий, заседаниях и совещаниях, проводимых субъектами профилактики по вопросам, отнесенным к компетенции комиссии.</w:t>
      </w:r>
    </w:p>
    <w:p w14:paraId="172FCA17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1F689745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4.2.7. Вносить в установленном порядке предложения о распределении финансовых средств и материальных ресурсов, направляемых на проведение мер по профилактике правонарушений.</w:t>
      </w:r>
    </w:p>
    <w:p w14:paraId="0A7FED6A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4.2.8. Сотрудничать в установленном порядке с аналогичными организациями муниципальных образований и соответствующими краевыми органами, участвовать в работе конференций, совещаний, семинаров по проблемам профилактики правонарушений.</w:t>
      </w:r>
    </w:p>
    <w:p w14:paraId="68C3A996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354DD488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4.2.9. Вносить в установленном порядке предложения по вопросам, требующим решения государственных органов и органов местного самоуправления.</w:t>
      </w:r>
    </w:p>
    <w:p w14:paraId="05DF349C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5EF1F7EC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4.2.10. Рассматривать возможность использования новых форм, методов и технологий в профилактике правонарушений.</w:t>
      </w:r>
    </w:p>
    <w:p w14:paraId="03C0FBDE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1D8B330A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4.2.11. Вносить Главе муниципального образования Ачинский район предложения об изменении персонального состава комиссии, изменении и дополнении настоящего Положения.</w:t>
      </w:r>
    </w:p>
    <w:p w14:paraId="0031D3BD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1294A99E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  <w:r w:rsidRPr="005A6A15">
        <w:rPr>
          <w:rFonts w:eastAsia="Calibri"/>
          <w:sz w:val="24"/>
          <w:szCs w:val="24"/>
          <w:lang w:eastAsia="en-US"/>
        </w:rPr>
        <w:t>4.2.12. Давать рекомендации руководителям субъектов профилактики по предметам своего ведения.</w:t>
      </w:r>
    </w:p>
    <w:p w14:paraId="6C3BCF77" w14:textId="77777777" w:rsidR="005A6A15" w:rsidRPr="005A6A15" w:rsidRDefault="005A6A15" w:rsidP="005A6A15">
      <w:pPr>
        <w:jc w:val="both"/>
        <w:rPr>
          <w:rFonts w:eastAsia="Calibri"/>
          <w:sz w:val="24"/>
          <w:szCs w:val="24"/>
          <w:lang w:eastAsia="en-US"/>
        </w:rPr>
      </w:pPr>
    </w:p>
    <w:p w14:paraId="2F6B3964" w14:textId="34D922EB" w:rsidR="005A6A15" w:rsidRDefault="005A6A15" w:rsidP="00F02D41">
      <w:pPr>
        <w:rPr>
          <w:sz w:val="24"/>
          <w:szCs w:val="24"/>
        </w:rPr>
      </w:pPr>
    </w:p>
    <w:p w14:paraId="091D709C" w14:textId="4975BEFA" w:rsidR="005A6A15" w:rsidRDefault="005A6A15" w:rsidP="00F02D41">
      <w:pPr>
        <w:rPr>
          <w:sz w:val="24"/>
          <w:szCs w:val="24"/>
        </w:rPr>
      </w:pPr>
    </w:p>
    <w:p w14:paraId="452C6066" w14:textId="527B1241" w:rsidR="005A6A15" w:rsidRDefault="005A6A15" w:rsidP="00F02D41">
      <w:pPr>
        <w:rPr>
          <w:sz w:val="24"/>
          <w:szCs w:val="24"/>
        </w:rPr>
      </w:pPr>
    </w:p>
    <w:p w14:paraId="5678225A" w14:textId="59CAAF42" w:rsidR="005A6A15" w:rsidRDefault="005A6A15" w:rsidP="00F02D41">
      <w:pPr>
        <w:rPr>
          <w:sz w:val="24"/>
          <w:szCs w:val="24"/>
        </w:rPr>
      </w:pPr>
    </w:p>
    <w:p w14:paraId="4FB26BA4" w14:textId="0AD8454D" w:rsidR="005A6A15" w:rsidRDefault="005A6A15" w:rsidP="00F02D41">
      <w:pPr>
        <w:rPr>
          <w:sz w:val="24"/>
          <w:szCs w:val="24"/>
        </w:rPr>
      </w:pPr>
    </w:p>
    <w:p w14:paraId="25E762D5" w14:textId="38C74046" w:rsidR="005A6A15" w:rsidRDefault="005A6A15" w:rsidP="00F02D41">
      <w:pPr>
        <w:rPr>
          <w:sz w:val="24"/>
          <w:szCs w:val="24"/>
        </w:rPr>
      </w:pPr>
    </w:p>
    <w:p w14:paraId="4EF98E6D" w14:textId="56D9D2FF" w:rsidR="005A6A15" w:rsidRDefault="005A6A15" w:rsidP="00F02D41">
      <w:pPr>
        <w:rPr>
          <w:sz w:val="24"/>
          <w:szCs w:val="24"/>
        </w:rPr>
      </w:pPr>
    </w:p>
    <w:p w14:paraId="7D8073F3" w14:textId="43ED2005" w:rsidR="005A6A15" w:rsidRDefault="005A6A15" w:rsidP="00F02D41">
      <w:pPr>
        <w:rPr>
          <w:sz w:val="24"/>
          <w:szCs w:val="24"/>
        </w:rPr>
      </w:pPr>
    </w:p>
    <w:p w14:paraId="7AF24BA3" w14:textId="3C4C94AA" w:rsidR="005A6A15" w:rsidRDefault="005A6A15" w:rsidP="00F02D41">
      <w:pPr>
        <w:rPr>
          <w:sz w:val="24"/>
          <w:szCs w:val="24"/>
        </w:rPr>
      </w:pPr>
    </w:p>
    <w:p w14:paraId="60F01FB0" w14:textId="76FC8C49" w:rsidR="005A6A15" w:rsidRDefault="005A6A15" w:rsidP="00F02D41">
      <w:pPr>
        <w:rPr>
          <w:sz w:val="24"/>
          <w:szCs w:val="24"/>
        </w:rPr>
      </w:pPr>
    </w:p>
    <w:p w14:paraId="519EB532" w14:textId="509A0F90" w:rsidR="005A6A15" w:rsidRDefault="005A6A15" w:rsidP="00F02D41">
      <w:pPr>
        <w:rPr>
          <w:sz w:val="24"/>
          <w:szCs w:val="24"/>
        </w:rPr>
      </w:pPr>
    </w:p>
    <w:p w14:paraId="4153DD55" w14:textId="495ECD6F" w:rsidR="005A6A15" w:rsidRDefault="005A6A15" w:rsidP="00F02D41">
      <w:pPr>
        <w:rPr>
          <w:sz w:val="24"/>
          <w:szCs w:val="24"/>
        </w:rPr>
      </w:pPr>
    </w:p>
    <w:p w14:paraId="54FC0712" w14:textId="63A81F05" w:rsidR="005A6A15" w:rsidRDefault="005A6A15" w:rsidP="00F02D41">
      <w:pPr>
        <w:rPr>
          <w:sz w:val="24"/>
          <w:szCs w:val="24"/>
        </w:rPr>
      </w:pPr>
    </w:p>
    <w:p w14:paraId="43BAE8B8" w14:textId="747EB5E1" w:rsidR="005A6A15" w:rsidRDefault="005A6A15" w:rsidP="00F02D41">
      <w:pPr>
        <w:rPr>
          <w:sz w:val="24"/>
          <w:szCs w:val="24"/>
        </w:rPr>
      </w:pPr>
    </w:p>
    <w:p w14:paraId="3C146D2D" w14:textId="76AD3BAC" w:rsidR="005A6A15" w:rsidRDefault="005A6A15" w:rsidP="00F02D41">
      <w:pPr>
        <w:rPr>
          <w:sz w:val="24"/>
          <w:szCs w:val="24"/>
        </w:rPr>
      </w:pPr>
    </w:p>
    <w:p w14:paraId="6ED73E00" w14:textId="52728467" w:rsidR="005A6A15" w:rsidRDefault="005A6A15" w:rsidP="00F02D41">
      <w:pPr>
        <w:rPr>
          <w:sz w:val="24"/>
          <w:szCs w:val="24"/>
        </w:rPr>
      </w:pPr>
    </w:p>
    <w:p w14:paraId="0E4E4DBF" w14:textId="6D094232" w:rsidR="005A6A15" w:rsidRDefault="005A6A15" w:rsidP="00F02D41">
      <w:pPr>
        <w:rPr>
          <w:sz w:val="24"/>
          <w:szCs w:val="24"/>
        </w:rPr>
      </w:pPr>
    </w:p>
    <w:p w14:paraId="173D5FA5" w14:textId="288AEA93" w:rsidR="005A6A15" w:rsidRDefault="005A6A15" w:rsidP="00F02D41">
      <w:pPr>
        <w:rPr>
          <w:sz w:val="24"/>
          <w:szCs w:val="24"/>
        </w:rPr>
      </w:pPr>
    </w:p>
    <w:p w14:paraId="7455D4A1" w14:textId="1BCB0C6B" w:rsidR="005A6A15" w:rsidRDefault="005A6A15" w:rsidP="00F02D41">
      <w:pPr>
        <w:rPr>
          <w:sz w:val="24"/>
          <w:szCs w:val="24"/>
        </w:rPr>
      </w:pPr>
    </w:p>
    <w:p w14:paraId="57A815F3" w14:textId="665EE424" w:rsidR="005A6A15" w:rsidRPr="005A6A15" w:rsidRDefault="005A6A15" w:rsidP="005A6A15">
      <w:pPr>
        <w:jc w:val="right"/>
        <w:rPr>
          <w:sz w:val="24"/>
          <w:szCs w:val="24"/>
        </w:rPr>
      </w:pPr>
    </w:p>
    <w:p w14:paraId="2E4AC603" w14:textId="7C1F5EBE" w:rsidR="005A6A15" w:rsidRPr="005A6A15" w:rsidRDefault="005A6A15" w:rsidP="005A6A15">
      <w:pPr>
        <w:jc w:val="right"/>
        <w:rPr>
          <w:sz w:val="24"/>
          <w:szCs w:val="24"/>
        </w:rPr>
      </w:pPr>
      <w:r w:rsidRPr="005A6A15">
        <w:rPr>
          <w:sz w:val="24"/>
          <w:szCs w:val="24"/>
        </w:rPr>
        <w:t>Приложение 3</w:t>
      </w:r>
    </w:p>
    <w:p w14:paraId="059B1D7C" w14:textId="5A82A0DF" w:rsidR="005A6A15" w:rsidRPr="005A6A15" w:rsidRDefault="005A6A15" w:rsidP="005A6A15">
      <w:pPr>
        <w:ind w:left="6237"/>
        <w:jc w:val="right"/>
        <w:rPr>
          <w:sz w:val="24"/>
          <w:szCs w:val="24"/>
        </w:rPr>
      </w:pPr>
      <w:r w:rsidRPr="005A6A15">
        <w:rPr>
          <w:sz w:val="24"/>
          <w:szCs w:val="24"/>
        </w:rPr>
        <w:t>к постановлению</w:t>
      </w:r>
    </w:p>
    <w:p w14:paraId="2AC6E0F6" w14:textId="272894C6" w:rsidR="005A6A15" w:rsidRPr="005A6A15" w:rsidRDefault="005A6A15" w:rsidP="005A6A15">
      <w:pPr>
        <w:ind w:left="6237"/>
        <w:jc w:val="right"/>
        <w:rPr>
          <w:sz w:val="24"/>
          <w:szCs w:val="24"/>
        </w:rPr>
      </w:pPr>
      <w:r w:rsidRPr="005A6A15">
        <w:rPr>
          <w:sz w:val="24"/>
          <w:szCs w:val="24"/>
        </w:rPr>
        <w:t>от</w:t>
      </w:r>
      <w:r>
        <w:rPr>
          <w:sz w:val="24"/>
          <w:szCs w:val="24"/>
        </w:rPr>
        <w:t xml:space="preserve"> 31.03.2025 </w:t>
      </w:r>
      <w:r w:rsidRPr="005A6A15">
        <w:rPr>
          <w:sz w:val="24"/>
          <w:szCs w:val="24"/>
        </w:rPr>
        <w:t>№</w:t>
      </w:r>
      <w:r>
        <w:rPr>
          <w:sz w:val="24"/>
          <w:szCs w:val="24"/>
        </w:rPr>
        <w:t xml:space="preserve"> 72-П</w:t>
      </w:r>
    </w:p>
    <w:p w14:paraId="2AB0F8B6" w14:textId="77777777" w:rsidR="005A6A15" w:rsidRPr="005A6A15" w:rsidRDefault="005A6A15" w:rsidP="005A6A15">
      <w:pPr>
        <w:ind w:left="6237"/>
        <w:rPr>
          <w:sz w:val="24"/>
          <w:szCs w:val="24"/>
        </w:rPr>
      </w:pPr>
    </w:p>
    <w:p w14:paraId="6242328F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</w:p>
    <w:p w14:paraId="209A8CFD" w14:textId="77777777" w:rsidR="005A6A15" w:rsidRPr="005A6A15" w:rsidRDefault="005A6A15" w:rsidP="005A6A15">
      <w:pPr>
        <w:pStyle w:val="a4"/>
        <w:spacing w:after="0"/>
        <w:ind w:firstLine="567"/>
        <w:jc w:val="center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РЕГЛАМЕНТ</w:t>
      </w:r>
      <w:r w:rsidRPr="005A6A15">
        <w:rPr>
          <w:rFonts w:eastAsia="Courier New"/>
          <w:sz w:val="24"/>
          <w:szCs w:val="24"/>
        </w:rPr>
        <w:br/>
        <w:t xml:space="preserve">межведомственной комиссии по профилактике правонарушений </w:t>
      </w:r>
    </w:p>
    <w:p w14:paraId="641F951C" w14:textId="77777777" w:rsidR="005A6A15" w:rsidRPr="005A6A15" w:rsidRDefault="005A6A15" w:rsidP="005A6A15">
      <w:pPr>
        <w:pStyle w:val="a4"/>
        <w:spacing w:after="0"/>
        <w:ind w:firstLine="567"/>
        <w:jc w:val="center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на территории муниципального образования Ачинский район</w:t>
      </w:r>
    </w:p>
    <w:p w14:paraId="2AA82CCA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</w:p>
    <w:p w14:paraId="10CAFE27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I. Общие положения</w:t>
      </w:r>
    </w:p>
    <w:p w14:paraId="5684DD8E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</w:p>
    <w:p w14:paraId="4234840D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1.1. Настоящий Регламент устанавливает общие правила организации деятельности межведомственной комиссии по профилактике правонарушений и реализации ее полномочий, закрепленных в положении и других нормативных правых актах.</w:t>
      </w:r>
    </w:p>
    <w:p w14:paraId="73BABD0A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1.2. Основные направления деятельности комиссии изложены в Положении.</w:t>
      </w:r>
    </w:p>
    <w:p w14:paraId="5DF30C10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color w:val="FF0000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1.3. Организационное обеспечение деятельности комиссии осуществляется ее председателем.</w:t>
      </w:r>
    </w:p>
    <w:p w14:paraId="50229D26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</w:p>
    <w:p w14:paraId="5AF3A4C1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 xml:space="preserve">II. Полномочия председателя и членов комиссии </w:t>
      </w:r>
    </w:p>
    <w:p w14:paraId="500453CF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</w:p>
    <w:p w14:paraId="511001EB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2.1. Председатель комиссии осуществляет общее руководство</w:t>
      </w:r>
      <w:r w:rsidRPr="005A6A15">
        <w:rPr>
          <w:rFonts w:eastAsia="Courier New"/>
          <w:sz w:val="24"/>
          <w:szCs w:val="24"/>
        </w:rPr>
        <w:br/>
        <w:t>деятельностью комиссии, дает поручения ее членам по вопросам, отнесенным к компетенции комиссии, ведет заседания комиссии, подписывает протоколы заседаний.</w:t>
      </w:r>
      <w:r w:rsidRPr="005A6A15">
        <w:rPr>
          <w:sz w:val="24"/>
          <w:szCs w:val="24"/>
        </w:rPr>
        <w:t xml:space="preserve"> </w:t>
      </w:r>
    </w:p>
    <w:p w14:paraId="6E26666A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По решению председателя Комиссии заместитель выполняет обязанности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по поручению председателя представляет Комиссию в ходе взаимодействия с территориальными органами федеральных органов исполнительной власти, органами исполнительной власти, организациями, расположенными на территории муниципального образования Ачинский район, лицами, участвующими в профилактике правонарушений, а также средствами массовой информации.</w:t>
      </w:r>
    </w:p>
    <w:p w14:paraId="5233ECBD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Председатель комиссии информирует руководство о результатах деятельности комиссии по итогам полугодия и года.</w:t>
      </w:r>
    </w:p>
    <w:p w14:paraId="2D0DEECB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2.2. Члены комиссии обладают равными правами при подготовке и обсуждении вопросов, рассматриваемых на ее заседании.</w:t>
      </w:r>
    </w:p>
    <w:p w14:paraId="0A8EBD50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2.3. Члены комиссии имеют право:</w:t>
      </w:r>
    </w:p>
    <w:p w14:paraId="21015831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 xml:space="preserve"> - выступать на заседаниях комиссии, вносить предложения по вопросам, входящим в ее компетенцию, и требовать, в случае необходимости, проведения голосования по данным вопросам;</w:t>
      </w:r>
    </w:p>
    <w:p w14:paraId="4BA11722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- голосовать на заседаниях комиссии;</w:t>
      </w:r>
    </w:p>
    <w:p w14:paraId="7E014A31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- знакомиться с документами и материалами комиссии, непосредственно касающимися ее деятельности в области профилактики правонарушений;</w:t>
      </w:r>
    </w:p>
    <w:p w14:paraId="128827A6" w14:textId="77777777" w:rsidR="005A6A15" w:rsidRPr="005A6A15" w:rsidRDefault="005A6A15" w:rsidP="005A6A15">
      <w:pPr>
        <w:pStyle w:val="a4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- привлекать по согласованию с председателем Комиссии сотрудников и специалистов других организаций к экспертной, аналитической и иной работе, связанной с деятельностью Комиссии;</w:t>
      </w:r>
    </w:p>
    <w:p w14:paraId="0C65C9E0" w14:textId="77777777" w:rsidR="005A6A15" w:rsidRPr="005A6A15" w:rsidRDefault="005A6A15" w:rsidP="005A6A15">
      <w:pPr>
        <w:pStyle w:val="a4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- в случае несогласия с решением Комиссии излагать в письменной форме особое мнение, которое подлежит отражению в протоколе Комиссии и прилагается к его решению.</w:t>
      </w:r>
    </w:p>
    <w:p w14:paraId="37FE3D30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 xml:space="preserve"> 2.4. Члены комиссии обязаны:</w:t>
      </w:r>
    </w:p>
    <w:p w14:paraId="2F7E37B9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lastRenderedPageBreak/>
        <w:t xml:space="preserve">  - организовать подготовку вопросов, выносимых на рассмотрение заседания комиссии в соответствии с решениями ее председателя или по предложениям членов комиссии;</w:t>
      </w:r>
    </w:p>
    <w:p w14:paraId="182C9385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 xml:space="preserve"> - присутствовать на заседаниях комиссии, в случае невозможности присутствия члена комиссии на заседании он обязан заблаговременно известить об этом председателя комиссии, секретаря;</w:t>
      </w:r>
    </w:p>
    <w:p w14:paraId="01240A98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 xml:space="preserve"> - организовать в рамках своих должностных полномочий выполнение решений комиссии, а также поручений Правительственной комиссии по профилактике правонарушений Красноярского края и взаимодействию с правоохранительными органами;</w:t>
      </w:r>
    </w:p>
    <w:p w14:paraId="5EB72250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 xml:space="preserve">   -выполнять требования нормативных правовых актов, устанавливающих правила организации деятельности комиссии.</w:t>
      </w:r>
    </w:p>
    <w:p w14:paraId="32AC40A4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</w:p>
    <w:p w14:paraId="15388FE6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 xml:space="preserve">III. Планирование и организация деятельности комиссии </w:t>
      </w:r>
    </w:p>
    <w:p w14:paraId="35F52680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</w:p>
    <w:p w14:paraId="18D2BBF8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 xml:space="preserve"> 3.1. Заседания комиссии проводятся в соответствии с планом. План составляется на один год и утверждается председателем комиссии.</w:t>
      </w:r>
    </w:p>
    <w:p w14:paraId="6781C6CC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 xml:space="preserve"> 3.2. Заседания комиссии проводятся не реже одного раза в квар</w:t>
      </w:r>
      <w:r w:rsidRPr="005A6A15">
        <w:rPr>
          <w:rFonts w:eastAsia="Courier New"/>
          <w:sz w:val="24"/>
          <w:szCs w:val="24"/>
        </w:rPr>
        <w:softHyphen/>
        <w:t xml:space="preserve">тал. В случае необходимости по решению председателя комиссии проводятся внеочередные заседания. </w:t>
      </w:r>
    </w:p>
    <w:p w14:paraId="78B478AA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Присутствие членов комиссии на ее заседаниях обязательно.</w:t>
      </w:r>
    </w:p>
    <w:p w14:paraId="3E861BED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3.3. План заседаний комиссии включает в себя перечень основных вопросов, подлежащих рассмотрению на заседании, с указанием по каждому вопросу срока его рассмотрения и ответственных за подготовку вопроса.</w:t>
      </w:r>
    </w:p>
    <w:p w14:paraId="39EA2AD7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3.4. Предложения в план заседаний комиссии вносятся в адрес председателя группы в письменной форме не позднее, чем за два месяца до начала планируемого периода либо в сроки, определенные председателем комиссии.</w:t>
      </w:r>
    </w:p>
    <w:p w14:paraId="677A487A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Предложения должны содержать:</w:t>
      </w:r>
    </w:p>
    <w:p w14:paraId="593B705F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- наименование вопроса и краткое обоснование необходимости его рассмотрения на заседании комиссии;</w:t>
      </w:r>
    </w:p>
    <w:p w14:paraId="5852D69C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bookmarkStart w:id="1" w:name="bookmark0"/>
      <w:r w:rsidRPr="005A6A15">
        <w:rPr>
          <w:rFonts w:eastAsia="Courier New"/>
          <w:sz w:val="24"/>
          <w:szCs w:val="24"/>
        </w:rPr>
        <w:t>- форму предлагаемого решения;</w:t>
      </w:r>
      <w:bookmarkEnd w:id="1"/>
    </w:p>
    <w:p w14:paraId="7D00004D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- наименование органа, ответственного за подготовку вопроса;</w:t>
      </w:r>
    </w:p>
    <w:p w14:paraId="04187DD1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- перечень соисполнителей;</w:t>
      </w:r>
    </w:p>
    <w:p w14:paraId="3A9F6782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- срок рассмотрения вопроса на заседании комиссии.</w:t>
      </w:r>
    </w:p>
    <w:p w14:paraId="1052C2FE" w14:textId="77777777" w:rsidR="005A6A15" w:rsidRPr="005A6A15" w:rsidRDefault="005A6A15" w:rsidP="005A6A15">
      <w:pPr>
        <w:pStyle w:val="a4"/>
        <w:spacing w:after="0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 xml:space="preserve">       3.5. На основе поступивших предложений формируется проект плана заседаний комиссии на очередной период, который по согласованию с председателем группы направляется в комиссию для рассмотрения и последующего его утверждения.</w:t>
      </w:r>
    </w:p>
    <w:p w14:paraId="520F38CE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3.6. Утвержденный план заседаний комиссии рассылается ее членам.</w:t>
      </w:r>
    </w:p>
    <w:p w14:paraId="2D0308F5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3.7. Решение об изменении утвержденного плана комиссии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14:paraId="687B7BD7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3.8. Рассмотрение на заседаниях комиссии дополнительных (внеплановых) вопросов осуществляется по решению председателя комиссии.</w:t>
      </w:r>
    </w:p>
    <w:p w14:paraId="644AC2F7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</w:p>
    <w:p w14:paraId="23267219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IV. Порядок подготовки заседаний комиссии</w:t>
      </w:r>
    </w:p>
    <w:p w14:paraId="14F3DFEF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</w:p>
    <w:p w14:paraId="6AE285CD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4.1. Члены комиссии, на которых возложена подготовка соответствующих материалов для рассмотрения на заседаниях комиссии, принимают участие в подготовке этих заседаний и несут персональною ответственность за качество и своевременность представления материалов.</w:t>
      </w:r>
    </w:p>
    <w:p w14:paraId="0F33E93C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4.2. Не позднее, чем за 5 дней до даты проведения заседания комиссии членами комиссии в адрес председателя комиссии представляются следующие материалы:</w:t>
      </w:r>
    </w:p>
    <w:p w14:paraId="55875BAB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lastRenderedPageBreak/>
        <w:t>- информационно-аналитическая справка по рассматриваемому вопросу;</w:t>
      </w:r>
    </w:p>
    <w:p w14:paraId="44D483CA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- проект решения по рассматриваемому вопросу с указанием исполнителей пунктов решения и сроков их исполнения;</w:t>
      </w:r>
    </w:p>
    <w:p w14:paraId="27D0BFF7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 xml:space="preserve"> - список приглашенных на заседание.</w:t>
      </w:r>
    </w:p>
    <w:p w14:paraId="0E612992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4.3. Контроль за своевременностью, подготовкой и представлением материалов для рассмотрения на заседаниях комиссии осуществляется ее председателем.</w:t>
      </w:r>
    </w:p>
    <w:p w14:paraId="40847A6A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4.4. В случае непредставления материалов в установленный срок или их представления с нарушением настоящего Регламента, вопрос может быть снят с рассмотрения либо перенесен для рассмотрения на другое заседание.</w:t>
      </w:r>
    </w:p>
    <w:p w14:paraId="35590D13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color w:val="FF0000"/>
          <w:sz w:val="24"/>
          <w:szCs w:val="24"/>
        </w:rPr>
      </w:pPr>
    </w:p>
    <w:p w14:paraId="34576034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 xml:space="preserve">V. Порядок проведения заседаний комиссии </w:t>
      </w:r>
    </w:p>
    <w:p w14:paraId="17127D9D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</w:p>
    <w:p w14:paraId="3B69B7E4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5.1. Заседания комиссии созываются ее председателем.</w:t>
      </w:r>
    </w:p>
    <w:p w14:paraId="61C08715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5.2. Заседание комиссии считается правомочным, если на нем присутствует более половины членов группы.</w:t>
      </w:r>
    </w:p>
    <w:p w14:paraId="320B27FE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5.3. Заседания проходят под председательством председателя комиссии, который:</w:t>
      </w:r>
    </w:p>
    <w:p w14:paraId="7109FC4F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- ведет заседание комиссии;</w:t>
      </w:r>
    </w:p>
    <w:p w14:paraId="27215604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- организует обсуждение вопросов повестки;</w:t>
      </w:r>
    </w:p>
    <w:p w14:paraId="44ED9FE9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- предоставляет слово для выступления членам комиссии, а также приглашенным лицам в порядке очередности поступивших заявок;</w:t>
      </w:r>
    </w:p>
    <w:p w14:paraId="6B1C79EB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- организует голосование и подсчет голосов, оглашает результаты голосования;</w:t>
      </w:r>
    </w:p>
    <w:p w14:paraId="3E7E2921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- обеспечивает соблюдение положений настоящего Регламента членами комиссии и приглашенными лицами;</w:t>
      </w:r>
    </w:p>
    <w:p w14:paraId="08FC9B1A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- участвуя в голосовании, председатель комиссии голосует последним.</w:t>
      </w:r>
    </w:p>
    <w:p w14:paraId="5DD6EC31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5.4. С докладом на заседаниях комиссии по вопросам повестки выступает председатель комиссии либо, по согласованию с председателем, в отдельных случаях лица, уполномоченные членами комиссии.</w:t>
      </w:r>
    </w:p>
    <w:p w14:paraId="192FF30A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 xml:space="preserve">5.5. Решения комиссии принимаются открытым голосованием простым большинством голосов присутствующих на заседании. При равенстве голосов решающим является голос председательствующего на заседании. </w:t>
      </w:r>
    </w:p>
    <w:p w14:paraId="5F8B74F0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5.6. Результаты голосования, оглашенные председательствующим, вносятся в протокол.</w:t>
      </w:r>
    </w:p>
    <w:p w14:paraId="0411FEC5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</w:p>
    <w:p w14:paraId="41678E67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  <w:lang w:val="en-US"/>
        </w:rPr>
        <w:t>V</w:t>
      </w:r>
      <w:r w:rsidRPr="005A6A15">
        <w:rPr>
          <w:rFonts w:eastAsia="Courier New"/>
          <w:sz w:val="24"/>
          <w:szCs w:val="24"/>
        </w:rPr>
        <w:t>I. Оформление решений, принятых на заседаниях комиссии</w:t>
      </w:r>
    </w:p>
    <w:p w14:paraId="3CCEE028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</w:p>
    <w:p w14:paraId="677A3718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6.1. Решения комиссии оформляются протоколом, который в пятидневный срок после даты проведения заседания подписывается председателем.</w:t>
      </w:r>
    </w:p>
    <w:p w14:paraId="56A08862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6.2. В протоколе указываются: фамилия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14:paraId="679CEA52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6.3. В трехдневный срок после подписания протокол заседания комиссии рассылается членам комиссии, при необходимости в Правительственную комиссию по профилактике правонарушений Красноярского края.</w:t>
      </w:r>
    </w:p>
    <w:p w14:paraId="09D63A03" w14:textId="77777777" w:rsidR="005A6A15" w:rsidRPr="005A6A15" w:rsidRDefault="005A6A15" w:rsidP="005A6A15">
      <w:pPr>
        <w:pStyle w:val="a4"/>
        <w:spacing w:after="0"/>
        <w:ind w:firstLine="567"/>
        <w:jc w:val="both"/>
        <w:rPr>
          <w:rFonts w:eastAsia="Courier New"/>
          <w:sz w:val="24"/>
          <w:szCs w:val="24"/>
        </w:rPr>
      </w:pPr>
      <w:r w:rsidRPr="005A6A15">
        <w:rPr>
          <w:rFonts w:eastAsia="Courier New"/>
          <w:sz w:val="24"/>
          <w:szCs w:val="24"/>
        </w:rPr>
        <w:t>6.4. Контроль за исполнением решений и поручений, содержащихся в протоколах заседаний комиссии, осуществляет председатель комиссии.</w:t>
      </w:r>
    </w:p>
    <w:p w14:paraId="7A7C3FFB" w14:textId="77777777" w:rsidR="005A6A15" w:rsidRDefault="005A6A15" w:rsidP="005A6A15"/>
    <w:p w14:paraId="0BAF778C" w14:textId="77777777" w:rsidR="005A6A15" w:rsidRDefault="005A6A15" w:rsidP="005A6A15"/>
    <w:p w14:paraId="61632340" w14:textId="334C36DA" w:rsidR="005A6A15" w:rsidRDefault="005A6A15" w:rsidP="00F02D41">
      <w:pPr>
        <w:rPr>
          <w:sz w:val="24"/>
          <w:szCs w:val="24"/>
        </w:rPr>
      </w:pPr>
    </w:p>
    <w:p w14:paraId="0DE1128E" w14:textId="77777777" w:rsidR="005A6A15" w:rsidRPr="005A6A15" w:rsidRDefault="005A6A15" w:rsidP="00F02D41">
      <w:pPr>
        <w:rPr>
          <w:sz w:val="24"/>
          <w:szCs w:val="24"/>
        </w:rPr>
      </w:pPr>
    </w:p>
    <w:sectPr w:rsidR="005A6A15" w:rsidRPr="005A6A15" w:rsidSect="000B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CE244" w14:textId="77777777" w:rsidR="00282C4F" w:rsidRDefault="00282C4F" w:rsidP="00F02D41">
      <w:r>
        <w:separator/>
      </w:r>
    </w:p>
  </w:endnote>
  <w:endnote w:type="continuationSeparator" w:id="0">
    <w:p w14:paraId="514ED83A" w14:textId="77777777" w:rsidR="00282C4F" w:rsidRDefault="00282C4F" w:rsidP="00F0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D6B79" w14:textId="77777777" w:rsidR="00282C4F" w:rsidRDefault="00282C4F" w:rsidP="00F02D41">
      <w:r>
        <w:separator/>
      </w:r>
    </w:p>
  </w:footnote>
  <w:footnote w:type="continuationSeparator" w:id="0">
    <w:p w14:paraId="7ECC7CC7" w14:textId="77777777" w:rsidR="00282C4F" w:rsidRDefault="00282C4F" w:rsidP="00F02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036F"/>
    <w:multiLevelType w:val="hybridMultilevel"/>
    <w:tmpl w:val="3F1EBACC"/>
    <w:lvl w:ilvl="0" w:tplc="AB1A92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4D6BDE"/>
    <w:multiLevelType w:val="hybridMultilevel"/>
    <w:tmpl w:val="A26E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694"/>
    <w:rsid w:val="00036528"/>
    <w:rsid w:val="00055BB4"/>
    <w:rsid w:val="000B5BA7"/>
    <w:rsid w:val="0020455F"/>
    <w:rsid w:val="00211414"/>
    <w:rsid w:val="00282C4F"/>
    <w:rsid w:val="002832A3"/>
    <w:rsid w:val="004B01DC"/>
    <w:rsid w:val="004B510C"/>
    <w:rsid w:val="0058721A"/>
    <w:rsid w:val="005A6A15"/>
    <w:rsid w:val="005C1BF5"/>
    <w:rsid w:val="005F1375"/>
    <w:rsid w:val="006D34E5"/>
    <w:rsid w:val="0073753F"/>
    <w:rsid w:val="0077672A"/>
    <w:rsid w:val="007811A0"/>
    <w:rsid w:val="00791B9A"/>
    <w:rsid w:val="007A23EA"/>
    <w:rsid w:val="007A2C8F"/>
    <w:rsid w:val="00800217"/>
    <w:rsid w:val="00800B5B"/>
    <w:rsid w:val="00876969"/>
    <w:rsid w:val="008A3443"/>
    <w:rsid w:val="008C50DA"/>
    <w:rsid w:val="00947B98"/>
    <w:rsid w:val="009539B7"/>
    <w:rsid w:val="00A70E8F"/>
    <w:rsid w:val="00A72276"/>
    <w:rsid w:val="00BD7B5F"/>
    <w:rsid w:val="00C474B0"/>
    <w:rsid w:val="00CC24AD"/>
    <w:rsid w:val="00E73F3B"/>
    <w:rsid w:val="00EF6A9B"/>
    <w:rsid w:val="00F02D41"/>
    <w:rsid w:val="00F62FAB"/>
    <w:rsid w:val="00F70694"/>
    <w:rsid w:val="00F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09FA"/>
  <w15:docId w15:val="{F2B06CF8-BD69-43BF-BCDF-DBA61A2A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694"/>
    <w:pPr>
      <w:spacing w:after="0" w:line="240" w:lineRule="auto"/>
    </w:pPr>
    <w:rPr>
      <w:rFonts w:eastAsia="Times New Roman"/>
      <w:color w:val="auto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069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F70694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2276"/>
    <w:rPr>
      <w:i/>
      <w:iCs/>
    </w:rPr>
  </w:style>
  <w:style w:type="character" w:customStyle="1" w:styleId="10">
    <w:name w:val="Заголовок 1 Знак"/>
    <w:basedOn w:val="a0"/>
    <w:link w:val="1"/>
    <w:rsid w:val="00F70694"/>
    <w:rPr>
      <w:rFonts w:eastAsia="Times New Roman"/>
      <w:b/>
      <w:color w:val="auto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70694"/>
    <w:rPr>
      <w:rFonts w:eastAsia="Times New Roman"/>
      <w:b/>
      <w:color w:val="auto"/>
      <w:sz w:val="4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F706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70694"/>
    <w:rPr>
      <w:rFonts w:eastAsia="Times New Roman"/>
      <w:color w:val="auto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0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694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F137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02D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2D41"/>
    <w:rPr>
      <w:rFonts w:eastAsia="Times New Roman"/>
      <w:color w:val="auto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02D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2D41"/>
    <w:rPr>
      <w:rFonts w:eastAsia="Times New Roman"/>
      <w:color w:val="auto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39"/>
    <w:rsid w:val="005A6A15"/>
    <w:pPr>
      <w:spacing w:after="0" w:line="240" w:lineRule="auto"/>
    </w:pPr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5A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2025-03-03T04:52:00Z</cp:lastPrinted>
  <dcterms:created xsi:type="dcterms:W3CDTF">2025-02-12T02:29:00Z</dcterms:created>
  <dcterms:modified xsi:type="dcterms:W3CDTF">2025-03-31T01:31:00Z</dcterms:modified>
</cp:coreProperties>
</file>