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DF" w:rsidRPr="00803C93" w:rsidRDefault="00656ADF" w:rsidP="00656ADF">
      <w:pPr>
        <w:jc w:val="center"/>
      </w:pPr>
      <w:r>
        <w:rPr>
          <w:noProof/>
        </w:rPr>
        <w:drawing>
          <wp:inline distT="0" distB="0" distL="0" distR="0" wp14:anchorId="0C48844D" wp14:editId="55083857">
            <wp:extent cx="657860" cy="810260"/>
            <wp:effectExtent l="19050" t="0" r="889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656ADF" w:rsidRPr="00803C93" w:rsidRDefault="00656ADF" w:rsidP="00656ADF">
      <w:pPr>
        <w:jc w:val="right"/>
      </w:pPr>
    </w:p>
    <w:p w:rsidR="00656ADF" w:rsidRPr="00F567B1" w:rsidRDefault="00656ADF" w:rsidP="00656ADF">
      <w:pPr>
        <w:shd w:val="clear" w:color="auto" w:fill="FFFFFF"/>
        <w:tabs>
          <w:tab w:val="left" w:pos="9639"/>
        </w:tabs>
        <w:spacing w:before="226"/>
        <w:ind w:right="-28"/>
        <w:jc w:val="center"/>
        <w:rPr>
          <w:spacing w:val="2"/>
          <w:sz w:val="28"/>
          <w:szCs w:val="28"/>
        </w:rPr>
      </w:pPr>
      <w:r w:rsidRPr="00F567B1">
        <w:rPr>
          <w:spacing w:val="2"/>
          <w:sz w:val="28"/>
          <w:szCs w:val="28"/>
        </w:rPr>
        <w:t>КРАСНОЯРСКИЙ КРАЙ</w:t>
      </w:r>
    </w:p>
    <w:p w:rsidR="00656ADF" w:rsidRPr="00F567B1" w:rsidRDefault="00656ADF" w:rsidP="00656ADF">
      <w:pPr>
        <w:shd w:val="clear" w:color="auto" w:fill="FFFFFF"/>
        <w:tabs>
          <w:tab w:val="left" w:pos="9360"/>
        </w:tabs>
        <w:spacing w:before="226"/>
        <w:ind w:right="-28"/>
        <w:jc w:val="center"/>
        <w:rPr>
          <w:spacing w:val="1"/>
          <w:sz w:val="28"/>
          <w:szCs w:val="28"/>
        </w:rPr>
      </w:pPr>
      <w:r w:rsidRPr="00F567B1">
        <w:rPr>
          <w:spacing w:val="1"/>
          <w:sz w:val="28"/>
          <w:szCs w:val="28"/>
        </w:rPr>
        <w:t>АДМИНИСТРАЦИЯ АЧИНСКОГО РАЙОНА</w:t>
      </w:r>
    </w:p>
    <w:p w:rsidR="00656ADF" w:rsidRPr="00F567B1" w:rsidRDefault="00656ADF" w:rsidP="00656ADF">
      <w:pPr>
        <w:shd w:val="clear" w:color="auto" w:fill="FFFFFF"/>
        <w:tabs>
          <w:tab w:val="left" w:pos="9639"/>
        </w:tabs>
        <w:spacing w:before="226"/>
        <w:ind w:right="-28"/>
        <w:jc w:val="center"/>
        <w:rPr>
          <w:spacing w:val="2"/>
          <w:sz w:val="28"/>
          <w:szCs w:val="28"/>
        </w:rPr>
      </w:pPr>
    </w:p>
    <w:p w:rsidR="00656ADF" w:rsidRPr="00F567B1" w:rsidRDefault="00656ADF" w:rsidP="00656ADF">
      <w:pPr>
        <w:pStyle w:val="2"/>
        <w:rPr>
          <w:bCs/>
          <w:spacing w:val="0"/>
          <w:sz w:val="48"/>
          <w:szCs w:val="48"/>
        </w:rPr>
      </w:pPr>
      <w:r w:rsidRPr="00F567B1">
        <w:rPr>
          <w:bCs/>
          <w:spacing w:val="0"/>
          <w:sz w:val="48"/>
          <w:szCs w:val="48"/>
        </w:rPr>
        <w:t>П О С Т А Н О В Л Е Н И Е</w:t>
      </w:r>
    </w:p>
    <w:p w:rsidR="00656ADF" w:rsidRPr="00F567B1" w:rsidRDefault="000E5D3D" w:rsidP="00656ADF">
      <w:pPr>
        <w:tabs>
          <w:tab w:val="left" w:pos="6810"/>
        </w:tabs>
        <w:rPr>
          <w:sz w:val="28"/>
          <w:szCs w:val="28"/>
        </w:rPr>
      </w:pPr>
      <w:r>
        <w:rPr>
          <w:sz w:val="28"/>
          <w:szCs w:val="28"/>
        </w:rPr>
        <w:t>03.07.2023                                                                                                   № 110-П</w:t>
      </w:r>
    </w:p>
    <w:p w:rsidR="00656ADF" w:rsidRDefault="00656ADF" w:rsidP="00656ADF">
      <w:pPr>
        <w:jc w:val="center"/>
        <w:rPr>
          <w:sz w:val="20"/>
          <w:szCs w:val="20"/>
        </w:rPr>
      </w:pPr>
    </w:p>
    <w:p w:rsidR="00656ADF" w:rsidRPr="001035E8" w:rsidRDefault="00656ADF" w:rsidP="00656ADF">
      <w:pPr>
        <w:jc w:val="center"/>
        <w:rPr>
          <w:sz w:val="20"/>
          <w:szCs w:val="20"/>
        </w:rPr>
      </w:pPr>
    </w:p>
    <w:p w:rsidR="00656ADF" w:rsidRDefault="00656ADF" w:rsidP="00656ADF">
      <w:pPr>
        <w:jc w:val="both"/>
      </w:pPr>
      <w:r w:rsidRPr="00F567B1">
        <w:t xml:space="preserve">О </w:t>
      </w:r>
      <w:r>
        <w:t xml:space="preserve">   </w:t>
      </w:r>
      <w:r w:rsidRPr="00F567B1">
        <w:t xml:space="preserve">внесении </w:t>
      </w:r>
      <w:r>
        <w:t xml:space="preserve">     </w:t>
      </w:r>
      <w:r w:rsidRPr="00F567B1">
        <w:t xml:space="preserve">изменений </w:t>
      </w:r>
      <w:r>
        <w:t xml:space="preserve">     </w:t>
      </w:r>
      <w:r w:rsidRPr="00F567B1">
        <w:t xml:space="preserve">в </w:t>
      </w:r>
      <w:r>
        <w:t xml:space="preserve">  </w:t>
      </w:r>
      <w:r w:rsidRPr="00F567B1">
        <w:t xml:space="preserve">постановление </w:t>
      </w:r>
    </w:p>
    <w:p w:rsidR="00656ADF" w:rsidRDefault="00656ADF" w:rsidP="00656ADF">
      <w:pPr>
        <w:jc w:val="both"/>
      </w:pPr>
      <w:r w:rsidRPr="00F567B1">
        <w:t>администрации Ачинского района</w:t>
      </w:r>
      <w:r>
        <w:t xml:space="preserve"> </w:t>
      </w:r>
      <w:proofErr w:type="gramStart"/>
      <w:r w:rsidRPr="00F567B1">
        <w:t xml:space="preserve">от </w:t>
      </w:r>
      <w:r>
        <w:t xml:space="preserve"> </w:t>
      </w:r>
      <w:r w:rsidRPr="00F567B1">
        <w:t>14.10.2013</w:t>
      </w:r>
      <w:proofErr w:type="gramEnd"/>
      <w:r w:rsidRPr="00F567B1">
        <w:t xml:space="preserve"> </w:t>
      </w:r>
    </w:p>
    <w:p w:rsidR="00656ADF" w:rsidRDefault="00656ADF" w:rsidP="00656ADF">
      <w:pPr>
        <w:jc w:val="both"/>
      </w:pPr>
      <w:r w:rsidRPr="004B04E3">
        <w:t>№</w:t>
      </w:r>
      <w:r>
        <w:t xml:space="preserve">    </w:t>
      </w:r>
      <w:r w:rsidRPr="004B04E3">
        <w:t xml:space="preserve">923 - </w:t>
      </w:r>
      <w:proofErr w:type="gramStart"/>
      <w:r w:rsidRPr="004B04E3">
        <w:t>П</w:t>
      </w:r>
      <w:r w:rsidRPr="00F567B1">
        <w:t xml:space="preserve"> </w:t>
      </w:r>
      <w:r>
        <w:t xml:space="preserve"> </w:t>
      </w:r>
      <w:r w:rsidRPr="00F567B1">
        <w:t>«</w:t>
      </w:r>
      <w:proofErr w:type="gramEnd"/>
      <w:r w:rsidRPr="00F567B1">
        <w:t xml:space="preserve">Об </w:t>
      </w:r>
      <w:r>
        <w:t xml:space="preserve"> </w:t>
      </w:r>
      <w:r w:rsidRPr="00F567B1">
        <w:t>утверждении</w:t>
      </w:r>
      <w:r>
        <w:t xml:space="preserve">  </w:t>
      </w:r>
      <w:r w:rsidRPr="00F567B1">
        <w:t xml:space="preserve"> муниципальной </w:t>
      </w:r>
    </w:p>
    <w:p w:rsidR="00656ADF" w:rsidRDefault="00656ADF" w:rsidP="00656ADF">
      <w:pPr>
        <w:jc w:val="both"/>
      </w:pPr>
      <w:r>
        <w:t>п</w:t>
      </w:r>
      <w:r w:rsidRPr="00F567B1">
        <w:t xml:space="preserve">рограммы </w:t>
      </w:r>
      <w:r>
        <w:t xml:space="preserve">   </w:t>
      </w:r>
      <w:proofErr w:type="gramStart"/>
      <w:r>
        <w:t xml:space="preserve">   </w:t>
      </w:r>
      <w:r w:rsidRPr="00F567B1">
        <w:t>«</w:t>
      </w:r>
      <w:proofErr w:type="gramEnd"/>
      <w:r w:rsidRPr="00F567B1">
        <w:t>Управление</w:t>
      </w:r>
      <w:r>
        <w:t xml:space="preserve">      </w:t>
      </w:r>
      <w:r w:rsidRPr="00F567B1">
        <w:t xml:space="preserve">муниципальным </w:t>
      </w:r>
    </w:p>
    <w:p w:rsidR="00656ADF" w:rsidRPr="00F567B1" w:rsidRDefault="00656ADF" w:rsidP="00656ADF">
      <w:pPr>
        <w:jc w:val="both"/>
      </w:pPr>
      <w:r w:rsidRPr="00F567B1">
        <w:t>имуществом</w:t>
      </w:r>
      <w:r>
        <w:t xml:space="preserve">          </w:t>
      </w:r>
      <w:r w:rsidRPr="00F567B1">
        <w:t xml:space="preserve"> Ачинского</w:t>
      </w:r>
      <w:r>
        <w:t xml:space="preserve">                  р</w:t>
      </w:r>
      <w:r w:rsidRPr="00F567B1">
        <w:t xml:space="preserve">айона» </w:t>
      </w:r>
    </w:p>
    <w:p w:rsidR="00656ADF" w:rsidRPr="00F567B1" w:rsidRDefault="00656ADF" w:rsidP="00656ADF">
      <w:pPr>
        <w:jc w:val="both"/>
      </w:pPr>
    </w:p>
    <w:p w:rsidR="00656ADF" w:rsidRPr="00F567B1" w:rsidRDefault="00656ADF" w:rsidP="00656ADF"/>
    <w:p w:rsidR="00656ADF" w:rsidRPr="00F567B1" w:rsidRDefault="00656ADF" w:rsidP="00656ADF">
      <w:pPr>
        <w:autoSpaceDE w:val="0"/>
        <w:autoSpaceDN w:val="0"/>
        <w:adjustRightInd w:val="0"/>
        <w:ind w:firstLine="540"/>
        <w:jc w:val="both"/>
      </w:pPr>
      <w:r w:rsidRPr="00F567B1">
        <w:t xml:space="preserve">В соответствии со </w:t>
      </w:r>
      <w:hyperlink r:id="rId6" w:history="1">
        <w:r w:rsidRPr="00F567B1">
          <w:t xml:space="preserve">статьей 179 </w:t>
        </w:r>
      </w:hyperlink>
      <w:r w:rsidRPr="00F567B1">
        <w:t xml:space="preserve">Бюджетного кодекса Российской Федерации,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311-Р «Об утверждении перечня муниципальных программ Ачинского района», </w:t>
      </w:r>
      <w:r>
        <w:t xml:space="preserve">руководствуясь </w:t>
      </w:r>
      <w:r w:rsidRPr="00F567B1">
        <w:t>статьями</w:t>
      </w:r>
      <w:r>
        <w:t xml:space="preserve"> 17, </w:t>
      </w:r>
      <w:r w:rsidRPr="00F567B1">
        <w:t>19, 34 Устава Ачинского района</w:t>
      </w:r>
      <w:r>
        <w:t xml:space="preserve"> </w:t>
      </w:r>
      <w:r w:rsidRPr="00F567B1">
        <w:t>Красноярского края,  ПОСТАНОВЛЯЮ:</w:t>
      </w:r>
    </w:p>
    <w:p w:rsidR="00656ADF" w:rsidRDefault="00656ADF" w:rsidP="00656ADF">
      <w:pPr>
        <w:ind w:firstLine="567"/>
        <w:jc w:val="both"/>
      </w:pPr>
    </w:p>
    <w:p w:rsidR="00656ADF" w:rsidRPr="00F567B1" w:rsidRDefault="00656ADF" w:rsidP="00656ADF">
      <w:pPr>
        <w:ind w:firstLine="567"/>
        <w:jc w:val="both"/>
      </w:pPr>
      <w:r w:rsidRPr="00F567B1">
        <w:t>1. Внести в постановление администрации Ачинского района от 14.10.2013</w:t>
      </w:r>
      <w:r>
        <w:t xml:space="preserve">  </w:t>
      </w:r>
      <w:r w:rsidRPr="00F567B1">
        <w:t xml:space="preserve"> </w:t>
      </w:r>
      <w:r>
        <w:t xml:space="preserve">                         </w:t>
      </w:r>
      <w:r w:rsidRPr="00F567B1">
        <w:t>№ 923-П «Об утверждении муниципальной программы «Управление муниципальным имуществом Ачинского района» следующие изменения:</w:t>
      </w:r>
    </w:p>
    <w:p w:rsidR="00656ADF" w:rsidRPr="00F567B1" w:rsidRDefault="00656ADF" w:rsidP="00656ADF">
      <w:pPr>
        <w:ind w:firstLine="567"/>
        <w:jc w:val="both"/>
      </w:pPr>
      <w:r w:rsidRPr="00F567B1">
        <w:t>- приложение «Муниципальная программа Ачинского района «Управление муниципальным имуществом Ачинского района» изложить в новой редакции</w:t>
      </w:r>
      <w:r>
        <w:t>,</w:t>
      </w:r>
      <w:r w:rsidRPr="00F567B1">
        <w:t xml:space="preserve"> согласно приложению к настоящему постановлению.</w:t>
      </w:r>
    </w:p>
    <w:p w:rsidR="00656ADF" w:rsidRPr="00F567B1" w:rsidRDefault="00656ADF" w:rsidP="00656ADF">
      <w:pPr>
        <w:tabs>
          <w:tab w:val="left" w:pos="851"/>
        </w:tabs>
        <w:autoSpaceDE w:val="0"/>
        <w:autoSpaceDN w:val="0"/>
        <w:adjustRightInd w:val="0"/>
        <w:ind w:firstLine="567"/>
        <w:jc w:val="both"/>
      </w:pPr>
      <w:r>
        <w:t xml:space="preserve">2. </w:t>
      </w:r>
      <w:r w:rsidRPr="00F567B1">
        <w:t>Контроль исполнения настоящего постановления возложить на заместителя</w:t>
      </w:r>
      <w:r>
        <w:t xml:space="preserve"> </w:t>
      </w:r>
      <w:r w:rsidRPr="00F567B1">
        <w:t>Главы</w:t>
      </w:r>
      <w:r>
        <w:t xml:space="preserve"> </w:t>
      </w:r>
      <w:r w:rsidRPr="00F567B1">
        <w:t>района</w:t>
      </w:r>
      <w:r>
        <w:t xml:space="preserve"> Бердышева А.</w:t>
      </w:r>
      <w:r w:rsidR="001D2203">
        <w:t xml:space="preserve"> </w:t>
      </w:r>
      <w:r>
        <w:t>Л, либо лицо его замещающее.</w:t>
      </w:r>
    </w:p>
    <w:p w:rsidR="00656ADF" w:rsidRPr="00F567B1" w:rsidRDefault="00656ADF" w:rsidP="00656ADF">
      <w:pPr>
        <w:autoSpaceDE w:val="0"/>
        <w:autoSpaceDN w:val="0"/>
        <w:adjustRightInd w:val="0"/>
        <w:ind w:firstLine="567"/>
        <w:jc w:val="both"/>
      </w:pPr>
      <w:r>
        <w:t>3</w:t>
      </w:r>
      <w:r w:rsidRPr="00F567B1">
        <w:t>. Настоящее постановление вступает в силу в день, следующий за днем его официального опубликования в газете «Уголок России»</w:t>
      </w:r>
      <w:r>
        <w:t xml:space="preserve"> и распространяет свое действие </w:t>
      </w:r>
      <w:proofErr w:type="gramStart"/>
      <w:r>
        <w:t>на правоотношения</w:t>
      </w:r>
      <w:proofErr w:type="gramEnd"/>
      <w:r>
        <w:t xml:space="preserve"> возникшие с </w:t>
      </w:r>
      <w:r w:rsidR="001D2203">
        <w:t>29</w:t>
      </w:r>
      <w:r>
        <w:t>.0</w:t>
      </w:r>
      <w:r w:rsidR="001D2203">
        <w:t>5</w:t>
      </w:r>
      <w:r>
        <w:t>.2023.</w:t>
      </w:r>
    </w:p>
    <w:p w:rsidR="00656ADF" w:rsidRPr="00F567B1" w:rsidRDefault="00656ADF" w:rsidP="00656ADF">
      <w:pPr>
        <w:ind w:firstLine="567"/>
        <w:jc w:val="both"/>
      </w:pPr>
    </w:p>
    <w:p w:rsidR="00656ADF" w:rsidRPr="00F567B1" w:rsidRDefault="00656ADF" w:rsidP="00656ADF"/>
    <w:p w:rsidR="00656ADF" w:rsidRPr="00A378FA" w:rsidRDefault="00656ADF" w:rsidP="00656ADF">
      <w:pPr>
        <w:ind w:left="851" w:hanging="851"/>
        <w:contextualSpacing/>
      </w:pPr>
      <w:r w:rsidRPr="00A378FA">
        <w:t xml:space="preserve">Исполняющий полномочия </w:t>
      </w:r>
    </w:p>
    <w:p w:rsidR="00656ADF" w:rsidRPr="00A378FA" w:rsidRDefault="00656ADF" w:rsidP="00656ADF">
      <w:pPr>
        <w:ind w:left="851" w:hanging="851"/>
        <w:contextualSpacing/>
      </w:pPr>
      <w:r w:rsidRPr="00A378FA">
        <w:t xml:space="preserve">Главы </w:t>
      </w:r>
      <w:proofErr w:type="spellStart"/>
      <w:r w:rsidRPr="00A378FA">
        <w:t>Ачинского</w:t>
      </w:r>
      <w:proofErr w:type="spellEnd"/>
      <w:r w:rsidRPr="00A378FA">
        <w:t xml:space="preserve"> района                                                      </w:t>
      </w:r>
      <w:r>
        <w:t xml:space="preserve">                         </w:t>
      </w:r>
      <w:r w:rsidRPr="00A378FA">
        <w:t xml:space="preserve">         Я.О. </w:t>
      </w:r>
      <w:proofErr w:type="spellStart"/>
      <w:r w:rsidRPr="00A378FA">
        <w:t>Долгирев</w:t>
      </w:r>
      <w:proofErr w:type="spellEnd"/>
    </w:p>
    <w:p w:rsidR="00656ADF" w:rsidRPr="00F567B1" w:rsidRDefault="00656ADF" w:rsidP="00656ADF">
      <w:pPr>
        <w:rPr>
          <w:sz w:val="20"/>
          <w:szCs w:val="20"/>
        </w:rPr>
      </w:pPr>
    </w:p>
    <w:p w:rsidR="00656ADF" w:rsidRDefault="00656ADF" w:rsidP="00656ADF">
      <w:pPr>
        <w:rPr>
          <w:sz w:val="20"/>
          <w:szCs w:val="20"/>
        </w:rPr>
      </w:pPr>
    </w:p>
    <w:p w:rsidR="00656ADF" w:rsidRPr="00F567B1" w:rsidRDefault="00656ADF" w:rsidP="00656ADF">
      <w:pPr>
        <w:rPr>
          <w:sz w:val="20"/>
          <w:szCs w:val="20"/>
        </w:rPr>
      </w:pPr>
    </w:p>
    <w:p w:rsidR="00656ADF" w:rsidRDefault="00656ADF" w:rsidP="00656ADF">
      <w:pPr>
        <w:rPr>
          <w:sz w:val="18"/>
          <w:szCs w:val="18"/>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left="4500" w:firstLine="0"/>
        <w:jc w:val="right"/>
        <w:outlineLvl w:val="1"/>
        <w:rPr>
          <w:rFonts w:ascii="Times New Roman" w:hAnsi="Times New Roman" w:cs="Times New Roman"/>
          <w:sz w:val="24"/>
          <w:szCs w:val="24"/>
        </w:rPr>
      </w:pPr>
    </w:p>
    <w:p w:rsidR="00656ADF" w:rsidRDefault="00656ADF"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Курилова Юлия Олеговна</w:t>
      </w:r>
    </w:p>
    <w:p w:rsidR="00656ADF" w:rsidRPr="00C47591" w:rsidRDefault="00656ADF" w:rsidP="00656ADF">
      <w:pPr>
        <w:pStyle w:val="ConsPlusNormal"/>
        <w:ind w:firstLine="0"/>
        <w:jc w:val="both"/>
        <w:outlineLvl w:val="1"/>
        <w:rPr>
          <w:rFonts w:ascii="Times New Roman" w:hAnsi="Times New Roman" w:cs="Times New Roman"/>
          <w:sz w:val="18"/>
          <w:szCs w:val="24"/>
        </w:rPr>
      </w:pPr>
      <w:r>
        <w:rPr>
          <w:rFonts w:ascii="Times New Roman" w:hAnsi="Times New Roman" w:cs="Times New Roman"/>
          <w:sz w:val="18"/>
          <w:szCs w:val="24"/>
        </w:rPr>
        <w:t>8 39151 61447</w:t>
      </w:r>
    </w:p>
    <w:p w:rsidR="00656ADF" w:rsidRDefault="00656ADF" w:rsidP="00656ADF">
      <w:pPr>
        <w:pStyle w:val="ConsPlusNormal"/>
        <w:ind w:left="4500"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к постановлению </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администрации Ачинского района</w:t>
      </w:r>
    </w:p>
    <w:p w:rsidR="00656ADF" w:rsidRPr="00F567B1" w:rsidRDefault="00656ADF" w:rsidP="00656ADF">
      <w:pPr>
        <w:pStyle w:val="ConsPlusNormal"/>
        <w:ind w:left="4500" w:firstLine="0"/>
        <w:jc w:val="right"/>
        <w:outlineLvl w:val="1"/>
        <w:rPr>
          <w:rFonts w:ascii="Times New Roman" w:hAnsi="Times New Roman" w:cs="Times New Roman"/>
          <w:sz w:val="24"/>
          <w:szCs w:val="24"/>
        </w:rPr>
      </w:pPr>
      <w:r w:rsidRPr="00F567B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0E5D3D">
        <w:rPr>
          <w:rFonts w:ascii="Times New Roman" w:hAnsi="Times New Roman" w:cs="Times New Roman"/>
          <w:sz w:val="24"/>
          <w:szCs w:val="24"/>
        </w:rPr>
        <w:t>03.07.2023</w:t>
      </w:r>
      <w:r w:rsidRPr="00F567B1">
        <w:rPr>
          <w:rFonts w:ascii="Times New Roman" w:hAnsi="Times New Roman" w:cs="Times New Roman"/>
          <w:sz w:val="24"/>
          <w:szCs w:val="24"/>
        </w:rPr>
        <w:t xml:space="preserve"> №</w:t>
      </w:r>
      <w:r>
        <w:rPr>
          <w:rFonts w:ascii="Times New Roman" w:hAnsi="Times New Roman" w:cs="Times New Roman"/>
          <w:sz w:val="24"/>
          <w:szCs w:val="24"/>
        </w:rPr>
        <w:t xml:space="preserve"> </w:t>
      </w:r>
      <w:r w:rsidR="000E5D3D">
        <w:rPr>
          <w:rFonts w:ascii="Times New Roman" w:hAnsi="Times New Roman" w:cs="Times New Roman"/>
          <w:sz w:val="24"/>
          <w:szCs w:val="24"/>
        </w:rPr>
        <w:t xml:space="preserve">110 </w:t>
      </w:r>
      <w:bookmarkStart w:id="0" w:name="_GoBack"/>
      <w:bookmarkEnd w:id="0"/>
      <w:r>
        <w:rPr>
          <w:rFonts w:ascii="Times New Roman" w:hAnsi="Times New Roman" w:cs="Times New Roman"/>
          <w:sz w:val="24"/>
          <w:szCs w:val="24"/>
        </w:rPr>
        <w:t>-П</w:t>
      </w:r>
      <w:r w:rsidRPr="00F567B1">
        <w:rPr>
          <w:rFonts w:ascii="Times New Roman" w:hAnsi="Times New Roman" w:cs="Times New Roman"/>
          <w:sz w:val="24"/>
          <w:szCs w:val="24"/>
        </w:rPr>
        <w:t xml:space="preserve"> </w:t>
      </w:r>
    </w:p>
    <w:p w:rsidR="00656ADF" w:rsidRPr="00F567B1" w:rsidRDefault="00656ADF" w:rsidP="00656ADF">
      <w:pPr>
        <w:pStyle w:val="ConsPlusNormal"/>
        <w:ind w:firstLine="0"/>
        <w:outlineLvl w:val="1"/>
        <w:rPr>
          <w:rFonts w:ascii="Times New Roman" w:hAnsi="Times New Roman" w:cs="Times New Roman"/>
          <w:sz w:val="28"/>
          <w:szCs w:val="28"/>
        </w:rPr>
      </w:pPr>
      <w:r w:rsidRPr="00F567B1">
        <w:rPr>
          <w:rFonts w:ascii="Times New Roman" w:hAnsi="Times New Roman" w:cs="Times New Roman"/>
          <w:sz w:val="28"/>
          <w:szCs w:val="28"/>
        </w:rPr>
        <w:t xml:space="preserve"> </w:t>
      </w:r>
    </w:p>
    <w:p w:rsidR="00656ADF" w:rsidRPr="00F567B1" w:rsidRDefault="00656ADF" w:rsidP="00656ADF">
      <w:pPr>
        <w:pStyle w:val="ConsPlusNormal"/>
        <w:ind w:firstLine="0"/>
        <w:jc w:val="right"/>
        <w:outlineLvl w:val="1"/>
        <w:rPr>
          <w:rFonts w:ascii="Times New Roman" w:hAnsi="Times New Roman" w:cs="Times New Roman"/>
          <w:sz w:val="28"/>
          <w:szCs w:val="28"/>
        </w:rPr>
      </w:pPr>
    </w:p>
    <w:p w:rsidR="00656ADF" w:rsidRPr="00F567B1" w:rsidRDefault="00656ADF" w:rsidP="00656ADF">
      <w:pPr>
        <w:pStyle w:val="ConsPlusNormal"/>
        <w:ind w:firstLine="0"/>
        <w:outlineLvl w:val="1"/>
        <w:rPr>
          <w:rFonts w:ascii="Times New Roman" w:hAnsi="Times New Roman" w:cs="Times New Roman"/>
          <w:sz w:val="28"/>
          <w:szCs w:val="28"/>
        </w:rPr>
      </w:pP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Муниципальная программа Ачинского района</w:t>
      </w:r>
    </w:p>
    <w:p w:rsidR="00656ADF" w:rsidRPr="00F567B1" w:rsidRDefault="00656ADF" w:rsidP="00656ADF">
      <w:pPr>
        <w:pStyle w:val="ConsPlusNormal"/>
        <w:ind w:firstLine="0"/>
        <w:jc w:val="center"/>
        <w:outlineLvl w:val="1"/>
        <w:rPr>
          <w:rFonts w:ascii="Times New Roman" w:hAnsi="Times New Roman" w:cs="Times New Roman"/>
          <w:b/>
          <w:sz w:val="24"/>
          <w:szCs w:val="24"/>
        </w:rPr>
      </w:pPr>
      <w:r w:rsidRPr="00F567B1">
        <w:rPr>
          <w:rFonts w:ascii="Times New Roman" w:hAnsi="Times New Roman" w:cs="Times New Roman"/>
          <w:b/>
          <w:sz w:val="24"/>
          <w:szCs w:val="24"/>
        </w:rPr>
        <w:t xml:space="preserve">«Управление муниципальным имуществом Ачинского района» </w:t>
      </w:r>
      <w:r w:rsidRPr="00F567B1">
        <w:rPr>
          <w:rFonts w:ascii="Times New Roman" w:hAnsi="Times New Roman" w:cs="Times New Roman"/>
          <w:b/>
          <w:sz w:val="24"/>
          <w:szCs w:val="24"/>
        </w:rPr>
        <w:br/>
      </w:r>
    </w:p>
    <w:p w:rsidR="00656ADF" w:rsidRPr="00F567B1" w:rsidRDefault="00656ADF" w:rsidP="00656ADF">
      <w:pPr>
        <w:pStyle w:val="ConsPlusNormal"/>
        <w:widowControl/>
        <w:numPr>
          <w:ilvl w:val="0"/>
          <w:numId w:val="13"/>
        </w:numPr>
        <w:jc w:val="center"/>
        <w:outlineLvl w:val="1"/>
        <w:rPr>
          <w:rFonts w:ascii="Times New Roman" w:hAnsi="Times New Roman" w:cs="Times New Roman"/>
          <w:b/>
          <w:sz w:val="24"/>
          <w:szCs w:val="24"/>
        </w:rPr>
      </w:pPr>
      <w:r w:rsidRPr="00F567B1">
        <w:rPr>
          <w:rFonts w:ascii="Times New Roman" w:hAnsi="Times New Roman" w:cs="Times New Roman"/>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270"/>
      </w:tblGrid>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Наименование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tabs>
                <w:tab w:val="left" w:pos="3402"/>
              </w:tabs>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муниципальным имуществом Ачинского района </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Основание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для разработки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Ответственный исполнитель</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firstLine="13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pStyle w:val="ConsPlusNormal"/>
              <w:ind w:firstLine="130"/>
              <w:jc w:val="both"/>
              <w:outlineLvl w:val="1"/>
              <w:rPr>
                <w:rFonts w:ascii="Times New Roman" w:hAnsi="Times New Roman" w:cs="Times New Roman"/>
                <w:sz w:val="24"/>
                <w:szCs w:val="24"/>
              </w:rPr>
            </w:pPr>
          </w:p>
        </w:tc>
      </w:tr>
      <w:tr w:rsidR="00656ADF" w:rsidRPr="00F567B1" w:rsidTr="000B28CC">
        <w:trPr>
          <w:trHeight w:val="734"/>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Соисполнители</w:t>
            </w:r>
          </w:p>
          <w:p w:rsidR="00656ADF" w:rsidRPr="00F567B1" w:rsidRDefault="00656ADF" w:rsidP="00656ADF">
            <w:pPr>
              <w:pStyle w:val="ConsPlusNormal"/>
              <w:tabs>
                <w:tab w:val="left" w:pos="2835"/>
              </w:tabs>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autoSpaceDE w:val="0"/>
              <w:autoSpaceDN w:val="0"/>
              <w:adjustRightInd w:val="0"/>
              <w:ind w:firstLine="130"/>
              <w:jc w:val="both"/>
            </w:pPr>
            <w:proofErr w:type="gramStart"/>
            <w:r w:rsidRPr="00F567B1">
              <w:t>Администрация  Ачинского</w:t>
            </w:r>
            <w:proofErr w:type="gramEnd"/>
            <w:r w:rsidRPr="00F567B1">
              <w:t xml:space="preserve"> района</w:t>
            </w:r>
          </w:p>
          <w:p w:rsidR="00656ADF" w:rsidRPr="00F567B1" w:rsidRDefault="00656ADF" w:rsidP="00656ADF">
            <w:pPr>
              <w:autoSpaceDE w:val="0"/>
              <w:autoSpaceDN w:val="0"/>
              <w:adjustRightInd w:val="0"/>
              <w:ind w:firstLine="13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подпрограмм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имуществом (за исключением земельных ресурсов).</w:t>
            </w:r>
          </w:p>
          <w:p w:rsidR="00656ADF" w:rsidRPr="00022FB4"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Управление и распоряжение земельными ресурсами.</w:t>
            </w:r>
          </w:p>
          <w:p w:rsidR="00656ADF" w:rsidRPr="00022FB4" w:rsidRDefault="00656ADF" w:rsidP="00656ADF">
            <w:pPr>
              <w:tabs>
                <w:tab w:val="left" w:pos="-12"/>
                <w:tab w:val="left" w:pos="1134"/>
              </w:tabs>
              <w:autoSpaceDE w:val="0"/>
              <w:autoSpaceDN w:val="0"/>
              <w:adjustRightInd w:val="0"/>
              <w:ind w:left="-12" w:firstLine="142"/>
              <w:jc w:val="both"/>
            </w:pPr>
            <w:r w:rsidRPr="00022FB4">
              <w:t>В состав муниципальной программы входят отдельные мероприятия:</w:t>
            </w:r>
          </w:p>
          <w:p w:rsidR="00656ADF" w:rsidRPr="00022FB4" w:rsidRDefault="00656ADF" w:rsidP="00656ADF">
            <w:pPr>
              <w:tabs>
                <w:tab w:val="left" w:pos="-12"/>
                <w:tab w:val="left" w:pos="1134"/>
              </w:tabs>
              <w:autoSpaceDE w:val="0"/>
              <w:autoSpaceDN w:val="0"/>
              <w:adjustRightInd w:val="0"/>
              <w:ind w:left="-12" w:firstLine="142"/>
              <w:jc w:val="both"/>
            </w:pPr>
            <w:r w:rsidRPr="00022FB4">
              <w:t>- руководство и управление в сфере установленных функций органов местного самоуправления;</w:t>
            </w:r>
          </w:p>
          <w:p w:rsidR="00656ADF" w:rsidRPr="00022FB4" w:rsidRDefault="00656ADF" w:rsidP="00656ADF">
            <w:pPr>
              <w:tabs>
                <w:tab w:val="left" w:pos="-12"/>
                <w:tab w:val="left" w:pos="1134"/>
              </w:tabs>
              <w:autoSpaceDE w:val="0"/>
              <w:autoSpaceDN w:val="0"/>
              <w:adjustRightInd w:val="0"/>
              <w:ind w:left="-12" w:firstLine="142"/>
              <w:jc w:val="both"/>
            </w:pPr>
            <w:r w:rsidRPr="00022FB4">
              <w:t>- расходы, связанные с содержанием и учетом муниципальной собственности и муниципального имущества Ачинского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022FB4" w:rsidRDefault="00656ADF" w:rsidP="00656ADF">
            <w:pPr>
              <w:pStyle w:val="af0"/>
              <w:tabs>
                <w:tab w:val="left" w:pos="-12"/>
                <w:tab w:val="left" w:pos="356"/>
                <w:tab w:val="left" w:pos="612"/>
                <w:tab w:val="left" w:pos="851"/>
              </w:tabs>
              <w:autoSpaceDE w:val="0"/>
              <w:autoSpaceDN w:val="0"/>
              <w:adjustRightInd w:val="0"/>
              <w:ind w:left="-12" w:firstLine="142"/>
              <w:jc w:val="both"/>
              <w:rPr>
                <w:rFonts w:ascii="Times New Roman" w:hAnsi="Times New Roman" w:cs="Times New Roman"/>
                <w:lang w:eastAsia="ru-RU"/>
              </w:rPr>
            </w:pPr>
            <w:r w:rsidRPr="00022FB4">
              <w:rPr>
                <w:rFonts w:ascii="Times New Roman" w:hAnsi="Times New Roman" w:cs="Times New Roman"/>
              </w:rPr>
              <w:t>- расходы на создание условий по обеспечению услугами связи малочисленных и труднодоступных населенных пунктов Красноярского края.</w:t>
            </w:r>
          </w:p>
        </w:tc>
      </w:tr>
      <w:tr w:rsidR="00656ADF" w:rsidRPr="00F567B1" w:rsidTr="000B28CC">
        <w:trPr>
          <w:trHeight w:val="478"/>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Цели </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022FB4" w:rsidRDefault="00656ADF" w:rsidP="00656ADF">
            <w:pPr>
              <w:pStyle w:val="11"/>
              <w:tabs>
                <w:tab w:val="left" w:pos="90"/>
                <w:tab w:val="left" w:pos="356"/>
              </w:tabs>
              <w:autoSpaceDE w:val="0"/>
              <w:autoSpaceDN w:val="0"/>
              <w:adjustRightInd w:val="0"/>
              <w:spacing w:before="40" w:after="40" w:line="240" w:lineRule="auto"/>
              <w:ind w:left="90"/>
              <w:jc w:val="both"/>
              <w:outlineLvl w:val="3"/>
              <w:rPr>
                <w:rFonts w:ascii="Times New Roman" w:hAnsi="Times New Roman" w:cs="Times New Roman"/>
                <w:b w:val="0"/>
                <w:sz w:val="24"/>
                <w:szCs w:val="24"/>
                <w:lang w:eastAsia="ru-RU"/>
              </w:rPr>
            </w:pPr>
            <w:r w:rsidRPr="00022FB4">
              <w:rPr>
                <w:rFonts w:ascii="Times New Roman" w:hAnsi="Times New Roman" w:cs="Times New Roman"/>
                <w:b w:val="0"/>
                <w:sz w:val="24"/>
                <w:szCs w:val="24"/>
                <w:lang w:eastAsia="ru-RU"/>
              </w:rPr>
              <w:t xml:space="preserve">Управление муниципальным имуществом, земельными участками, необходимыми для выполнения функций органами местного самоуправления, </w:t>
            </w:r>
            <w:proofErr w:type="gramStart"/>
            <w:r w:rsidRPr="00022FB4">
              <w:rPr>
                <w:rFonts w:ascii="Times New Roman" w:hAnsi="Times New Roman" w:cs="Times New Roman"/>
                <w:b w:val="0"/>
                <w:sz w:val="24"/>
                <w:szCs w:val="24"/>
                <w:lang w:eastAsia="ru-RU"/>
              </w:rPr>
              <w:t>отчуждение  муниципального</w:t>
            </w:r>
            <w:proofErr w:type="gramEnd"/>
            <w:r w:rsidRPr="00022FB4">
              <w:rPr>
                <w:rFonts w:ascii="Times New Roman" w:hAnsi="Times New Roman" w:cs="Times New Roman"/>
                <w:b w:val="0"/>
                <w:sz w:val="24"/>
                <w:szCs w:val="24"/>
                <w:lang w:eastAsia="ru-RU"/>
              </w:rPr>
              <w:t xml:space="preserve"> имущества, востребованного в коммерческом обороте.</w:t>
            </w:r>
          </w:p>
        </w:tc>
      </w:tr>
      <w:tr w:rsidR="00656ADF" w:rsidRPr="00F567B1" w:rsidTr="000B28CC">
        <w:trPr>
          <w:trHeight w:val="1757"/>
        </w:trPr>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lastRenderedPageBreak/>
              <w:t>Задачи</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муниципальной</w:t>
            </w:r>
          </w:p>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656ADF" w:rsidRPr="00F567B1" w:rsidRDefault="00656ADF" w:rsidP="00656ADF">
            <w:pPr>
              <w:pStyle w:val="ConsPlusNormal"/>
              <w:ind w:left="90" w:firstLine="102"/>
              <w:jc w:val="both"/>
              <w:rPr>
                <w:rFonts w:ascii="Times New Roman" w:hAnsi="Times New Roman" w:cs="Times New Roman"/>
                <w:sz w:val="24"/>
                <w:szCs w:val="24"/>
              </w:rPr>
            </w:pPr>
            <w:r w:rsidRPr="00F567B1">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F567B1">
              <w:rPr>
                <w:rFonts w:ascii="Times New Roman" w:hAnsi="Times New Roman" w:cs="Times New Roman"/>
                <w:sz w:val="24"/>
                <w:szCs w:val="24"/>
              </w:rPr>
              <w:t>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p w:rsidR="00656ADF" w:rsidRPr="00F567B1" w:rsidRDefault="00656ADF" w:rsidP="00656ADF">
            <w:pPr>
              <w:widowControl w:val="0"/>
              <w:tabs>
                <w:tab w:val="left" w:pos="371"/>
              </w:tabs>
              <w:autoSpaceDE w:val="0"/>
              <w:autoSpaceDN w:val="0"/>
              <w:adjustRightInd w:val="0"/>
              <w:ind w:left="90" w:firstLine="102"/>
              <w:jc w:val="both"/>
            </w:pPr>
            <w:r w:rsidRPr="00F567B1">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Этапы и сроки реализации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shd w:val="clear" w:color="auto" w:fill="FFFFFF"/>
              <w:autoSpaceDE w:val="0"/>
              <w:autoSpaceDN w:val="0"/>
              <w:adjustRightInd w:val="0"/>
              <w:ind w:left="90"/>
              <w:jc w:val="both"/>
            </w:pPr>
            <w:r w:rsidRPr="00F567B1">
              <w:t xml:space="preserve">2014- 2030 годы </w:t>
            </w:r>
          </w:p>
          <w:p w:rsidR="00656ADF" w:rsidRPr="00F567B1" w:rsidRDefault="00656ADF" w:rsidP="00656ADF">
            <w:pPr>
              <w:autoSpaceDE w:val="0"/>
              <w:autoSpaceDN w:val="0"/>
              <w:adjustRightInd w:val="0"/>
              <w:ind w:left="90"/>
              <w:jc w:val="both"/>
            </w:pP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432"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ind w:left="90"/>
              <w:jc w:val="both"/>
            </w:pPr>
            <w:r w:rsidRPr="00F567B1">
              <w:t>Представлены в приложении № 1 к муниципальной программе</w:t>
            </w:r>
          </w:p>
        </w:tc>
      </w:tr>
      <w:tr w:rsidR="00656ADF" w:rsidRPr="00F567B1" w:rsidTr="000B28CC">
        <w:tc>
          <w:tcPr>
            <w:tcW w:w="1568" w:type="pct"/>
            <w:tcBorders>
              <w:top w:val="single" w:sz="4" w:space="0" w:color="auto"/>
              <w:left w:val="single" w:sz="4" w:space="0" w:color="auto"/>
              <w:bottom w:val="single" w:sz="4" w:space="0" w:color="auto"/>
              <w:right w:val="single" w:sz="4" w:space="0" w:color="auto"/>
            </w:tcBorders>
          </w:tcPr>
          <w:p w:rsidR="00656ADF" w:rsidRPr="00F567B1" w:rsidRDefault="00656ADF" w:rsidP="00656ADF">
            <w:pPr>
              <w:pStyle w:val="ConsPlusNormal"/>
              <w:ind w:left="34" w:firstLine="0"/>
              <w:outlineLvl w:val="1"/>
              <w:rPr>
                <w:rFonts w:ascii="Times New Roman" w:hAnsi="Times New Roman" w:cs="Times New Roman"/>
                <w:sz w:val="24"/>
                <w:szCs w:val="24"/>
              </w:rPr>
            </w:pPr>
            <w:r w:rsidRPr="00F567B1">
              <w:rPr>
                <w:rFonts w:ascii="Times New Roman" w:hAnsi="Times New Roman" w:cs="Times New Roman"/>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656ADF" w:rsidRPr="00F567B1" w:rsidRDefault="00656ADF" w:rsidP="00656ADF">
            <w:pPr>
              <w:pStyle w:val="ConsPlusNormal"/>
              <w:ind w:left="34" w:firstLine="0"/>
              <w:outlineLvl w:val="1"/>
              <w:rPr>
                <w:rFonts w:ascii="Times New Roman" w:hAnsi="Times New Roman" w:cs="Times New Roman"/>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F8760A"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муниципальной программы по годам составляет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B28CC">
              <w:rPr>
                <w:rFonts w:ascii="Times New Roman" w:hAnsi="Times New Roman" w:cs="Times New Roman"/>
                <w:sz w:val="24"/>
                <w:szCs w:val="24"/>
              </w:rPr>
              <w:t xml:space="preserve">    </w:t>
            </w:r>
            <w:r>
              <w:rPr>
                <w:rFonts w:ascii="Times New Roman" w:hAnsi="Times New Roman" w:cs="Times New Roman"/>
                <w:sz w:val="24"/>
                <w:szCs w:val="24"/>
              </w:rPr>
              <w:t xml:space="preserve">78 </w:t>
            </w:r>
            <w:r w:rsidR="001D2203">
              <w:rPr>
                <w:rFonts w:ascii="Times New Roman" w:hAnsi="Times New Roman" w:cs="Times New Roman"/>
                <w:sz w:val="24"/>
                <w:szCs w:val="24"/>
              </w:rPr>
              <w:t>5</w:t>
            </w:r>
            <w:r>
              <w:rPr>
                <w:rFonts w:ascii="Times New Roman" w:hAnsi="Times New Roman" w:cs="Times New Roman"/>
                <w:sz w:val="24"/>
                <w:szCs w:val="24"/>
              </w:rPr>
              <w:t>20 918,37</w:t>
            </w:r>
            <w:r w:rsidRPr="00F8760A">
              <w:rPr>
                <w:rFonts w:ascii="Times New Roman" w:hAnsi="Times New Roman" w:cs="Times New Roman"/>
                <w:sz w:val="24"/>
                <w:szCs w:val="24"/>
              </w:rPr>
              <w:t xml:space="preserve"> рублей, в том числе:</w:t>
            </w:r>
          </w:p>
          <w:p w:rsidR="00656ADF" w:rsidRPr="00F8760A" w:rsidRDefault="00656ADF" w:rsidP="00656ADF">
            <w:pPr>
              <w:pStyle w:val="ConsPlusCell"/>
              <w:ind w:left="90"/>
              <w:rPr>
                <w:rFonts w:ascii="Times New Roman" w:hAnsi="Times New Roman" w:cs="Times New Roman"/>
                <w:sz w:val="24"/>
                <w:szCs w:val="24"/>
              </w:rPr>
            </w:pPr>
            <w:r w:rsidRPr="00F8760A">
              <w:rPr>
                <w:rFonts w:ascii="Times New Roman" w:hAnsi="Times New Roman" w:cs="Times New Roman"/>
                <w:sz w:val="24"/>
                <w:szCs w:val="24"/>
              </w:rPr>
              <w:t xml:space="preserve">       </w:t>
            </w:r>
            <w:r>
              <w:rPr>
                <w:rFonts w:ascii="Times New Roman" w:hAnsi="Times New Roman" w:cs="Times New Roman"/>
                <w:sz w:val="24"/>
                <w:szCs w:val="24"/>
              </w:rPr>
              <w:t xml:space="preserve">955 594,81 </w:t>
            </w:r>
            <w:r w:rsidRPr="00F8760A">
              <w:rPr>
                <w:rFonts w:ascii="Times New Roman" w:hAnsi="Times New Roman" w:cs="Times New Roman"/>
                <w:sz w:val="24"/>
                <w:szCs w:val="24"/>
              </w:rPr>
              <w:t>рублей - средства федерального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8 069 347,57</w:t>
            </w:r>
            <w:r w:rsidRPr="00F8760A">
              <w:rPr>
                <w:rFonts w:ascii="Times New Roman" w:hAnsi="Times New Roman" w:cs="Times New Roman"/>
                <w:sz w:val="24"/>
                <w:szCs w:val="24"/>
              </w:rPr>
              <w:t xml:space="preserve"> рублей – средства краевого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 xml:space="preserve">60 </w:t>
            </w:r>
            <w:r w:rsidR="001D2203">
              <w:rPr>
                <w:rFonts w:ascii="Times New Roman" w:hAnsi="Times New Roman" w:cs="Times New Roman"/>
                <w:sz w:val="24"/>
                <w:szCs w:val="24"/>
              </w:rPr>
              <w:t>7</w:t>
            </w:r>
            <w:r>
              <w:rPr>
                <w:rFonts w:ascii="Times New Roman" w:hAnsi="Times New Roman" w:cs="Times New Roman"/>
                <w:sz w:val="24"/>
                <w:szCs w:val="24"/>
              </w:rPr>
              <w:t>14 542,75</w:t>
            </w:r>
            <w:r w:rsidRPr="00F8760A">
              <w:rPr>
                <w:rFonts w:ascii="Times New Roman" w:hAnsi="Times New Roman" w:cs="Times New Roman"/>
                <w:sz w:val="24"/>
                <w:szCs w:val="24"/>
              </w:rPr>
              <w:t xml:space="preserve"> рублей – средства районного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6 805 029,61</w:t>
            </w:r>
            <w:r w:rsidRPr="00334CB6">
              <w:rPr>
                <w:rFonts w:ascii="Times New Roman" w:hAnsi="Times New Roman" w:cs="Times New Roman"/>
                <w:sz w:val="24"/>
                <w:szCs w:val="24"/>
              </w:rPr>
              <w:t xml:space="preserve"> рублей</w:t>
            </w:r>
            <w:r w:rsidRPr="00F567B1">
              <w:rPr>
                <w:rFonts w:ascii="Times New Roman" w:hAnsi="Times New Roman" w:cs="Times New Roman"/>
                <w:sz w:val="24"/>
                <w:szCs w:val="24"/>
              </w:rPr>
              <w:t xml:space="preserve">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lastRenderedPageBreak/>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2022 год </w:t>
            </w:r>
            <w:r w:rsidRPr="00F8760A">
              <w:rPr>
                <w:rFonts w:ascii="Times New Roman" w:hAnsi="Times New Roman" w:cs="Times New Roman"/>
                <w:sz w:val="24"/>
                <w:szCs w:val="24"/>
              </w:rPr>
              <w:t>–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2023 </w:t>
            </w:r>
            <w:r w:rsidRPr="001D2203">
              <w:rPr>
                <w:rFonts w:ascii="Times New Roman" w:hAnsi="Times New Roman" w:cs="Times New Roman"/>
                <w:sz w:val="24"/>
                <w:szCs w:val="24"/>
              </w:rPr>
              <w:t>год – 2</w:t>
            </w:r>
            <w:r w:rsidR="00DD19DA" w:rsidRPr="001D2203">
              <w:rPr>
                <w:rFonts w:ascii="Times New Roman" w:hAnsi="Times New Roman" w:cs="Times New Roman"/>
                <w:sz w:val="24"/>
                <w:szCs w:val="24"/>
              </w:rPr>
              <w:t> 693 512,84</w:t>
            </w:r>
            <w:r w:rsidRPr="001D2203">
              <w:rPr>
                <w:rFonts w:ascii="Times New Roman" w:hAnsi="Times New Roman" w:cs="Times New Roman"/>
                <w:sz w:val="24"/>
                <w:szCs w:val="24"/>
              </w:rPr>
              <w:t xml:space="preserve"> рублей</w:t>
            </w:r>
            <w:r w:rsidRPr="00DC4494">
              <w:rPr>
                <w:rFonts w:ascii="Times New Roman" w:hAnsi="Times New Roman" w:cs="Times New Roman"/>
                <w:sz w:val="24"/>
                <w:szCs w:val="24"/>
              </w:rPr>
              <w:t>, в том числе:</w:t>
            </w:r>
          </w:p>
          <w:p w:rsidR="00656ADF" w:rsidRPr="00DC4494"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213 969,57</w:t>
            </w:r>
            <w:r w:rsidRPr="00F8760A">
              <w:rPr>
                <w:rFonts w:ascii="Times New Roman" w:hAnsi="Times New Roman" w:cs="Times New Roman"/>
                <w:sz w:val="24"/>
                <w:szCs w:val="24"/>
              </w:rPr>
              <w:t xml:space="preserve"> 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87 396,71</w:t>
            </w:r>
            <w:r w:rsidRPr="00DC4494">
              <w:rPr>
                <w:rFonts w:ascii="Times New Roman" w:hAnsi="Times New Roman" w:cs="Times New Roman"/>
                <w:sz w:val="24"/>
                <w:szCs w:val="24"/>
              </w:rPr>
              <w:t xml:space="preserve"> рублей - средства краевого бюджета;</w:t>
            </w:r>
          </w:p>
          <w:p w:rsidR="00656ADF" w:rsidRPr="001D2203" w:rsidRDefault="00656ADF" w:rsidP="00656ADF">
            <w:pPr>
              <w:pStyle w:val="ConsPlusCell"/>
              <w:ind w:left="90" w:firstLine="415"/>
              <w:jc w:val="both"/>
              <w:rPr>
                <w:rFonts w:ascii="Times New Roman" w:hAnsi="Times New Roman" w:cs="Times New Roman"/>
                <w:sz w:val="24"/>
                <w:szCs w:val="24"/>
              </w:rPr>
            </w:pPr>
            <w:r w:rsidRPr="001D2203">
              <w:rPr>
                <w:rFonts w:ascii="Times New Roman" w:hAnsi="Times New Roman" w:cs="Times New Roman"/>
                <w:sz w:val="24"/>
                <w:szCs w:val="24"/>
              </w:rPr>
              <w:t xml:space="preserve">2 </w:t>
            </w:r>
            <w:r w:rsidR="00DD19DA" w:rsidRPr="001D2203">
              <w:rPr>
                <w:rFonts w:ascii="Times New Roman" w:hAnsi="Times New Roman" w:cs="Times New Roman"/>
                <w:sz w:val="24"/>
                <w:szCs w:val="24"/>
              </w:rPr>
              <w:t>3</w:t>
            </w:r>
            <w:r w:rsidRPr="001D2203">
              <w:rPr>
                <w:rFonts w:ascii="Times New Roman" w:hAnsi="Times New Roman" w:cs="Times New Roman"/>
                <w:sz w:val="24"/>
                <w:szCs w:val="24"/>
              </w:rPr>
              <w:t>92 146,56 рублей – средства районного бюджета,</w:t>
            </w:r>
          </w:p>
          <w:p w:rsidR="00656ADF" w:rsidRDefault="00656ADF" w:rsidP="00656ADF">
            <w:pPr>
              <w:pStyle w:val="ConsPlusCell"/>
              <w:jc w:val="both"/>
              <w:rPr>
                <w:rFonts w:ascii="Times New Roman" w:hAnsi="Times New Roman" w:cs="Times New Roman"/>
                <w:sz w:val="24"/>
                <w:szCs w:val="24"/>
              </w:rPr>
            </w:pPr>
            <w:r w:rsidRPr="001D2203">
              <w:rPr>
                <w:rFonts w:ascii="Times New Roman" w:hAnsi="Times New Roman" w:cs="Times New Roman"/>
                <w:sz w:val="24"/>
                <w:szCs w:val="24"/>
              </w:rPr>
              <w:t>2024 год – 1 433</w:t>
            </w:r>
            <w:r>
              <w:rPr>
                <w:rFonts w:ascii="Times New Roman" w:hAnsi="Times New Roman" w:cs="Times New Roman"/>
                <w:sz w:val="24"/>
                <w:szCs w:val="24"/>
              </w:rPr>
              <w:t xml:space="preserve"> 166,55</w:t>
            </w:r>
            <w:r w:rsidRPr="00DC4494">
              <w:rPr>
                <w:rFonts w:ascii="Times New Roman" w:hAnsi="Times New Roman" w:cs="Times New Roman"/>
                <w:sz w:val="24"/>
                <w:szCs w:val="24"/>
              </w:rPr>
              <w:t xml:space="preserve"> рублей, в том числе:</w:t>
            </w:r>
          </w:p>
          <w:p w:rsidR="00656ADF" w:rsidRPr="00DC4494"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201 655,80 рублей -</w:t>
            </w:r>
            <w:r w:rsidRPr="00F8760A">
              <w:rPr>
                <w:rFonts w:ascii="Times New Roman" w:hAnsi="Times New Roman" w:cs="Times New Roman"/>
                <w:sz w:val="24"/>
                <w:szCs w:val="24"/>
              </w:rPr>
              <w:t xml:space="preserve"> средства федерального бюджета;</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82 370,75</w:t>
            </w:r>
            <w:r w:rsidRPr="00DC4494">
              <w:rPr>
                <w:rFonts w:ascii="Times New Roman" w:hAnsi="Times New Roman" w:cs="Times New Roman"/>
                <w:sz w:val="24"/>
                <w:szCs w:val="24"/>
              </w:rPr>
              <w:t xml:space="preserve"> рублей - средства краевого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Pr="00DC4494">
              <w:rPr>
                <w:rFonts w:ascii="Times New Roman" w:hAnsi="Times New Roman" w:cs="Times New Roman"/>
                <w:sz w:val="24"/>
                <w:szCs w:val="24"/>
              </w:rPr>
              <w:t xml:space="preserve">1 </w:t>
            </w:r>
            <w:r>
              <w:rPr>
                <w:rFonts w:ascii="Times New Roman" w:hAnsi="Times New Roman" w:cs="Times New Roman"/>
                <w:sz w:val="24"/>
                <w:szCs w:val="24"/>
              </w:rPr>
              <w:t>149</w:t>
            </w:r>
            <w:r w:rsidRPr="00DC4494">
              <w:rPr>
                <w:rFonts w:ascii="Times New Roman" w:hAnsi="Times New Roman" w:cs="Times New Roman"/>
                <w:sz w:val="24"/>
                <w:szCs w:val="24"/>
              </w:rPr>
              <w:t xml:space="preserve"> </w:t>
            </w:r>
            <w:r>
              <w:rPr>
                <w:rFonts w:ascii="Times New Roman" w:hAnsi="Times New Roman" w:cs="Times New Roman"/>
                <w:sz w:val="24"/>
                <w:szCs w:val="24"/>
              </w:rPr>
              <w:t>140</w:t>
            </w:r>
            <w:r w:rsidRPr="00DC4494">
              <w:rPr>
                <w:rFonts w:ascii="Times New Roman" w:hAnsi="Times New Roman" w:cs="Times New Roman"/>
                <w:sz w:val="24"/>
                <w:szCs w:val="24"/>
              </w:rPr>
              <w:t>,00 рублей</w:t>
            </w:r>
            <w:r w:rsidRPr="00334CB6">
              <w:rPr>
                <w:rFonts w:ascii="Times New Roman" w:hAnsi="Times New Roman" w:cs="Times New Roman"/>
                <w:sz w:val="24"/>
                <w:szCs w:val="24"/>
              </w:rPr>
              <w:t xml:space="preserve"> – средства районно</w:t>
            </w:r>
            <w:r>
              <w:rPr>
                <w:rFonts w:ascii="Times New Roman" w:hAnsi="Times New Roman" w:cs="Times New Roman"/>
                <w:sz w:val="24"/>
                <w:szCs w:val="24"/>
              </w:rPr>
              <w:t>го бюджета.</w:t>
            </w:r>
          </w:p>
          <w:p w:rsidR="00656ADF" w:rsidRDefault="00656ADF" w:rsidP="00656ADF">
            <w:pPr>
              <w:pStyle w:val="ConsPlusCell"/>
              <w:ind w:left="90" w:hanging="57"/>
              <w:jc w:val="both"/>
              <w:rPr>
                <w:rFonts w:ascii="Times New Roman" w:hAnsi="Times New Roman" w:cs="Times New Roman"/>
                <w:sz w:val="24"/>
                <w:szCs w:val="24"/>
              </w:rPr>
            </w:pPr>
            <w:r>
              <w:rPr>
                <w:rFonts w:ascii="Times New Roman" w:hAnsi="Times New Roman" w:cs="Times New Roman"/>
                <w:sz w:val="24"/>
                <w:szCs w:val="24"/>
              </w:rPr>
              <w:t>2025 год -1 149 140,00 рублей, в том числе:</w:t>
            </w:r>
          </w:p>
          <w:p w:rsidR="00656ADF" w:rsidRPr="00F567B1" w:rsidRDefault="00656ADF" w:rsidP="00656ADF">
            <w:pPr>
              <w:pStyle w:val="ConsPlusCell"/>
              <w:ind w:left="600" w:hanging="57"/>
              <w:jc w:val="both"/>
              <w:rPr>
                <w:rFonts w:ascii="Times New Roman" w:hAnsi="Times New Roman" w:cs="Times New Roman"/>
                <w:sz w:val="24"/>
                <w:szCs w:val="24"/>
              </w:rPr>
            </w:pPr>
            <w:r>
              <w:rPr>
                <w:rFonts w:ascii="Times New Roman" w:hAnsi="Times New Roman" w:cs="Times New Roman"/>
                <w:sz w:val="24"/>
                <w:szCs w:val="24"/>
              </w:rPr>
              <w:t>1 149 140,00 рублей - средства районного бюджета.</w:t>
            </w:r>
          </w:p>
        </w:tc>
      </w:tr>
    </w:tbl>
    <w:p w:rsidR="00656ADF" w:rsidRPr="00F567B1" w:rsidRDefault="00656ADF" w:rsidP="00656ADF">
      <w:bookmarkStart w:id="1" w:name="_Toc347408739"/>
    </w:p>
    <w:p w:rsidR="00656ADF" w:rsidRPr="00F567B1" w:rsidRDefault="00656ADF" w:rsidP="00656ADF">
      <w:pPr>
        <w:pStyle w:val="af1"/>
        <w:numPr>
          <w:ilvl w:val="0"/>
          <w:numId w:val="13"/>
        </w:numPr>
        <w:tabs>
          <w:tab w:val="left" w:pos="426"/>
        </w:tabs>
        <w:spacing w:before="0" w:after="0"/>
        <w:ind w:left="0" w:firstLine="0"/>
        <w:rPr>
          <w:rFonts w:ascii="Times New Roman" w:hAnsi="Times New Roman"/>
          <w:sz w:val="24"/>
          <w:szCs w:val="24"/>
        </w:rPr>
      </w:pPr>
      <w:r w:rsidRPr="00F567B1">
        <w:rPr>
          <w:rFonts w:ascii="Times New Roman" w:hAnsi="Times New Roman"/>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района и </w:t>
      </w:r>
      <w:bookmarkEnd w:id="1"/>
      <w:r w:rsidRPr="00F567B1">
        <w:rPr>
          <w:rFonts w:ascii="Times New Roman" w:hAnsi="Times New Roman"/>
          <w:sz w:val="24"/>
          <w:szCs w:val="24"/>
        </w:rPr>
        <w:t>анализ социальных, финансово-экономических и прочих рисков реализации программы</w:t>
      </w: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shd w:val="clear" w:color="auto" w:fill="FFFFFF"/>
        <w:ind w:firstLine="709"/>
        <w:jc w:val="both"/>
        <w:rPr>
          <w:spacing w:val="2"/>
        </w:rPr>
      </w:pPr>
      <w:r w:rsidRPr="00F567B1">
        <w:rPr>
          <w:spacing w:val="2"/>
        </w:rPr>
        <w:t>По состоянию на 01 января 2013 года в состав имущества Ачинского района входили:</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- 204 объекта недвижимого имущества;</w:t>
      </w:r>
    </w:p>
    <w:p w:rsidR="00656ADF" w:rsidRPr="00022FB4"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- 57 земельных участков.</w:t>
      </w:r>
    </w:p>
    <w:p w:rsidR="00656ADF" w:rsidRPr="00F567B1" w:rsidRDefault="00656ADF" w:rsidP="00656ADF">
      <w:pPr>
        <w:widowControl w:val="0"/>
        <w:autoSpaceDE w:val="0"/>
        <w:autoSpaceDN w:val="0"/>
        <w:adjustRightInd w:val="0"/>
        <w:ind w:firstLine="709"/>
        <w:jc w:val="both"/>
        <w:rPr>
          <w:bCs/>
        </w:rPr>
      </w:pPr>
      <w:r w:rsidRPr="00022FB4">
        <w:t>Сфера управления имуществом</w:t>
      </w:r>
      <w:r w:rsidRPr="00F567B1">
        <w:t xml:space="preserve">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rPr>
          <w:bCs/>
        </w:rPr>
      </w:pPr>
      <w:r w:rsidRPr="00F567B1">
        <w:lastRenderedPageBreak/>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F567B1" w:rsidRDefault="00656ADF" w:rsidP="00656ADF">
      <w:pPr>
        <w:tabs>
          <w:tab w:val="num" w:pos="0"/>
        </w:tabs>
        <w:jc w:val="both"/>
        <w:rPr>
          <w:bCs/>
        </w:rPr>
      </w:pPr>
      <w:r w:rsidRPr="00F567B1">
        <w:rPr>
          <w:bCs/>
        </w:rPr>
        <w:t xml:space="preserve">         </w:t>
      </w:r>
      <w:r w:rsidRPr="00F567B1">
        <w:t xml:space="preserve">За период до 01 января 2013 года в собственности муниципального образования Ачинский район было зарегистрировано 57 земельных участков. </w:t>
      </w:r>
    </w:p>
    <w:p w:rsidR="00656ADF" w:rsidRPr="00F567B1" w:rsidRDefault="00656ADF" w:rsidP="00656ADF">
      <w:pPr>
        <w:tabs>
          <w:tab w:val="num" w:pos="0"/>
        </w:tabs>
        <w:ind w:firstLine="709"/>
        <w:jc w:val="both"/>
      </w:pPr>
      <w:r w:rsidRPr="00F567B1">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2012 год поступления в бюджет Ачинского района доходов от сдачи в аренду земельных участков, составили 56205,2 тысяч рублей.</w:t>
      </w:r>
    </w:p>
    <w:p w:rsidR="00656ADF" w:rsidRPr="00F567B1" w:rsidRDefault="00656ADF" w:rsidP="00656ADF">
      <w:pPr>
        <w:tabs>
          <w:tab w:val="num" w:pos="0"/>
        </w:tabs>
        <w:ind w:firstLine="709"/>
        <w:jc w:val="both"/>
        <w:rPr>
          <w:bCs/>
        </w:rPr>
      </w:pPr>
      <w:r w:rsidRPr="00F567B1">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656ADF" w:rsidRPr="00F567B1" w:rsidRDefault="00656ADF" w:rsidP="00656ADF">
      <w:pPr>
        <w:tabs>
          <w:tab w:val="num" w:pos="0"/>
        </w:tabs>
        <w:ind w:firstLine="709"/>
        <w:jc w:val="both"/>
        <w:rPr>
          <w:bCs/>
        </w:rPr>
      </w:pPr>
      <w:r w:rsidRPr="00F567B1">
        <w:t>В сфере управления земельными ресурсами чрезвычайно важными направлениями деятельности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развитие системы пространственных данных государственного кадастра недвижимости;</w:t>
      </w:r>
    </w:p>
    <w:p w:rsidR="00656ADF" w:rsidRPr="00F567B1" w:rsidRDefault="00656ADF" w:rsidP="00656ADF">
      <w:pPr>
        <w:tabs>
          <w:tab w:val="left" w:pos="0"/>
        </w:tabs>
        <w:ind w:firstLine="709"/>
        <w:jc w:val="both"/>
        <w:rPr>
          <w:bCs/>
        </w:rPr>
      </w:pPr>
      <w:r w:rsidRPr="00F567B1">
        <w:t>актуализация результатов государственной кадастровой оценки земель;</w:t>
      </w:r>
    </w:p>
    <w:p w:rsidR="00656ADF" w:rsidRPr="00F567B1" w:rsidRDefault="00656ADF" w:rsidP="00656ADF">
      <w:pPr>
        <w:tabs>
          <w:tab w:val="left" w:pos="0"/>
        </w:tabs>
        <w:ind w:firstLine="709"/>
        <w:jc w:val="both"/>
        <w:rPr>
          <w:bCs/>
        </w:rPr>
      </w:pPr>
      <w:r w:rsidRPr="00F567B1">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656ADF" w:rsidRPr="00F567B1" w:rsidRDefault="00656ADF" w:rsidP="00656ADF">
      <w:pPr>
        <w:tabs>
          <w:tab w:val="left" w:pos="0"/>
        </w:tabs>
        <w:ind w:firstLine="709"/>
        <w:jc w:val="both"/>
        <w:rPr>
          <w:bCs/>
        </w:rPr>
      </w:pPr>
      <w:r w:rsidRPr="00F567B1">
        <w:t>создание актуального, полного, достоверного и доступного государственного кадастра недвижимости на территории Ачинского района;</w:t>
      </w:r>
    </w:p>
    <w:p w:rsidR="00656ADF" w:rsidRPr="00F567B1" w:rsidRDefault="00656ADF" w:rsidP="00656ADF">
      <w:pPr>
        <w:tabs>
          <w:tab w:val="left" w:pos="0"/>
        </w:tabs>
        <w:ind w:firstLine="709"/>
        <w:jc w:val="both"/>
        <w:rPr>
          <w:bCs/>
        </w:rPr>
      </w:pPr>
      <w:r w:rsidRPr="00F567B1">
        <w:t xml:space="preserve">формирование земельных участков и регистрация права собственности муниципального образования Ачинский район на них. </w:t>
      </w:r>
    </w:p>
    <w:p w:rsidR="00656ADF" w:rsidRPr="00F567B1" w:rsidRDefault="00656ADF" w:rsidP="00656ADF">
      <w:pPr>
        <w:tabs>
          <w:tab w:val="num" w:pos="0"/>
        </w:tabs>
        <w:ind w:firstLine="709"/>
        <w:jc w:val="both"/>
        <w:rPr>
          <w:bCs/>
        </w:rPr>
      </w:pPr>
      <w:r w:rsidRPr="00F567B1">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656ADF" w:rsidRPr="00F567B1" w:rsidRDefault="00656ADF" w:rsidP="00656ADF">
      <w:pPr>
        <w:tabs>
          <w:tab w:val="num" w:pos="0"/>
        </w:tabs>
        <w:ind w:firstLine="709"/>
        <w:jc w:val="both"/>
        <w:rPr>
          <w:bCs/>
        </w:rPr>
      </w:pPr>
      <w:r w:rsidRPr="00F567B1">
        <w:t xml:space="preserve">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
    <w:p w:rsidR="00656ADF" w:rsidRPr="00F567B1" w:rsidRDefault="00656ADF" w:rsidP="00656ADF">
      <w:pPr>
        <w:autoSpaceDE w:val="0"/>
        <w:autoSpaceDN w:val="0"/>
        <w:adjustRightInd w:val="0"/>
        <w:ind w:firstLine="709"/>
        <w:jc w:val="both"/>
        <w:rPr>
          <w:bCs/>
          <w:lang w:eastAsia="en-US"/>
        </w:rPr>
      </w:pPr>
      <w:r w:rsidRPr="00F567B1">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
    <w:p w:rsidR="00656ADF" w:rsidRPr="00F567B1" w:rsidRDefault="00656ADF" w:rsidP="00656ADF">
      <w:pPr>
        <w:autoSpaceDE w:val="0"/>
        <w:autoSpaceDN w:val="0"/>
        <w:adjustRightInd w:val="0"/>
        <w:ind w:firstLine="709"/>
        <w:jc w:val="both"/>
      </w:pPr>
      <w:r w:rsidRPr="00F567B1">
        <w:t>По состоянию на 01 января 2013 года в Реестре муниципального имущества Ачинского района содержались сведения о 204 объектах недвижимого имущества и о 57 земельных участках.</w:t>
      </w:r>
    </w:p>
    <w:p w:rsidR="00656ADF" w:rsidRPr="00F567B1" w:rsidRDefault="00656ADF" w:rsidP="00656ADF">
      <w:pPr>
        <w:autoSpaceDE w:val="0"/>
        <w:autoSpaceDN w:val="0"/>
        <w:adjustRightInd w:val="0"/>
        <w:ind w:firstLine="709"/>
        <w:jc w:val="both"/>
      </w:pPr>
      <w:r w:rsidRPr="00F567B1">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bCs/>
          <w:iCs/>
        </w:rPr>
      </w:pPr>
      <w:r w:rsidRPr="00F567B1">
        <w:rPr>
          <w:iCs/>
        </w:rPr>
        <w:t>Осуществляется бюджетный учет имущества казны Ачинского района в соответствии с Порядком отражения в бюджетном учете операций с объектами в составе имущества казны Ачинского района. На 01 января 2013 года в казне Ачинского района числилось 123 объекта недвижимого имущества.</w:t>
      </w:r>
    </w:p>
    <w:p w:rsidR="00656ADF" w:rsidRPr="00F567B1" w:rsidRDefault="00656ADF" w:rsidP="00656ADF">
      <w:pPr>
        <w:keepNext/>
        <w:rPr>
          <w:u w:val="single"/>
        </w:rPr>
      </w:pPr>
      <w:r w:rsidRPr="00F567B1">
        <w:t xml:space="preserve"> </w:t>
      </w:r>
      <w:r w:rsidRPr="00F567B1">
        <w:rPr>
          <w:u w:val="single"/>
        </w:rPr>
        <w:t>Основные проблемы в сфере управления муниципальным имуществом.</w:t>
      </w:r>
    </w:p>
    <w:p w:rsidR="00656ADF" w:rsidRPr="00F567B1" w:rsidRDefault="00656ADF" w:rsidP="00656ADF">
      <w:pPr>
        <w:tabs>
          <w:tab w:val="left" w:pos="1134"/>
        </w:tabs>
        <w:ind w:firstLine="709"/>
        <w:jc w:val="both"/>
      </w:pPr>
      <w:r w:rsidRPr="00F567B1">
        <w:t xml:space="preserve">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w:t>
      </w:r>
      <w:r w:rsidRPr="00F567B1">
        <w:lastRenderedPageBreak/>
        <w:t>(например,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t xml:space="preserve">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w:t>
      </w:r>
      <w:proofErr w:type="spellStart"/>
      <w:r w:rsidRPr="00F567B1">
        <w:t>муниципально</w:t>
      </w:r>
      <w:proofErr w:type="spellEnd"/>
      <w:r w:rsidRPr="00F567B1">
        <w:t>-частного партнерства, как концессионные соглашения.</w:t>
      </w:r>
    </w:p>
    <w:p w:rsidR="00656ADF" w:rsidRPr="00F567B1" w:rsidRDefault="00656ADF" w:rsidP="00656ADF">
      <w:pPr>
        <w:tabs>
          <w:tab w:val="left" w:pos="1134"/>
        </w:tabs>
        <w:ind w:firstLine="709"/>
        <w:jc w:val="both"/>
      </w:pPr>
      <w:r w:rsidRPr="00F567B1">
        <w:t xml:space="preserve">3. Необходимость совершенствования нормативной правовой базы, приведения в соответствие общих и специальных норм, регулирующих вопросы управления </w:t>
      </w:r>
      <w:proofErr w:type="gramStart"/>
      <w:r w:rsidRPr="00F567B1">
        <w:t>объектами  муниципальной</w:t>
      </w:r>
      <w:proofErr w:type="gramEnd"/>
      <w:r w:rsidRPr="00F567B1">
        <w:t xml:space="preserve"> собственности и земельных правоотношений.</w:t>
      </w:r>
    </w:p>
    <w:p w:rsidR="00656ADF" w:rsidRPr="00F567B1" w:rsidRDefault="00656ADF" w:rsidP="00656ADF">
      <w:pPr>
        <w:tabs>
          <w:tab w:val="left" w:pos="1134"/>
        </w:tabs>
        <w:ind w:firstLine="709"/>
        <w:jc w:val="both"/>
      </w:pPr>
      <w:r w:rsidRPr="00F567B1">
        <w:t xml:space="preserve">4. Необходимость совершенствования системы учета для эффективного </w:t>
      </w:r>
      <w:proofErr w:type="gramStart"/>
      <w:r w:rsidRPr="00F567B1">
        <w:t>управления  муниципальным</w:t>
      </w:r>
      <w:proofErr w:type="gramEnd"/>
      <w:r w:rsidRPr="00F567B1">
        <w:t xml:space="preserve"> имуществом в муниципальном образовании Ачинский район, в том числе:</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22993"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22993">
        <w:rPr>
          <w:rFonts w:ascii="Times New Roman" w:hAnsi="Times New Roman" w:cs="Times New Roman"/>
          <w:b w:val="0"/>
          <w:sz w:val="24"/>
          <w:szCs w:val="24"/>
        </w:rPr>
        <w:t>- несовершенство методики определения кадастровой стоимости земельных участков.</w:t>
      </w:r>
    </w:p>
    <w:p w:rsidR="00656ADF" w:rsidRPr="00F567B1" w:rsidRDefault="00656ADF" w:rsidP="00656ADF">
      <w:pPr>
        <w:tabs>
          <w:tab w:val="left" w:pos="1134"/>
        </w:tabs>
        <w:ind w:firstLine="709"/>
        <w:jc w:val="both"/>
      </w:pPr>
      <w:r w:rsidRPr="00F567B1">
        <w:t>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Указанное обстоятельство влечет за собой  недополучение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656ADF" w:rsidRPr="00F567B1" w:rsidRDefault="00656ADF" w:rsidP="00656ADF">
      <w:pPr>
        <w:tabs>
          <w:tab w:val="left" w:pos="1134"/>
        </w:tabs>
        <w:ind w:firstLine="709"/>
        <w:jc w:val="both"/>
      </w:pPr>
      <w:r w:rsidRPr="00F567B1">
        <w:t>6. Проблема исчисления и сбора земельного налога.</w:t>
      </w:r>
    </w:p>
    <w:p w:rsidR="00656ADF" w:rsidRPr="00F567B1" w:rsidRDefault="00656ADF" w:rsidP="00656ADF">
      <w:pPr>
        <w:tabs>
          <w:tab w:val="left" w:pos="0"/>
        </w:tabs>
        <w:ind w:firstLine="709"/>
        <w:jc w:val="both"/>
        <w:rPr>
          <w:bCs/>
        </w:rPr>
      </w:pPr>
      <w:r w:rsidRPr="00F567B1">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F567B1">
        <w:t>В результате не в полной мере обеспечивается сбор доходов от земельного налога в бюджет муниципального образования Ачинский район.</w:t>
      </w:r>
    </w:p>
    <w:p w:rsidR="00656ADF" w:rsidRPr="00F567B1" w:rsidRDefault="00656ADF" w:rsidP="00656ADF">
      <w:pPr>
        <w:keepNext/>
        <w:tabs>
          <w:tab w:val="left" w:pos="1134"/>
        </w:tabs>
        <w:ind w:firstLine="709"/>
        <w:jc w:val="both"/>
      </w:pPr>
      <w:r w:rsidRPr="00F567B1">
        <w:t>7. Формирование земельных участков категории земель сельскохозяйственного назначения.</w:t>
      </w:r>
    </w:p>
    <w:p w:rsidR="00656ADF" w:rsidRPr="00F567B1" w:rsidRDefault="00656ADF" w:rsidP="00656ADF">
      <w:pPr>
        <w:ind w:firstLine="709"/>
        <w:jc w:val="both"/>
      </w:pPr>
      <w:r w:rsidRPr="00F567B1">
        <w:t xml:space="preserve">Федеральным законом от 24 июля 2002 года № 101-ФЗ «Об обороте земель сельскохозяйственного назначения» (далее – Федеральный закон № 101-ФЗ)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w:t>
      </w:r>
    </w:p>
    <w:p w:rsidR="00656ADF" w:rsidRPr="00F567B1" w:rsidRDefault="00656ADF" w:rsidP="00656ADF">
      <w:pPr>
        <w:jc w:val="both"/>
      </w:pPr>
      <w:r w:rsidRPr="00F567B1">
        <w:t xml:space="preserve">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w:t>
      </w:r>
      <w:r w:rsidRPr="00F567B1">
        <w:lastRenderedPageBreak/>
        <w:t>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F567B1" w:rsidRDefault="00656ADF" w:rsidP="00656ADF">
      <w:pPr>
        <w:ind w:firstLine="709"/>
        <w:jc w:val="both"/>
        <w:rPr>
          <w:bCs/>
        </w:rPr>
      </w:pPr>
    </w:p>
    <w:p w:rsidR="00656ADF" w:rsidRPr="00F567B1" w:rsidRDefault="00656ADF" w:rsidP="00656ADF">
      <w:pPr>
        <w:pStyle w:val="6"/>
        <w:numPr>
          <w:ilvl w:val="0"/>
          <w:numId w:val="13"/>
        </w:numPr>
        <w:tabs>
          <w:tab w:val="left" w:pos="284"/>
        </w:tabs>
        <w:ind w:left="0" w:firstLine="0"/>
        <w:jc w:val="center"/>
        <w:rPr>
          <w:sz w:val="24"/>
          <w:szCs w:val="24"/>
        </w:rPr>
      </w:pPr>
      <w:bookmarkStart w:id="2" w:name="_Toc347408740"/>
      <w:r w:rsidRPr="00F567B1">
        <w:rPr>
          <w:sz w:val="24"/>
          <w:szCs w:val="24"/>
        </w:rPr>
        <w:t>Приоритеты</w:t>
      </w:r>
      <w:bookmarkEnd w:id="2"/>
      <w:r w:rsidRPr="00F567B1">
        <w:rPr>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656ADF" w:rsidRPr="00F567B1" w:rsidRDefault="00656ADF" w:rsidP="00656ADF"/>
    <w:p w:rsidR="00656ADF" w:rsidRPr="00F567B1" w:rsidRDefault="00656ADF" w:rsidP="00656ADF">
      <w:pPr>
        <w:autoSpaceDE w:val="0"/>
        <w:autoSpaceDN w:val="0"/>
        <w:adjustRightInd w:val="0"/>
        <w:ind w:firstLine="709"/>
        <w:jc w:val="both"/>
        <w:rPr>
          <w:bCs/>
          <w:lang w:eastAsia="en-US"/>
        </w:rPr>
      </w:pPr>
      <w:r w:rsidRPr="00F567B1">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022FB4" w:rsidRDefault="00656ADF" w:rsidP="00656ADF">
      <w:pPr>
        <w:keepNext/>
        <w:ind w:firstLine="709"/>
        <w:jc w:val="both"/>
        <w:rPr>
          <w:bCs/>
        </w:rPr>
      </w:pPr>
      <w:r w:rsidRPr="00022FB4">
        <w:t>в сфере управления муниципальным имуществом:</w:t>
      </w:r>
    </w:p>
    <w:p w:rsidR="00656ADF" w:rsidRPr="00022FB4" w:rsidRDefault="00656ADF" w:rsidP="00656ADF">
      <w:pPr>
        <w:pStyle w:val="11"/>
        <w:spacing w:after="0" w:line="240" w:lineRule="auto"/>
        <w:ind w:left="0" w:firstLine="709"/>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муниципального имущества;</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совершенствование системы учета муниципального имущества для эффективного управления им;</w:t>
      </w:r>
    </w:p>
    <w:p w:rsidR="00656ADF" w:rsidRPr="00022FB4" w:rsidRDefault="00656ADF" w:rsidP="00656ADF">
      <w:pPr>
        <w:keepNext/>
        <w:ind w:firstLine="709"/>
        <w:jc w:val="both"/>
        <w:rPr>
          <w:bCs/>
        </w:rPr>
      </w:pPr>
      <w:r w:rsidRPr="00022FB4">
        <w:t>в области земельных отношений:</w:t>
      </w:r>
    </w:p>
    <w:p w:rsidR="00656ADF" w:rsidRPr="00022FB4" w:rsidRDefault="00656ADF" w:rsidP="00656ADF">
      <w:pPr>
        <w:pStyle w:val="11"/>
        <w:spacing w:after="0" w:line="240" w:lineRule="auto"/>
        <w:ind w:left="0" w:firstLine="709"/>
        <w:jc w:val="both"/>
        <w:rPr>
          <w:rFonts w:ascii="Times New Roman" w:hAnsi="Times New Roman" w:cs="Times New Roman"/>
          <w:b w:val="0"/>
          <w:sz w:val="24"/>
          <w:szCs w:val="24"/>
        </w:rPr>
      </w:pPr>
      <w:r w:rsidRPr="00022FB4">
        <w:rPr>
          <w:rFonts w:ascii="Times New Roman" w:hAnsi="Times New Roman" w:cs="Times New Roman"/>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F567B1" w:rsidRDefault="00656ADF" w:rsidP="00656ADF">
      <w:pPr>
        <w:ind w:firstLine="709"/>
        <w:jc w:val="both"/>
      </w:pPr>
      <w:r w:rsidRPr="00022FB4">
        <w:t>При разработке целей и задач муниципальной программы учтены также</w:t>
      </w:r>
      <w:r w:rsidRPr="00F567B1">
        <w:t xml:space="preserve">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656ADF" w:rsidRPr="00F567B1" w:rsidRDefault="00656ADF" w:rsidP="00656ADF">
      <w:pPr>
        <w:ind w:firstLine="709"/>
        <w:jc w:val="both"/>
      </w:pPr>
      <w:r w:rsidRPr="00F567B1">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F567B1" w:rsidRDefault="00656ADF" w:rsidP="00656ADF">
      <w:pPr>
        <w:ind w:firstLine="709"/>
        <w:jc w:val="both"/>
        <w:rPr>
          <w:bCs/>
        </w:rPr>
      </w:pPr>
      <w:r w:rsidRPr="00F567B1">
        <w:t>Указом Президента Российской Федерации от 07 мая 2012 года № 596 «О долгосрочной государственной экономической политике»;</w:t>
      </w:r>
    </w:p>
    <w:p w:rsidR="00656ADF" w:rsidRPr="00F567B1" w:rsidRDefault="00656ADF" w:rsidP="00656ADF">
      <w:pPr>
        <w:ind w:firstLine="709"/>
        <w:jc w:val="both"/>
        <w:rPr>
          <w:bCs/>
        </w:rPr>
      </w:pPr>
      <w:r w:rsidRPr="00F567B1">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F567B1" w:rsidRDefault="00656ADF" w:rsidP="00656ADF">
      <w:pPr>
        <w:keepNext/>
        <w:autoSpaceDE w:val="0"/>
        <w:autoSpaceDN w:val="0"/>
        <w:adjustRightInd w:val="0"/>
        <w:ind w:firstLine="709"/>
        <w:jc w:val="both"/>
      </w:pPr>
      <w:r w:rsidRPr="00F567B1">
        <w:t xml:space="preserve">Целью муниципальной программы является </w:t>
      </w:r>
      <w:r w:rsidRPr="00F567B1">
        <w:rPr>
          <w:rFonts w:eastAsia="Calibri"/>
          <w:lang w:eastAsia="en-US"/>
        </w:rPr>
        <w:t>развитие системы управления и эффективного использования, имущества, земельных ресурсов на территории Ачинского района.</w:t>
      </w:r>
    </w:p>
    <w:p w:rsidR="00656ADF" w:rsidRPr="00F567B1" w:rsidRDefault="00656ADF" w:rsidP="00656ADF">
      <w:pPr>
        <w:keepNext/>
        <w:autoSpaceDE w:val="0"/>
        <w:autoSpaceDN w:val="0"/>
        <w:adjustRightInd w:val="0"/>
        <w:ind w:firstLine="709"/>
        <w:jc w:val="both"/>
      </w:pPr>
      <w:r w:rsidRPr="00F567B1">
        <w:t>Для достижения поставленных целей определены следующие задачи муниципальной программы:</w:t>
      </w:r>
    </w:p>
    <w:p w:rsidR="00656ADF" w:rsidRPr="00F567B1" w:rsidRDefault="00656ADF" w:rsidP="00656ADF">
      <w:pPr>
        <w:widowControl w:val="0"/>
        <w:autoSpaceDE w:val="0"/>
        <w:autoSpaceDN w:val="0"/>
        <w:adjustRightInd w:val="0"/>
        <w:ind w:firstLine="709"/>
        <w:jc w:val="both"/>
      </w:pPr>
      <w:r w:rsidRPr="00F567B1">
        <w:t>1) Эффективное управление и распоряжение муниципальным имуществом Ачинского района.</w:t>
      </w:r>
    </w:p>
    <w:p w:rsidR="00656ADF" w:rsidRPr="00F567B1" w:rsidRDefault="00656ADF" w:rsidP="00656ADF">
      <w:pPr>
        <w:widowControl w:val="0"/>
        <w:autoSpaceDE w:val="0"/>
        <w:autoSpaceDN w:val="0"/>
        <w:adjustRightInd w:val="0"/>
        <w:ind w:firstLine="709"/>
        <w:jc w:val="both"/>
      </w:pPr>
      <w:r w:rsidRPr="00F567B1">
        <w:t>2) Развитие системы муниципального управления земельными ресурсами на территории Ачинского района.</w:t>
      </w:r>
    </w:p>
    <w:p w:rsidR="00656ADF" w:rsidRPr="00F567B1" w:rsidRDefault="00656ADF" w:rsidP="00656ADF">
      <w:pPr>
        <w:keepNext/>
        <w:tabs>
          <w:tab w:val="left" w:pos="9355"/>
        </w:tabs>
        <w:autoSpaceDE w:val="0"/>
        <w:autoSpaceDN w:val="0"/>
        <w:adjustRightInd w:val="0"/>
        <w:ind w:right="-1" w:firstLine="709"/>
        <w:jc w:val="both"/>
        <w:rPr>
          <w:bCs/>
        </w:rPr>
      </w:pPr>
      <w:r w:rsidRPr="00F567B1">
        <w:t>Целевыми показателями (индикаторами) муниципальной программы являются:</w:t>
      </w:r>
    </w:p>
    <w:p w:rsidR="00656ADF" w:rsidRPr="00F567B1" w:rsidRDefault="00656ADF" w:rsidP="00656ADF">
      <w:pPr>
        <w:tabs>
          <w:tab w:val="left" w:pos="1134"/>
        </w:tabs>
        <w:autoSpaceDE w:val="0"/>
        <w:autoSpaceDN w:val="0"/>
        <w:adjustRightInd w:val="0"/>
        <w:ind w:firstLine="709"/>
        <w:jc w:val="both"/>
        <w:rPr>
          <w:bCs/>
        </w:rPr>
      </w:pPr>
      <w:r w:rsidRPr="00F567B1">
        <w:t>1) 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p>
    <w:p w:rsidR="00656ADF" w:rsidRPr="00F567B1" w:rsidRDefault="00656ADF" w:rsidP="00656ADF">
      <w:pPr>
        <w:tabs>
          <w:tab w:val="left" w:pos="1134"/>
        </w:tabs>
        <w:autoSpaceDE w:val="0"/>
        <w:autoSpaceDN w:val="0"/>
        <w:adjustRightInd w:val="0"/>
        <w:ind w:firstLine="709"/>
        <w:jc w:val="both"/>
        <w:rPr>
          <w:bCs/>
        </w:rPr>
      </w:pPr>
      <w:r w:rsidRPr="00F567B1">
        <w:t>2) выполнение годового планового задания по поступлениям денежных средств в бюджет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муниципального образования Ачинский район исходя из целей и задач социально-экономического развития Ачинского района;</w:t>
      </w:r>
    </w:p>
    <w:p w:rsidR="00656ADF" w:rsidRPr="00F567B1" w:rsidRDefault="00656ADF" w:rsidP="00656ADF">
      <w:pPr>
        <w:tabs>
          <w:tab w:val="left" w:pos="1134"/>
        </w:tabs>
        <w:autoSpaceDE w:val="0"/>
        <w:autoSpaceDN w:val="0"/>
        <w:adjustRightInd w:val="0"/>
        <w:ind w:firstLine="709"/>
        <w:jc w:val="both"/>
        <w:rPr>
          <w:bCs/>
        </w:rPr>
      </w:pPr>
      <w:r w:rsidRPr="00F567B1">
        <w:t>3) снижение величины дебиторской задолженности по доходам, в процентах к уровню предыдущего года, показатель характеризует эффективность управления имуществом муниципального образования Ачинский район в части выполнения функций администратора доходов.</w:t>
      </w:r>
    </w:p>
    <w:p w:rsidR="00656ADF" w:rsidRDefault="00656ADF" w:rsidP="00656ADF">
      <w:pPr>
        <w:autoSpaceDE w:val="0"/>
        <w:autoSpaceDN w:val="0"/>
        <w:adjustRightInd w:val="0"/>
        <w:ind w:firstLine="709"/>
        <w:jc w:val="both"/>
      </w:pPr>
      <w:r w:rsidRPr="00F567B1">
        <w:lastRenderedPageBreak/>
        <w:t>Сведения о значениях целевых показателей (индикаторов) представлены в Приложении № 1 к муниципальной программе.</w:t>
      </w:r>
    </w:p>
    <w:p w:rsidR="00656ADF" w:rsidRDefault="00656ADF" w:rsidP="00656ADF">
      <w:pPr>
        <w:autoSpaceDE w:val="0"/>
        <w:autoSpaceDN w:val="0"/>
        <w:adjustRightInd w:val="0"/>
        <w:ind w:firstLine="709"/>
        <w:jc w:val="both"/>
      </w:pPr>
    </w:p>
    <w:p w:rsidR="00656ADF" w:rsidRPr="00106CA5" w:rsidRDefault="00656ADF" w:rsidP="00656ADF">
      <w:pPr>
        <w:numPr>
          <w:ilvl w:val="0"/>
          <w:numId w:val="13"/>
        </w:numPr>
        <w:tabs>
          <w:tab w:val="left" w:pos="284"/>
        </w:tabs>
        <w:ind w:left="0" w:firstLine="0"/>
        <w:jc w:val="center"/>
        <w:rPr>
          <w:b/>
          <w:shd w:val="clear" w:color="auto" w:fill="FFFFFF"/>
        </w:rPr>
      </w:pPr>
      <w:r w:rsidRPr="00106CA5">
        <w:rPr>
          <w:b/>
          <w:shd w:val="clear" w:color="auto" w:fill="FFFFFF"/>
        </w:rPr>
        <w:t>Прогноз развития соответствующей сферы и прогноз конечных результатов программы</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 xml:space="preserve">повышение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 </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hAnsi="Times New Roman" w:cs="Times New Roman"/>
          <w:b w:val="0"/>
          <w:sz w:val="24"/>
          <w:szCs w:val="24"/>
        </w:rPr>
        <w:t xml:space="preserve">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w:t>
      </w:r>
      <w:r w:rsidRPr="00022FB4">
        <w:rPr>
          <w:rFonts w:ascii="Times New Roman" w:eastAsia="Calibri" w:hAnsi="Times New Roman" w:cs="Times New Roman"/>
          <w:b w:val="0"/>
          <w:sz w:val="24"/>
          <w:szCs w:val="24"/>
          <w:shd w:val="clear" w:color="auto" w:fill="FFFFFF"/>
        </w:rPr>
        <w:t>муниципального образования Ачинский район;</w:t>
      </w:r>
      <w:r w:rsidRPr="00022FB4">
        <w:rPr>
          <w:rFonts w:ascii="Times New Roman" w:hAnsi="Times New Roman" w:cs="Times New Roman"/>
          <w:b w:val="0"/>
          <w:sz w:val="24"/>
          <w:szCs w:val="24"/>
        </w:rPr>
        <w:t xml:space="preserve"> </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поступлениям денежных средств в бюджет Ачинского района в части финансирования дефицита бюджета;</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 процентов, в 2022 – на 14 процентов, в 2023 – на 10 процентов;</w:t>
      </w:r>
    </w:p>
    <w:p w:rsidR="00656ADF" w:rsidRPr="00022FB4" w:rsidRDefault="00656ADF" w:rsidP="00656ADF">
      <w:pPr>
        <w:pStyle w:val="11"/>
        <w:numPr>
          <w:ilvl w:val="0"/>
          <w:numId w:val="17"/>
        </w:numPr>
        <w:tabs>
          <w:tab w:val="left" w:pos="1134"/>
        </w:tabs>
        <w:spacing w:before="40" w:after="40" w:line="240" w:lineRule="auto"/>
        <w:ind w:left="0" w:firstLine="709"/>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увеличение поступления имущественных налогов в консолидированный бюджет Ачинского района в 2016 году на 31 процент к уровню базового периода (к уровню 2013 года)</w:t>
      </w:r>
    </w:p>
    <w:p w:rsidR="00656ADF" w:rsidRPr="00F567B1" w:rsidRDefault="00656ADF" w:rsidP="00656ADF">
      <w:pPr>
        <w:pStyle w:val="11"/>
        <w:tabs>
          <w:tab w:val="left" w:pos="1134"/>
        </w:tabs>
        <w:spacing w:before="40" w:after="40" w:line="240" w:lineRule="auto"/>
        <w:ind w:left="709"/>
        <w:jc w:val="both"/>
        <w:rPr>
          <w:rFonts w:eastAsia="Calibri"/>
          <w:b w:val="0"/>
          <w:sz w:val="24"/>
          <w:szCs w:val="24"/>
          <w:shd w:val="clear" w:color="auto" w:fill="FFFFFF"/>
        </w:rPr>
      </w:pPr>
    </w:p>
    <w:p w:rsidR="00656ADF" w:rsidRPr="00F567B1" w:rsidRDefault="00656ADF" w:rsidP="00656ADF">
      <w:pPr>
        <w:pStyle w:val="6"/>
        <w:numPr>
          <w:ilvl w:val="0"/>
          <w:numId w:val="13"/>
        </w:numPr>
        <w:tabs>
          <w:tab w:val="left" w:pos="567"/>
        </w:tabs>
        <w:ind w:left="0" w:firstLine="0"/>
        <w:jc w:val="center"/>
        <w:rPr>
          <w:sz w:val="24"/>
          <w:szCs w:val="24"/>
        </w:rPr>
      </w:pPr>
      <w:r w:rsidRPr="00F567B1">
        <w:rPr>
          <w:sz w:val="24"/>
          <w:szCs w:val="24"/>
        </w:rPr>
        <w:t>Перечень подпрограмм с указанием сроков их реализации и ожидаемых результатов</w:t>
      </w:r>
    </w:p>
    <w:p w:rsidR="00656ADF" w:rsidRPr="00F567B1" w:rsidRDefault="00656ADF" w:rsidP="00656ADF">
      <w:pPr>
        <w:ind w:firstLine="709"/>
        <w:jc w:val="both"/>
      </w:pPr>
      <w:r w:rsidRPr="00F567B1">
        <w:t>Для достижения целей и задач муниципальной программы в ее составе формируются следующие подпрограммы:</w:t>
      </w:r>
    </w:p>
    <w:p w:rsidR="00656ADF" w:rsidRPr="00F567B1" w:rsidRDefault="00656ADF" w:rsidP="00656ADF">
      <w:pPr>
        <w:tabs>
          <w:tab w:val="left" w:pos="1134"/>
        </w:tabs>
        <w:autoSpaceDE w:val="0"/>
        <w:autoSpaceDN w:val="0"/>
        <w:adjustRightInd w:val="0"/>
        <w:ind w:firstLine="709"/>
        <w:jc w:val="both"/>
        <w:rPr>
          <w:bCs/>
        </w:rPr>
      </w:pPr>
      <w:r w:rsidRPr="00F567B1">
        <w:t>1. Управление и распоряжение имуществом (за исключением земельных ресурсов).</w:t>
      </w:r>
    </w:p>
    <w:p w:rsidR="00656ADF" w:rsidRPr="00F567B1" w:rsidRDefault="00656ADF" w:rsidP="00656ADF">
      <w:pPr>
        <w:tabs>
          <w:tab w:val="left" w:pos="1134"/>
        </w:tabs>
        <w:autoSpaceDE w:val="0"/>
        <w:autoSpaceDN w:val="0"/>
        <w:adjustRightInd w:val="0"/>
        <w:ind w:firstLine="709"/>
        <w:jc w:val="both"/>
      </w:pPr>
      <w:r w:rsidRPr="00F567B1">
        <w:t>2. Управление и распоряжение земельными ресурсами.</w:t>
      </w:r>
    </w:p>
    <w:p w:rsidR="00656ADF" w:rsidRPr="00F567B1" w:rsidRDefault="00656ADF" w:rsidP="00656ADF">
      <w:pPr>
        <w:tabs>
          <w:tab w:val="left" w:pos="1134"/>
        </w:tabs>
        <w:autoSpaceDE w:val="0"/>
        <w:autoSpaceDN w:val="0"/>
        <w:adjustRightInd w:val="0"/>
        <w:ind w:firstLine="709"/>
        <w:jc w:val="both"/>
      </w:pPr>
      <w:r w:rsidRPr="00F567B1">
        <w:t>В состав муниципальной программы входят отдельные мероприятия:</w:t>
      </w:r>
    </w:p>
    <w:p w:rsidR="00656ADF" w:rsidRPr="00F567B1" w:rsidRDefault="00656ADF" w:rsidP="00656ADF">
      <w:pPr>
        <w:tabs>
          <w:tab w:val="left" w:pos="1134"/>
        </w:tabs>
        <w:autoSpaceDE w:val="0"/>
        <w:autoSpaceDN w:val="0"/>
        <w:adjustRightInd w:val="0"/>
        <w:ind w:firstLine="709"/>
        <w:jc w:val="both"/>
      </w:pPr>
      <w:r w:rsidRPr="00F567B1">
        <w:t>- руководство и управление в сфере установленных функций органов местного самоуправления;</w:t>
      </w:r>
    </w:p>
    <w:p w:rsidR="00656ADF" w:rsidRPr="00F567B1" w:rsidRDefault="00656ADF" w:rsidP="00656ADF">
      <w:pPr>
        <w:tabs>
          <w:tab w:val="left" w:pos="1134"/>
        </w:tabs>
        <w:autoSpaceDE w:val="0"/>
        <w:autoSpaceDN w:val="0"/>
        <w:adjustRightInd w:val="0"/>
        <w:ind w:firstLine="709"/>
        <w:jc w:val="both"/>
      </w:pPr>
      <w:r w:rsidRPr="00F567B1">
        <w:t>- расходы, связанные с содержанием и учетом муниципальной собственности и муниципального имущества Ачинского района;</w:t>
      </w:r>
    </w:p>
    <w:p w:rsidR="00656ADF" w:rsidRPr="00F567B1" w:rsidRDefault="00656ADF" w:rsidP="00656ADF">
      <w:pPr>
        <w:tabs>
          <w:tab w:val="left" w:pos="1134"/>
        </w:tabs>
        <w:autoSpaceDE w:val="0"/>
        <w:autoSpaceDN w:val="0"/>
        <w:adjustRightInd w:val="0"/>
        <w:ind w:firstLine="709"/>
        <w:jc w:val="both"/>
      </w:pPr>
      <w:r w:rsidRPr="00F567B1">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tabs>
          <w:tab w:val="left" w:pos="1134"/>
        </w:tabs>
        <w:autoSpaceDE w:val="0"/>
        <w:autoSpaceDN w:val="0"/>
        <w:adjustRightInd w:val="0"/>
        <w:ind w:firstLine="709"/>
        <w:jc w:val="both"/>
        <w:rPr>
          <w:bCs/>
        </w:rPr>
      </w:pPr>
      <w:r w:rsidRPr="00F567B1">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управления (формирование муниципальной политики; управление и распоряжение имуществом, учет имущества). </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имуществом (за исключением земельных ресурсов)»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 открытости проведения приватизации имущества Ачинского района;</w:t>
      </w:r>
    </w:p>
    <w:p w:rsidR="00656ADF" w:rsidRPr="00F8760A" w:rsidRDefault="00656ADF" w:rsidP="00656ADF">
      <w:pPr>
        <w:pStyle w:val="11"/>
        <w:tabs>
          <w:tab w:val="left" w:pos="0"/>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F8760A">
        <w:rPr>
          <w:rFonts w:ascii="Times New Roman" w:hAnsi="Times New Roman" w:cs="Times New Roman"/>
          <w:b w:val="0"/>
          <w:sz w:val="24"/>
          <w:szCs w:val="24"/>
        </w:rPr>
        <w:t>совершенствование процессов учета имущества Ачинского района и предоставления сведений о нем.</w:t>
      </w:r>
    </w:p>
    <w:p w:rsidR="00656ADF" w:rsidRPr="00F567B1" w:rsidRDefault="00656ADF" w:rsidP="00656ADF">
      <w:pPr>
        <w:autoSpaceDE w:val="0"/>
        <w:autoSpaceDN w:val="0"/>
        <w:adjustRightInd w:val="0"/>
        <w:ind w:firstLine="709"/>
        <w:jc w:val="both"/>
        <w:rPr>
          <w:bCs/>
        </w:rPr>
      </w:pPr>
      <w:r w:rsidRPr="00F567B1">
        <w:t xml:space="preserve">В рамках подпрограммы «Управление и распоряжение земельными ресурсами» будут решаться задачи: </w:t>
      </w:r>
    </w:p>
    <w:p w:rsidR="00656ADF" w:rsidRPr="00F567B1" w:rsidRDefault="00656ADF" w:rsidP="00656ADF">
      <w:pPr>
        <w:tabs>
          <w:tab w:val="left" w:pos="0"/>
        </w:tabs>
        <w:autoSpaceDE w:val="0"/>
        <w:autoSpaceDN w:val="0"/>
        <w:adjustRightInd w:val="0"/>
        <w:ind w:firstLine="709"/>
        <w:jc w:val="both"/>
        <w:rPr>
          <w:bCs/>
        </w:rPr>
      </w:pPr>
      <w:r w:rsidRPr="00F567B1">
        <w:t>повышение эффективности использования земельных ресурсов для реализации экономических и социальных задач, инфраструктурных проектов;</w:t>
      </w:r>
    </w:p>
    <w:p w:rsidR="00656ADF" w:rsidRPr="00F567B1" w:rsidRDefault="00656ADF" w:rsidP="00656ADF">
      <w:pPr>
        <w:tabs>
          <w:tab w:val="left" w:pos="0"/>
        </w:tabs>
        <w:autoSpaceDE w:val="0"/>
        <w:autoSpaceDN w:val="0"/>
        <w:adjustRightInd w:val="0"/>
        <w:ind w:firstLine="709"/>
        <w:jc w:val="both"/>
      </w:pPr>
      <w:r w:rsidRPr="00F567B1">
        <w:t xml:space="preserve">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w:t>
      </w:r>
      <w:r w:rsidRPr="00F567B1">
        <w:lastRenderedPageBreak/>
        <w:t>района доходов и средств от использования земельных ресурсов Ачинского района (в части доходов от аренды и продажи земельных участков).</w:t>
      </w:r>
    </w:p>
    <w:p w:rsidR="00656ADF" w:rsidRPr="00F567B1" w:rsidRDefault="00656ADF" w:rsidP="00656ADF">
      <w:pPr>
        <w:autoSpaceDE w:val="0"/>
        <w:autoSpaceDN w:val="0"/>
        <w:adjustRightInd w:val="0"/>
        <w:ind w:firstLine="709"/>
        <w:jc w:val="both"/>
        <w:rPr>
          <w:bCs/>
        </w:rPr>
      </w:pPr>
      <w:r w:rsidRPr="00F567B1">
        <w:t>В рамках подпрограммы "</w:t>
      </w:r>
      <w:hyperlink w:anchor="P2016" w:history="1">
        <w:r w:rsidRPr="00F567B1">
          <w:t>Управление реализацией</w:t>
        </w:r>
      </w:hyperlink>
      <w:r w:rsidRPr="00F567B1">
        <w:t xml:space="preserve"> программы" будут решаться задачи: </w:t>
      </w:r>
    </w:p>
    <w:p w:rsidR="00656ADF" w:rsidRPr="00022FB4" w:rsidRDefault="00656ADF" w:rsidP="00656ADF">
      <w:pPr>
        <w:pStyle w:val="af0"/>
        <w:tabs>
          <w:tab w:val="left" w:pos="90"/>
          <w:tab w:val="left" w:pos="356"/>
          <w:tab w:val="left" w:pos="612"/>
          <w:tab w:val="left" w:pos="851"/>
        </w:tabs>
        <w:autoSpaceDE w:val="0"/>
        <w:autoSpaceDN w:val="0"/>
        <w:adjustRightInd w:val="0"/>
        <w:ind w:left="45" w:firstLine="664"/>
        <w:jc w:val="both"/>
        <w:rPr>
          <w:rFonts w:ascii="Times New Roman" w:hAnsi="Times New Roman" w:cs="Times New Roman"/>
        </w:rPr>
      </w:pPr>
      <w:r w:rsidRPr="00022FB4">
        <w:rPr>
          <w:rFonts w:ascii="Times New Roman" w:hAnsi="Times New Roman" w:cs="Times New Roman"/>
        </w:rPr>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Срок реализации программных мероприятий: 2014 - 2030 годы.</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Реализация мероприятий подпрограмм позволит достичь в 2014 - 2030 годах следующих результатов:</w:t>
      </w:r>
    </w:p>
    <w:p w:rsidR="00656ADF" w:rsidRPr="00F567B1" w:rsidRDefault="00656ADF" w:rsidP="00656ADF">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1. Оптимизация состава и структуры муниципального имущества в реализации программы.</w:t>
      </w:r>
    </w:p>
    <w:p w:rsidR="00656ADF" w:rsidRPr="00F567B1" w:rsidRDefault="00656ADF" w:rsidP="00F758EE">
      <w:pPr>
        <w:pStyle w:val="ConsPlusNormal"/>
        <w:ind w:firstLine="709"/>
        <w:jc w:val="both"/>
        <w:rPr>
          <w:rFonts w:ascii="Times New Roman" w:hAnsi="Times New Roman" w:cs="Times New Roman"/>
          <w:sz w:val="24"/>
          <w:szCs w:val="24"/>
        </w:rPr>
      </w:pPr>
      <w:r w:rsidRPr="00F567B1">
        <w:rPr>
          <w:rFonts w:ascii="Times New Roman" w:hAnsi="Times New Roman" w:cs="Times New Roman"/>
          <w:sz w:val="24"/>
          <w:szCs w:val="24"/>
        </w:rPr>
        <w:t>2. Активизация</w:t>
      </w:r>
      <w:r>
        <w:rPr>
          <w:rFonts w:ascii="Times New Roman" w:hAnsi="Times New Roman" w:cs="Times New Roman"/>
          <w:sz w:val="24"/>
          <w:szCs w:val="24"/>
        </w:rPr>
        <w:t xml:space="preserve"> </w:t>
      </w:r>
      <w:r w:rsidRPr="00F567B1">
        <w:rPr>
          <w:rFonts w:ascii="Times New Roman" w:hAnsi="Times New Roman" w:cs="Times New Roman"/>
          <w:sz w:val="24"/>
          <w:szCs w:val="24"/>
        </w:rPr>
        <w:t>сделок на рынке земли, обеспечение</w:t>
      </w:r>
      <w:r>
        <w:rPr>
          <w:rFonts w:ascii="Times New Roman" w:hAnsi="Times New Roman" w:cs="Times New Roman"/>
          <w:sz w:val="24"/>
          <w:szCs w:val="24"/>
        </w:rPr>
        <w:t xml:space="preserve"> </w:t>
      </w:r>
      <w:r w:rsidRPr="00F567B1">
        <w:rPr>
          <w:rFonts w:ascii="Times New Roman" w:hAnsi="Times New Roman" w:cs="Times New Roman"/>
          <w:sz w:val="24"/>
          <w:szCs w:val="24"/>
        </w:rPr>
        <w:t>оперативности и</w:t>
      </w:r>
      <w:r>
        <w:rPr>
          <w:rFonts w:ascii="Times New Roman" w:hAnsi="Times New Roman" w:cs="Times New Roman"/>
          <w:sz w:val="24"/>
          <w:szCs w:val="24"/>
        </w:rPr>
        <w:t xml:space="preserve"> </w:t>
      </w:r>
      <w:r w:rsidRPr="00F567B1">
        <w:rPr>
          <w:rFonts w:ascii="Times New Roman" w:hAnsi="Times New Roman" w:cs="Times New Roman"/>
          <w:sz w:val="24"/>
          <w:szCs w:val="24"/>
        </w:rPr>
        <w:t>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656ADF" w:rsidRPr="00F567B1" w:rsidRDefault="00656ADF" w:rsidP="00656ADF">
      <w:pPr>
        <w:pStyle w:val="ConsPlusNormal"/>
        <w:ind w:firstLine="709"/>
        <w:jc w:val="both"/>
        <w:rPr>
          <w:rFonts w:ascii="Times New Roman" w:hAnsi="Times New Roman" w:cs="Times New Roman"/>
          <w:sz w:val="24"/>
          <w:szCs w:val="24"/>
        </w:rPr>
      </w:pPr>
    </w:p>
    <w:p w:rsidR="00656ADF" w:rsidRPr="00F567B1" w:rsidRDefault="00656ADF" w:rsidP="00656ADF">
      <w:pPr>
        <w:pStyle w:val="6"/>
        <w:numPr>
          <w:ilvl w:val="0"/>
          <w:numId w:val="13"/>
        </w:numPr>
        <w:tabs>
          <w:tab w:val="left" w:pos="851"/>
        </w:tabs>
        <w:ind w:left="0" w:firstLine="0"/>
        <w:jc w:val="center"/>
        <w:rPr>
          <w:sz w:val="24"/>
          <w:szCs w:val="24"/>
        </w:rPr>
      </w:pPr>
      <w:r w:rsidRPr="00F567B1">
        <w:rPr>
          <w:sz w:val="24"/>
          <w:szCs w:val="24"/>
        </w:rPr>
        <w:t>Информация о распределении планируемых расходов по программе</w:t>
      </w:r>
    </w:p>
    <w:p w:rsidR="00656ADF" w:rsidRPr="00F567B1" w:rsidRDefault="00656ADF" w:rsidP="00656ADF"/>
    <w:p w:rsidR="00656ADF" w:rsidRPr="00F8760A" w:rsidRDefault="00656ADF" w:rsidP="00656ADF">
      <w:pPr>
        <w:pStyle w:val="ConsPlusCell"/>
        <w:ind w:left="90"/>
        <w:jc w:val="both"/>
        <w:rPr>
          <w:rFonts w:ascii="Times New Roman" w:hAnsi="Times New Roman" w:cs="Times New Roman"/>
          <w:sz w:val="24"/>
          <w:szCs w:val="24"/>
        </w:rPr>
      </w:pPr>
      <w:r w:rsidRPr="00F8760A">
        <w:rPr>
          <w:rFonts w:ascii="Times New Roman" w:hAnsi="Times New Roman" w:cs="Times New Roman"/>
          <w:sz w:val="24"/>
          <w:szCs w:val="24"/>
        </w:rPr>
        <w:t>Общий объем бюджетных ассигнований на реализацию муниципальной программы по годам составляет 7</w:t>
      </w:r>
      <w:r>
        <w:rPr>
          <w:rFonts w:ascii="Times New Roman" w:hAnsi="Times New Roman" w:cs="Times New Roman"/>
          <w:sz w:val="24"/>
          <w:szCs w:val="24"/>
        </w:rPr>
        <w:t>8</w:t>
      </w:r>
      <w:r w:rsidRPr="00F8760A">
        <w:rPr>
          <w:rFonts w:ascii="Times New Roman" w:hAnsi="Times New Roman" w:cs="Times New Roman"/>
          <w:sz w:val="24"/>
          <w:szCs w:val="24"/>
        </w:rPr>
        <w:t xml:space="preserve"> </w:t>
      </w:r>
      <w:r w:rsidR="00840146">
        <w:rPr>
          <w:rFonts w:ascii="Times New Roman" w:hAnsi="Times New Roman" w:cs="Times New Roman"/>
          <w:sz w:val="24"/>
          <w:szCs w:val="24"/>
        </w:rPr>
        <w:t>5</w:t>
      </w:r>
      <w:r>
        <w:rPr>
          <w:rFonts w:ascii="Times New Roman" w:hAnsi="Times New Roman" w:cs="Times New Roman"/>
          <w:sz w:val="24"/>
          <w:szCs w:val="24"/>
        </w:rPr>
        <w:t>20</w:t>
      </w:r>
      <w:r w:rsidRPr="00F8760A">
        <w:rPr>
          <w:rFonts w:ascii="Times New Roman" w:hAnsi="Times New Roman" w:cs="Times New Roman"/>
          <w:sz w:val="24"/>
          <w:szCs w:val="24"/>
        </w:rPr>
        <w:t xml:space="preserve"> </w:t>
      </w:r>
      <w:r>
        <w:rPr>
          <w:rFonts w:ascii="Times New Roman" w:hAnsi="Times New Roman" w:cs="Times New Roman"/>
          <w:sz w:val="24"/>
          <w:szCs w:val="24"/>
        </w:rPr>
        <w:t>918</w:t>
      </w:r>
      <w:r w:rsidRPr="00F8760A">
        <w:rPr>
          <w:rFonts w:ascii="Times New Roman" w:hAnsi="Times New Roman" w:cs="Times New Roman"/>
          <w:sz w:val="24"/>
          <w:szCs w:val="24"/>
        </w:rPr>
        <w:t>,</w:t>
      </w:r>
      <w:r>
        <w:rPr>
          <w:rFonts w:ascii="Times New Roman" w:hAnsi="Times New Roman" w:cs="Times New Roman"/>
          <w:sz w:val="24"/>
          <w:szCs w:val="24"/>
        </w:rPr>
        <w:t>37</w:t>
      </w:r>
      <w:r w:rsidRPr="00F8760A">
        <w:rPr>
          <w:rFonts w:ascii="Times New Roman" w:hAnsi="Times New Roman" w:cs="Times New Roman"/>
          <w:sz w:val="24"/>
          <w:szCs w:val="24"/>
        </w:rPr>
        <w:t xml:space="preserve"> рублей, в том числе:</w:t>
      </w:r>
    </w:p>
    <w:p w:rsidR="00656ADF" w:rsidRPr="00F8760A" w:rsidRDefault="00656ADF" w:rsidP="00656ADF">
      <w:pPr>
        <w:pStyle w:val="ConsPlusCell"/>
        <w:ind w:left="90"/>
        <w:rPr>
          <w:rFonts w:ascii="Times New Roman" w:hAnsi="Times New Roman" w:cs="Times New Roman"/>
          <w:sz w:val="24"/>
          <w:szCs w:val="24"/>
        </w:rPr>
      </w:pPr>
      <w:r>
        <w:rPr>
          <w:rFonts w:ascii="Times New Roman" w:hAnsi="Times New Roman" w:cs="Times New Roman"/>
          <w:sz w:val="24"/>
          <w:szCs w:val="24"/>
        </w:rPr>
        <w:t xml:space="preserve">       955 594,81</w:t>
      </w:r>
      <w:r w:rsidRPr="00F8760A">
        <w:rPr>
          <w:rFonts w:ascii="Times New Roman" w:hAnsi="Times New Roman" w:cs="Times New Roman"/>
          <w:sz w:val="24"/>
          <w:szCs w:val="24"/>
        </w:rPr>
        <w:t xml:space="preserve"> рублей - средства федерального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8 </w:t>
      </w:r>
      <w:r>
        <w:rPr>
          <w:rFonts w:ascii="Times New Roman" w:hAnsi="Times New Roman" w:cs="Times New Roman"/>
          <w:sz w:val="24"/>
          <w:szCs w:val="24"/>
        </w:rPr>
        <w:t>069</w:t>
      </w:r>
      <w:r w:rsidRPr="00F8760A">
        <w:rPr>
          <w:rFonts w:ascii="Times New Roman" w:hAnsi="Times New Roman" w:cs="Times New Roman"/>
          <w:sz w:val="24"/>
          <w:szCs w:val="24"/>
        </w:rPr>
        <w:t xml:space="preserve"> </w:t>
      </w:r>
      <w:r>
        <w:rPr>
          <w:rFonts w:ascii="Times New Roman" w:hAnsi="Times New Roman" w:cs="Times New Roman"/>
          <w:sz w:val="24"/>
          <w:szCs w:val="24"/>
        </w:rPr>
        <w:t>347,57</w:t>
      </w:r>
      <w:r w:rsidRPr="00F8760A">
        <w:rPr>
          <w:rFonts w:ascii="Times New Roman" w:hAnsi="Times New Roman" w:cs="Times New Roman"/>
          <w:sz w:val="24"/>
          <w:szCs w:val="24"/>
        </w:rPr>
        <w:t xml:space="preserve"> рублей – средства краевого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Pr>
          <w:rFonts w:ascii="Times New Roman" w:hAnsi="Times New Roman" w:cs="Times New Roman"/>
          <w:sz w:val="24"/>
          <w:szCs w:val="24"/>
        </w:rPr>
        <w:t xml:space="preserve">60 </w:t>
      </w:r>
      <w:r w:rsidR="00840146">
        <w:rPr>
          <w:rFonts w:ascii="Times New Roman" w:hAnsi="Times New Roman" w:cs="Times New Roman"/>
          <w:sz w:val="24"/>
          <w:szCs w:val="24"/>
        </w:rPr>
        <w:t>7</w:t>
      </w:r>
      <w:r>
        <w:rPr>
          <w:rFonts w:ascii="Times New Roman" w:hAnsi="Times New Roman" w:cs="Times New Roman"/>
          <w:sz w:val="24"/>
          <w:szCs w:val="24"/>
        </w:rPr>
        <w:t>14</w:t>
      </w:r>
      <w:r w:rsidRPr="00F8760A">
        <w:rPr>
          <w:rFonts w:ascii="Times New Roman" w:hAnsi="Times New Roman" w:cs="Times New Roman"/>
          <w:sz w:val="24"/>
          <w:szCs w:val="24"/>
        </w:rPr>
        <w:t xml:space="preserve"> </w:t>
      </w:r>
      <w:r>
        <w:rPr>
          <w:rFonts w:ascii="Times New Roman" w:hAnsi="Times New Roman" w:cs="Times New Roman"/>
          <w:sz w:val="24"/>
          <w:szCs w:val="24"/>
        </w:rPr>
        <w:t>542,75</w:t>
      </w:r>
      <w:r w:rsidRPr="00F8760A">
        <w:rPr>
          <w:rFonts w:ascii="Times New Roman" w:hAnsi="Times New Roman" w:cs="Times New Roman"/>
          <w:sz w:val="24"/>
          <w:szCs w:val="24"/>
        </w:rPr>
        <w:t xml:space="preserve"> рублей – средства районного бюджета,</w:t>
      </w:r>
    </w:p>
    <w:p w:rsidR="00656ADF" w:rsidRPr="00F8760A"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 xml:space="preserve">1 976 403,63 рублей – внебюджетные источники, </w:t>
      </w:r>
    </w:p>
    <w:p w:rsidR="00656ADF" w:rsidRPr="00F567B1" w:rsidRDefault="00656ADF" w:rsidP="00656ADF">
      <w:pPr>
        <w:pStyle w:val="ConsPlusCell"/>
        <w:ind w:left="90" w:firstLine="425"/>
        <w:jc w:val="both"/>
        <w:rPr>
          <w:rFonts w:ascii="Times New Roman" w:hAnsi="Times New Roman" w:cs="Times New Roman"/>
          <w:sz w:val="24"/>
          <w:szCs w:val="24"/>
        </w:rPr>
      </w:pPr>
      <w:r w:rsidRPr="00F8760A">
        <w:rPr>
          <w:rFonts w:ascii="Times New Roman" w:hAnsi="Times New Roman" w:cs="Times New Roman"/>
          <w:sz w:val="24"/>
          <w:szCs w:val="24"/>
        </w:rPr>
        <w:t>6 805 029,61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Объем финансирования по годам реализации муниципальной программы:</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2014 год - </w:t>
      </w:r>
      <w:r w:rsidRPr="00986C66">
        <w:rPr>
          <w:rFonts w:ascii="Times New Roman" w:hAnsi="Times New Roman" w:cs="Times New Roman"/>
          <w:sz w:val="24"/>
          <w:szCs w:val="24"/>
        </w:rPr>
        <w:t>2 058 528,64</w:t>
      </w:r>
      <w:r w:rsidRPr="00F567B1">
        <w:rPr>
          <w:rFonts w:ascii="Times New Roman" w:hAnsi="Times New Roman" w:cs="Times New Roman"/>
          <w:sz w:val="24"/>
          <w:szCs w:val="24"/>
        </w:rPr>
        <w:t xml:space="preserve"> рублей, в том числе:</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211 476,00 рублей – средства краевого бюджета,</w:t>
      </w:r>
    </w:p>
    <w:p w:rsidR="00656ADF" w:rsidRPr="00F567B1" w:rsidRDefault="00656ADF" w:rsidP="00656ADF">
      <w:pPr>
        <w:pStyle w:val="ConsPlusCell"/>
        <w:ind w:left="90" w:firstLine="425"/>
        <w:rPr>
          <w:rFonts w:ascii="Times New Roman" w:hAnsi="Times New Roman" w:cs="Times New Roman"/>
          <w:sz w:val="24"/>
          <w:szCs w:val="24"/>
        </w:rPr>
      </w:pPr>
      <w:r w:rsidRPr="00F567B1">
        <w:rPr>
          <w:rFonts w:ascii="Times New Roman" w:hAnsi="Times New Roman" w:cs="Times New Roman"/>
          <w:sz w:val="24"/>
          <w:szCs w:val="24"/>
        </w:rPr>
        <w:t>1 847 052,64 рублей – средства районного бюджета,</w:t>
      </w:r>
    </w:p>
    <w:p w:rsidR="00656ADF" w:rsidRPr="00F567B1" w:rsidRDefault="00656ADF" w:rsidP="00656ADF">
      <w:pPr>
        <w:pStyle w:val="ConsPlusCell"/>
        <w:rPr>
          <w:rFonts w:ascii="Times New Roman" w:hAnsi="Times New Roman" w:cs="Times New Roman"/>
          <w:sz w:val="24"/>
          <w:szCs w:val="24"/>
        </w:rPr>
      </w:pPr>
      <w:r w:rsidRPr="00F567B1">
        <w:rPr>
          <w:rFonts w:ascii="Times New Roman" w:hAnsi="Times New Roman" w:cs="Times New Roman"/>
          <w:sz w:val="24"/>
          <w:szCs w:val="24"/>
        </w:rPr>
        <w:t xml:space="preserve">  2015 год - 1 311 359,68 рублей, в том числе:</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 xml:space="preserve">511 359,68 рублей – средства районного бюджета, </w:t>
      </w:r>
    </w:p>
    <w:p w:rsidR="00656ADF" w:rsidRPr="00F567B1" w:rsidRDefault="00656ADF" w:rsidP="00656ADF">
      <w:pPr>
        <w:pStyle w:val="ConsPlusCell"/>
        <w:ind w:firstLine="567"/>
        <w:rPr>
          <w:rFonts w:ascii="Times New Roman" w:hAnsi="Times New Roman" w:cs="Times New Roman"/>
          <w:sz w:val="24"/>
          <w:szCs w:val="24"/>
        </w:rPr>
      </w:pPr>
      <w:r w:rsidRPr="00F567B1">
        <w:rPr>
          <w:rFonts w:ascii="Times New Roman" w:hAnsi="Times New Roman" w:cs="Times New Roman"/>
          <w:sz w:val="24"/>
          <w:szCs w:val="24"/>
        </w:rPr>
        <w:t>800 000,00 рублей – внебюджетные источники.</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2016 год - 6 941 424,34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6 315 871,71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249 503,63 рублей – внебюджетные источники,</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376 049,00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2017 год - 6 551 801,20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 xml:space="preserve">5 460 030,00 рублей – средства районного бюджета, </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1 091 771,20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2018 год – 20 910 313,92 рублей, в том числе:</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 xml:space="preserve">       377 522,00 рублей - средства краевого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19 196 309,92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1 336 482,00 рублей - средства поселений.</w:t>
      </w:r>
    </w:p>
    <w:p w:rsidR="00656ADF" w:rsidRPr="00F567B1" w:rsidRDefault="00656ADF" w:rsidP="00656ADF">
      <w:pPr>
        <w:pStyle w:val="ConsPlusCell"/>
        <w:ind w:left="90"/>
        <w:rPr>
          <w:rFonts w:ascii="Times New Roman" w:hAnsi="Times New Roman" w:cs="Times New Roman"/>
          <w:sz w:val="24"/>
          <w:szCs w:val="24"/>
        </w:rPr>
      </w:pPr>
      <w:r w:rsidRPr="00F567B1">
        <w:rPr>
          <w:rFonts w:ascii="Times New Roman" w:hAnsi="Times New Roman" w:cs="Times New Roman"/>
          <w:sz w:val="24"/>
          <w:szCs w:val="24"/>
        </w:rPr>
        <w:t>2019 год - 8 </w:t>
      </w:r>
      <w:r>
        <w:rPr>
          <w:rFonts w:ascii="Times New Roman" w:hAnsi="Times New Roman" w:cs="Times New Roman"/>
          <w:sz w:val="24"/>
          <w:szCs w:val="24"/>
        </w:rPr>
        <w:t>358</w:t>
      </w:r>
      <w:r w:rsidRPr="00F567B1">
        <w:rPr>
          <w:rFonts w:ascii="Times New Roman" w:hAnsi="Times New Roman" w:cs="Times New Roman"/>
          <w:sz w:val="24"/>
          <w:szCs w:val="24"/>
        </w:rPr>
        <w:t xml:space="preserve"> </w:t>
      </w:r>
      <w:r>
        <w:rPr>
          <w:rFonts w:ascii="Times New Roman" w:hAnsi="Times New Roman" w:cs="Times New Roman"/>
          <w:sz w:val="24"/>
          <w:szCs w:val="24"/>
        </w:rPr>
        <w:t>000</w:t>
      </w:r>
      <w:r w:rsidRPr="00F567B1">
        <w:rPr>
          <w:rFonts w:ascii="Times New Roman" w:hAnsi="Times New Roman" w:cs="Times New Roman"/>
          <w:sz w:val="24"/>
          <w:szCs w:val="24"/>
        </w:rPr>
        <w:t>,</w:t>
      </w:r>
      <w:r>
        <w:rPr>
          <w:rFonts w:ascii="Times New Roman" w:hAnsi="Times New Roman" w:cs="Times New Roman"/>
          <w:sz w:val="24"/>
          <w:szCs w:val="24"/>
        </w:rPr>
        <w:t>0</w:t>
      </w:r>
      <w:r w:rsidRPr="00F567B1">
        <w:rPr>
          <w:rFonts w:ascii="Times New Roman" w:hAnsi="Times New Roman" w:cs="Times New Roman"/>
          <w:sz w:val="24"/>
          <w:szCs w:val="24"/>
        </w:rPr>
        <w:t>0 рублей, в том числе:</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6 820 282,00 рублей – средства районного бюджета,</w:t>
      </w:r>
    </w:p>
    <w:p w:rsidR="00656ADF" w:rsidRPr="00F567B1" w:rsidRDefault="00656ADF" w:rsidP="00656ADF">
      <w:pPr>
        <w:pStyle w:val="ConsPlusCell"/>
        <w:ind w:left="90" w:firstLine="415"/>
        <w:rPr>
          <w:rFonts w:ascii="Times New Roman" w:hAnsi="Times New Roman" w:cs="Times New Roman"/>
          <w:sz w:val="24"/>
          <w:szCs w:val="24"/>
        </w:rPr>
      </w:pPr>
      <w:r w:rsidRPr="00F567B1">
        <w:rPr>
          <w:rFonts w:ascii="Times New Roman" w:hAnsi="Times New Roman" w:cs="Times New Roman"/>
          <w:sz w:val="24"/>
          <w:szCs w:val="24"/>
        </w:rPr>
        <w:t>1 537 718,00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2020 год - 14 004 410,11 рублей, в том числе:</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 xml:space="preserve">        7 090 030,11 - средства краевого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5 700 280,00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sidRPr="00334CB6">
        <w:rPr>
          <w:rFonts w:ascii="Times New Roman" w:hAnsi="Times New Roman" w:cs="Times New Roman"/>
          <w:sz w:val="24"/>
          <w:szCs w:val="24"/>
        </w:rPr>
        <w:t>1 214 100,00 рублей - средства поселений</w:t>
      </w:r>
    </w:p>
    <w:p w:rsidR="00656ADF" w:rsidRPr="00334CB6" w:rsidRDefault="00656ADF" w:rsidP="00656ADF">
      <w:pPr>
        <w:pStyle w:val="ConsPlusCell"/>
        <w:jc w:val="both"/>
        <w:rPr>
          <w:rFonts w:ascii="Times New Roman" w:hAnsi="Times New Roman" w:cs="Times New Roman"/>
          <w:sz w:val="24"/>
          <w:szCs w:val="24"/>
        </w:rPr>
      </w:pPr>
      <w:r w:rsidRPr="00334CB6">
        <w:rPr>
          <w:rFonts w:ascii="Times New Roman" w:hAnsi="Times New Roman" w:cs="Times New Roman"/>
          <w:sz w:val="24"/>
          <w:szCs w:val="24"/>
        </w:rPr>
        <w:t>2021 год – 8 </w:t>
      </w:r>
      <w:r>
        <w:rPr>
          <w:rFonts w:ascii="Times New Roman" w:hAnsi="Times New Roman" w:cs="Times New Roman"/>
          <w:sz w:val="24"/>
          <w:szCs w:val="24"/>
        </w:rPr>
        <w:t>525</w:t>
      </w:r>
      <w:r w:rsidRPr="00334CB6">
        <w:rPr>
          <w:rFonts w:ascii="Times New Roman" w:hAnsi="Times New Roman" w:cs="Times New Roman"/>
          <w:sz w:val="24"/>
          <w:szCs w:val="24"/>
        </w:rPr>
        <w:t xml:space="preserve"> </w:t>
      </w:r>
      <w:r>
        <w:rPr>
          <w:rFonts w:ascii="Times New Roman" w:hAnsi="Times New Roman" w:cs="Times New Roman"/>
          <w:sz w:val="24"/>
          <w:szCs w:val="24"/>
        </w:rPr>
        <w:t>578</w:t>
      </w:r>
      <w:r w:rsidRPr="00334CB6">
        <w:rPr>
          <w:rFonts w:ascii="Times New Roman" w:hAnsi="Times New Roman" w:cs="Times New Roman"/>
          <w:sz w:val="24"/>
          <w:szCs w:val="24"/>
        </w:rPr>
        <w:t>,</w:t>
      </w:r>
      <w:r>
        <w:rPr>
          <w:rFonts w:ascii="Times New Roman" w:hAnsi="Times New Roman" w:cs="Times New Roman"/>
          <w:sz w:val="24"/>
          <w:szCs w:val="24"/>
        </w:rPr>
        <w:t>2</w:t>
      </w:r>
      <w:r w:rsidRPr="00334CB6">
        <w:rPr>
          <w:rFonts w:ascii="Times New Roman" w:hAnsi="Times New Roman" w:cs="Times New Roman"/>
          <w:sz w:val="24"/>
          <w:szCs w:val="24"/>
        </w:rPr>
        <w:t>0 рублей, в том числе:</w:t>
      </w:r>
    </w:p>
    <w:p w:rsidR="00656ADF"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6 482 278,20</w:t>
      </w:r>
      <w:r w:rsidRPr="00334CB6">
        <w:rPr>
          <w:rFonts w:ascii="Times New Roman" w:hAnsi="Times New Roman" w:cs="Times New Roman"/>
          <w:sz w:val="24"/>
          <w:szCs w:val="24"/>
        </w:rPr>
        <w:t xml:space="preserve"> рублей – средства районного бюджета,</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926 900,00</w:t>
      </w:r>
      <w:r w:rsidRPr="00F567B1">
        <w:rPr>
          <w:rFonts w:ascii="Times New Roman" w:hAnsi="Times New Roman" w:cs="Times New Roman"/>
          <w:sz w:val="24"/>
          <w:szCs w:val="24"/>
        </w:rPr>
        <w:t xml:space="preserve"> рублей – внебюджетные источники,</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1 116 400,00</w:t>
      </w:r>
      <w:r w:rsidRPr="00334CB6">
        <w:rPr>
          <w:rFonts w:ascii="Times New Roman" w:hAnsi="Times New Roman" w:cs="Times New Roman"/>
          <w:sz w:val="24"/>
          <w:szCs w:val="24"/>
        </w:rPr>
        <w:t xml:space="preserve"> рублей - средства поселений</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lastRenderedPageBreak/>
        <w:t>2022 год – 4 583 682,89 рублей, в том числе:</w:t>
      </w:r>
    </w:p>
    <w:p w:rsidR="00656ADF" w:rsidRPr="00F8760A" w:rsidRDefault="00656ADF" w:rsidP="00656ADF">
      <w:pPr>
        <w:pStyle w:val="ConsPlusCell"/>
        <w:rPr>
          <w:rFonts w:ascii="Times New Roman" w:hAnsi="Times New Roman" w:cs="Times New Roman"/>
          <w:sz w:val="24"/>
          <w:szCs w:val="24"/>
        </w:rPr>
      </w:pPr>
      <w:r w:rsidRPr="00F8760A">
        <w:rPr>
          <w:rFonts w:ascii="Times New Roman" w:hAnsi="Times New Roman" w:cs="Times New Roman"/>
          <w:sz w:val="24"/>
          <w:szCs w:val="24"/>
        </w:rPr>
        <w:t xml:space="preserve">         539 969,44 рублей - средства федерального бюджета;</w:t>
      </w:r>
    </w:p>
    <w:p w:rsidR="00656ADF" w:rsidRPr="00F8760A" w:rsidRDefault="00656ADF" w:rsidP="00656ADF">
      <w:pPr>
        <w:pStyle w:val="ConsPlusCell"/>
        <w:jc w:val="both"/>
        <w:rPr>
          <w:rFonts w:ascii="Times New Roman" w:hAnsi="Times New Roman" w:cs="Times New Roman"/>
          <w:sz w:val="24"/>
          <w:szCs w:val="24"/>
        </w:rPr>
      </w:pPr>
      <w:r w:rsidRPr="00F8760A">
        <w:rPr>
          <w:rFonts w:ascii="Times New Roman" w:hAnsi="Times New Roman" w:cs="Times New Roman"/>
          <w:sz w:val="24"/>
          <w:szCs w:val="24"/>
        </w:rPr>
        <w:t xml:space="preserve">         220 552,00 рублей - средства краевого бюджета;</w:t>
      </w:r>
    </w:p>
    <w:p w:rsidR="00656ADF" w:rsidRPr="00F8760A"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3 690 652,04 рублей – средства районного бюджета,</w:t>
      </w:r>
    </w:p>
    <w:p w:rsidR="00656ADF" w:rsidRPr="00DC4494" w:rsidRDefault="00656ADF" w:rsidP="00656ADF">
      <w:pPr>
        <w:pStyle w:val="ConsPlusCell"/>
        <w:ind w:left="90" w:firstLine="415"/>
        <w:jc w:val="both"/>
        <w:rPr>
          <w:rFonts w:ascii="Times New Roman" w:hAnsi="Times New Roman" w:cs="Times New Roman"/>
          <w:sz w:val="24"/>
          <w:szCs w:val="24"/>
        </w:rPr>
      </w:pPr>
      <w:r w:rsidRPr="00F8760A">
        <w:rPr>
          <w:rFonts w:ascii="Times New Roman" w:hAnsi="Times New Roman" w:cs="Times New Roman"/>
          <w:sz w:val="24"/>
          <w:szCs w:val="24"/>
        </w:rPr>
        <w:t xml:space="preserve"> 132 509,41 рублей - средства поселений.</w:t>
      </w:r>
    </w:p>
    <w:p w:rsidR="00656ADF"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2023 год –</w:t>
      </w:r>
      <w:r>
        <w:rPr>
          <w:rFonts w:ascii="Times New Roman" w:hAnsi="Times New Roman" w:cs="Times New Roman"/>
          <w:sz w:val="24"/>
          <w:szCs w:val="24"/>
        </w:rPr>
        <w:t>2</w:t>
      </w:r>
      <w:r w:rsidR="00DD19DA">
        <w:rPr>
          <w:rFonts w:ascii="Times New Roman" w:hAnsi="Times New Roman" w:cs="Times New Roman"/>
          <w:sz w:val="24"/>
          <w:szCs w:val="24"/>
        </w:rPr>
        <w:t> 693 512,84</w:t>
      </w:r>
      <w:r w:rsidRPr="00DC4494">
        <w:rPr>
          <w:rFonts w:ascii="Times New Roman" w:hAnsi="Times New Roman" w:cs="Times New Roman"/>
          <w:sz w:val="24"/>
          <w:szCs w:val="24"/>
        </w:rPr>
        <w:t xml:space="preserve"> рублей, в том числе:</w:t>
      </w:r>
    </w:p>
    <w:p w:rsidR="00656ADF" w:rsidRPr="00F8760A" w:rsidRDefault="00656ADF" w:rsidP="00656ADF">
      <w:pPr>
        <w:pStyle w:val="ConsPlusCell"/>
        <w:rPr>
          <w:rFonts w:ascii="Times New Roman" w:hAnsi="Times New Roman" w:cs="Times New Roman"/>
          <w:sz w:val="24"/>
          <w:szCs w:val="24"/>
        </w:rPr>
      </w:pPr>
      <w:r>
        <w:rPr>
          <w:rFonts w:ascii="Times New Roman" w:hAnsi="Times New Roman" w:cs="Times New Roman"/>
          <w:sz w:val="24"/>
          <w:szCs w:val="24"/>
        </w:rPr>
        <w:t xml:space="preserve">        213 969,57</w:t>
      </w:r>
      <w:r w:rsidRPr="00ED1917">
        <w:rPr>
          <w:rFonts w:ascii="Times New Roman" w:hAnsi="Times New Roman" w:cs="Times New Roman"/>
          <w:sz w:val="24"/>
          <w:szCs w:val="24"/>
        </w:rPr>
        <w:t xml:space="preserve"> </w:t>
      </w:r>
      <w:r w:rsidRPr="00F8760A">
        <w:rPr>
          <w:rFonts w:ascii="Times New Roman" w:hAnsi="Times New Roman" w:cs="Times New Roman"/>
          <w:sz w:val="24"/>
          <w:szCs w:val="24"/>
        </w:rPr>
        <w:t>рублей -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sidR="0081772B">
        <w:rPr>
          <w:rFonts w:ascii="Times New Roman" w:hAnsi="Times New Roman" w:cs="Times New Roman"/>
          <w:sz w:val="24"/>
          <w:szCs w:val="24"/>
        </w:rPr>
        <w:t xml:space="preserve"> </w:t>
      </w:r>
      <w:r>
        <w:rPr>
          <w:rFonts w:ascii="Times New Roman" w:hAnsi="Times New Roman" w:cs="Times New Roman"/>
          <w:sz w:val="24"/>
          <w:szCs w:val="24"/>
        </w:rPr>
        <w:t>87 396,71</w:t>
      </w:r>
      <w:r w:rsidRPr="00DC4494">
        <w:rPr>
          <w:rFonts w:ascii="Times New Roman" w:hAnsi="Times New Roman" w:cs="Times New Roman"/>
          <w:sz w:val="24"/>
          <w:szCs w:val="24"/>
        </w:rPr>
        <w:t xml:space="preserve"> рублей - средства краевого бюджета;</w:t>
      </w:r>
    </w:p>
    <w:p w:rsidR="00656ADF" w:rsidRPr="00DC4494"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 xml:space="preserve">2 </w:t>
      </w:r>
      <w:r w:rsidR="00DD19DA">
        <w:rPr>
          <w:rFonts w:ascii="Times New Roman" w:hAnsi="Times New Roman" w:cs="Times New Roman"/>
          <w:sz w:val="24"/>
          <w:szCs w:val="24"/>
        </w:rPr>
        <w:t>3</w:t>
      </w:r>
      <w:r>
        <w:rPr>
          <w:rFonts w:ascii="Times New Roman" w:hAnsi="Times New Roman" w:cs="Times New Roman"/>
          <w:sz w:val="24"/>
          <w:szCs w:val="24"/>
        </w:rPr>
        <w:t>92 146,56</w:t>
      </w:r>
      <w:r w:rsidRPr="00DC4494">
        <w:rPr>
          <w:rFonts w:ascii="Times New Roman" w:hAnsi="Times New Roman" w:cs="Times New Roman"/>
          <w:sz w:val="24"/>
          <w:szCs w:val="24"/>
        </w:rPr>
        <w:t xml:space="preserve"> рублей – средства районного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2024 год – 1 433 166,55</w:t>
      </w:r>
      <w:r w:rsidRPr="00DC4494">
        <w:rPr>
          <w:rFonts w:ascii="Times New Roman" w:hAnsi="Times New Roman" w:cs="Times New Roman"/>
          <w:sz w:val="24"/>
          <w:szCs w:val="24"/>
        </w:rPr>
        <w:t xml:space="preserve"> рублей, в том числе:</w:t>
      </w:r>
    </w:p>
    <w:p w:rsidR="00656ADF" w:rsidRPr="00F8760A" w:rsidRDefault="00656ADF" w:rsidP="00656ADF">
      <w:pPr>
        <w:pStyle w:val="ConsPlusCell"/>
        <w:rPr>
          <w:rFonts w:ascii="Times New Roman" w:hAnsi="Times New Roman" w:cs="Times New Roman"/>
          <w:sz w:val="24"/>
          <w:szCs w:val="24"/>
        </w:rPr>
      </w:pPr>
      <w:r>
        <w:rPr>
          <w:rFonts w:ascii="Times New Roman" w:hAnsi="Times New Roman" w:cs="Times New Roman"/>
          <w:sz w:val="24"/>
          <w:szCs w:val="24"/>
        </w:rPr>
        <w:t xml:space="preserve">       201 655,80 </w:t>
      </w:r>
      <w:r w:rsidRPr="00F8760A">
        <w:rPr>
          <w:rFonts w:ascii="Times New Roman" w:hAnsi="Times New Roman" w:cs="Times New Roman"/>
          <w:sz w:val="24"/>
          <w:szCs w:val="24"/>
        </w:rPr>
        <w:t>- средства федерального бюджета;</w:t>
      </w:r>
    </w:p>
    <w:p w:rsidR="00656ADF" w:rsidRPr="00DC4494" w:rsidRDefault="00656ADF" w:rsidP="00656ADF">
      <w:pPr>
        <w:pStyle w:val="ConsPlusCell"/>
        <w:jc w:val="both"/>
        <w:rPr>
          <w:rFonts w:ascii="Times New Roman" w:hAnsi="Times New Roman" w:cs="Times New Roman"/>
          <w:sz w:val="24"/>
          <w:szCs w:val="24"/>
        </w:rPr>
      </w:pPr>
      <w:r w:rsidRPr="00DC4494">
        <w:rPr>
          <w:rFonts w:ascii="Times New Roman" w:hAnsi="Times New Roman" w:cs="Times New Roman"/>
          <w:sz w:val="24"/>
          <w:szCs w:val="24"/>
        </w:rPr>
        <w:t xml:space="preserve">       </w:t>
      </w:r>
      <w:r>
        <w:rPr>
          <w:rFonts w:ascii="Times New Roman" w:hAnsi="Times New Roman" w:cs="Times New Roman"/>
          <w:sz w:val="24"/>
          <w:szCs w:val="24"/>
        </w:rPr>
        <w:t>82 370,75</w:t>
      </w:r>
      <w:r w:rsidRPr="00DC4494">
        <w:rPr>
          <w:rFonts w:ascii="Times New Roman" w:hAnsi="Times New Roman" w:cs="Times New Roman"/>
          <w:sz w:val="24"/>
          <w:szCs w:val="24"/>
        </w:rPr>
        <w:t xml:space="preserve"> рублей - средства краевого бюджета;</w:t>
      </w:r>
    </w:p>
    <w:p w:rsidR="00656ADF" w:rsidRPr="00334CB6" w:rsidRDefault="0081772B" w:rsidP="0081772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sidR="00656ADF">
        <w:rPr>
          <w:rFonts w:ascii="Times New Roman" w:hAnsi="Times New Roman" w:cs="Times New Roman"/>
          <w:sz w:val="24"/>
          <w:szCs w:val="24"/>
        </w:rPr>
        <w:t>1 149 140,00</w:t>
      </w:r>
      <w:r w:rsidR="00656ADF" w:rsidRPr="00DC4494">
        <w:rPr>
          <w:rFonts w:ascii="Times New Roman" w:hAnsi="Times New Roman" w:cs="Times New Roman"/>
          <w:sz w:val="24"/>
          <w:szCs w:val="24"/>
        </w:rPr>
        <w:t xml:space="preserve"> рублей</w:t>
      </w:r>
      <w:r w:rsidR="00656ADF" w:rsidRPr="00334CB6">
        <w:rPr>
          <w:rFonts w:ascii="Times New Roman" w:hAnsi="Times New Roman" w:cs="Times New Roman"/>
          <w:sz w:val="24"/>
          <w:szCs w:val="24"/>
        </w:rPr>
        <w:t xml:space="preserve"> – средства районно</w:t>
      </w:r>
      <w:r w:rsidR="00656ADF">
        <w:rPr>
          <w:rFonts w:ascii="Times New Roman" w:hAnsi="Times New Roman" w:cs="Times New Roman"/>
          <w:sz w:val="24"/>
          <w:szCs w:val="24"/>
        </w:rPr>
        <w:t>го бюджета.</w:t>
      </w:r>
    </w:p>
    <w:p w:rsidR="00656ADF" w:rsidRDefault="00656ADF" w:rsidP="00656ADF">
      <w:pPr>
        <w:pStyle w:val="ConsPlusCell"/>
        <w:jc w:val="both"/>
        <w:rPr>
          <w:rFonts w:ascii="Times New Roman" w:hAnsi="Times New Roman" w:cs="Times New Roman"/>
          <w:sz w:val="24"/>
          <w:szCs w:val="24"/>
        </w:rPr>
      </w:pPr>
      <w:r>
        <w:rPr>
          <w:rFonts w:ascii="Times New Roman" w:hAnsi="Times New Roman" w:cs="Times New Roman"/>
          <w:sz w:val="24"/>
          <w:szCs w:val="24"/>
        </w:rPr>
        <w:t>2025 год -1 149 140,00 рублей, в том числе:</w:t>
      </w:r>
    </w:p>
    <w:p w:rsidR="00656ADF" w:rsidRPr="00334CB6" w:rsidRDefault="00656ADF" w:rsidP="00656ADF">
      <w:pPr>
        <w:pStyle w:val="ConsPlusCell"/>
        <w:ind w:left="90" w:firstLine="415"/>
        <w:jc w:val="both"/>
        <w:rPr>
          <w:rFonts w:ascii="Times New Roman" w:hAnsi="Times New Roman" w:cs="Times New Roman"/>
          <w:sz w:val="24"/>
          <w:szCs w:val="24"/>
        </w:rPr>
      </w:pPr>
      <w:r>
        <w:rPr>
          <w:rFonts w:ascii="Times New Roman" w:hAnsi="Times New Roman" w:cs="Times New Roman"/>
          <w:sz w:val="24"/>
          <w:szCs w:val="24"/>
        </w:rPr>
        <w:t xml:space="preserve"> 1 149 140,00 </w:t>
      </w:r>
      <w:r w:rsidRPr="00334CB6">
        <w:rPr>
          <w:rFonts w:ascii="Times New Roman" w:hAnsi="Times New Roman" w:cs="Times New Roman"/>
          <w:sz w:val="24"/>
          <w:szCs w:val="24"/>
        </w:rPr>
        <w:t>– средства районно</w:t>
      </w:r>
      <w:r>
        <w:rPr>
          <w:rFonts w:ascii="Times New Roman" w:hAnsi="Times New Roman" w:cs="Times New Roman"/>
          <w:sz w:val="24"/>
          <w:szCs w:val="24"/>
        </w:rPr>
        <w:t>го бюджета.</w:t>
      </w:r>
    </w:p>
    <w:p w:rsidR="00656ADF" w:rsidRPr="00F567B1" w:rsidRDefault="00656ADF" w:rsidP="00656ADF">
      <w:pPr>
        <w:pStyle w:val="ConsPlusCell"/>
        <w:ind w:firstLine="567"/>
        <w:jc w:val="both"/>
        <w:rPr>
          <w:rFonts w:ascii="Times New Roman" w:hAnsi="Times New Roman" w:cs="Times New Roman"/>
          <w:sz w:val="24"/>
          <w:szCs w:val="24"/>
        </w:rPr>
      </w:pPr>
      <w:r w:rsidRPr="00F567B1">
        <w:rPr>
          <w:rFonts w:ascii="Times New Roman" w:hAnsi="Times New Roman" w:cs="Times New Roman"/>
          <w:sz w:val="24"/>
          <w:szCs w:val="24"/>
        </w:rPr>
        <w:t>Объемы бюджетных ассигнований на реализацию муниципальной программы уточняются ежегодно в рамках бюджетного цикла.</w:t>
      </w:r>
    </w:p>
    <w:p w:rsidR="00656ADF" w:rsidRPr="00F567B1" w:rsidRDefault="00656ADF" w:rsidP="00656ADF">
      <w:pPr>
        <w:ind w:firstLine="567"/>
        <w:jc w:val="both"/>
      </w:pPr>
      <w:r w:rsidRPr="00F567B1">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656ADF" w:rsidRPr="00F567B1" w:rsidRDefault="00656ADF" w:rsidP="00656ADF">
      <w:pPr>
        <w:pStyle w:val="6"/>
        <w:jc w:val="center"/>
        <w:rPr>
          <w:sz w:val="24"/>
          <w:szCs w:val="24"/>
        </w:rPr>
      </w:pPr>
      <w:r w:rsidRPr="00F567B1">
        <w:rPr>
          <w:sz w:val="24"/>
          <w:szCs w:val="24"/>
        </w:rPr>
        <w:t>7. Прогноз сводных показателей муниципальных заданий</w:t>
      </w:r>
    </w:p>
    <w:p w:rsidR="00656ADF" w:rsidRPr="00F567B1" w:rsidRDefault="00656ADF" w:rsidP="00656ADF">
      <w:pPr>
        <w:autoSpaceDE w:val="0"/>
        <w:autoSpaceDN w:val="0"/>
        <w:adjustRightInd w:val="0"/>
        <w:ind w:firstLine="709"/>
        <w:jc w:val="both"/>
      </w:pPr>
      <w:r w:rsidRPr="00F567B1">
        <w:t>В рамках муниципальной программы муниципальные задания не формируются.</w:t>
      </w:r>
    </w:p>
    <w:p w:rsidR="00656ADF" w:rsidRPr="00D61E80" w:rsidRDefault="00656ADF" w:rsidP="00656ADF">
      <w:pPr>
        <w:autoSpaceDE w:val="0"/>
        <w:autoSpaceDN w:val="0"/>
        <w:adjustRightInd w:val="0"/>
        <w:ind w:firstLine="709"/>
        <w:jc w:val="both"/>
        <w:rPr>
          <w:sz w:val="16"/>
          <w:szCs w:val="16"/>
        </w:rPr>
      </w:pPr>
    </w:p>
    <w:p w:rsidR="00656ADF" w:rsidRPr="00F567B1" w:rsidRDefault="00656ADF" w:rsidP="00656ADF">
      <w:pPr>
        <w:numPr>
          <w:ilvl w:val="0"/>
          <w:numId w:val="30"/>
        </w:numPr>
        <w:autoSpaceDE w:val="0"/>
        <w:autoSpaceDN w:val="0"/>
        <w:adjustRightInd w:val="0"/>
        <w:jc w:val="center"/>
        <w:rPr>
          <w:b/>
        </w:rPr>
      </w:pPr>
      <w:r w:rsidRPr="00F567B1">
        <w:rPr>
          <w:b/>
        </w:rPr>
        <w:t>Механизм реализации отдельных мероприятий</w:t>
      </w:r>
    </w:p>
    <w:p w:rsidR="00656ADF" w:rsidRPr="00F567B1" w:rsidRDefault="00656ADF" w:rsidP="00656ADF">
      <w:pPr>
        <w:jc w:val="both"/>
      </w:pPr>
      <w:r w:rsidRPr="00F567B1">
        <w:t xml:space="preserve">            Для достижения цели и решения задач муниципальной программы предполагается реализация отдельных мероприятий:</w:t>
      </w:r>
    </w:p>
    <w:p w:rsidR="00656ADF" w:rsidRPr="00F567B1" w:rsidRDefault="00656ADF" w:rsidP="00656ADF">
      <w:pPr>
        <w:ind w:firstLine="567"/>
        <w:jc w:val="both"/>
      </w:pPr>
      <w:r w:rsidRPr="00F567B1">
        <w:t>- Мероприятия 1 "Руководство и управление в сфере установленных функций органов местного самоуправления";</w:t>
      </w:r>
    </w:p>
    <w:p w:rsidR="00656ADF" w:rsidRPr="00F567B1" w:rsidRDefault="00656ADF" w:rsidP="00656ADF">
      <w:pPr>
        <w:ind w:firstLine="567"/>
        <w:jc w:val="both"/>
      </w:pPr>
      <w:r w:rsidRPr="00F567B1">
        <w:t>- Мероприятия 2 "Расходы, связанные с содержанием и учетом муниципальной собственности муниципального имущества Ачинского района";</w:t>
      </w:r>
    </w:p>
    <w:p w:rsidR="00656ADF" w:rsidRPr="00F567B1" w:rsidRDefault="00656ADF" w:rsidP="00656ADF">
      <w:pPr>
        <w:ind w:firstLine="567"/>
        <w:jc w:val="both"/>
      </w:pPr>
      <w:r w:rsidRPr="00F567B1">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F567B1" w:rsidRDefault="00656ADF" w:rsidP="00656ADF">
      <w:pPr>
        <w:ind w:firstLine="567"/>
        <w:jc w:val="both"/>
      </w:pPr>
      <w:r w:rsidRPr="00F567B1">
        <w:t xml:space="preserve">Главным распорядителем бюджетных средств является </w:t>
      </w:r>
      <w:r>
        <w:t>Управление правового обеспечения и земельно-имущественных отношений администрации Ачинского района</w:t>
      </w:r>
      <w:r w:rsidRPr="00F567B1">
        <w:t>.</w:t>
      </w:r>
    </w:p>
    <w:p w:rsidR="00656ADF" w:rsidRPr="00F567B1" w:rsidRDefault="00656ADF" w:rsidP="00656ADF">
      <w:pPr>
        <w:ind w:firstLine="567"/>
        <w:jc w:val="both"/>
      </w:pPr>
      <w:r w:rsidRPr="00F567B1">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656ADF" w:rsidRPr="00F567B1" w:rsidRDefault="00656ADF" w:rsidP="00656ADF">
      <w:pPr>
        <w:ind w:firstLine="567"/>
        <w:jc w:val="both"/>
      </w:pPr>
      <w:r w:rsidRPr="00F567B1">
        <w:t>Главным распорядителем бюджетных средств является администрация Ачинского района.</w:t>
      </w:r>
    </w:p>
    <w:p w:rsidR="00656ADF" w:rsidRPr="00334CB6" w:rsidRDefault="00656ADF" w:rsidP="00656ADF">
      <w:pPr>
        <w:ind w:firstLine="567"/>
        <w:jc w:val="both"/>
      </w:pPr>
      <w:r w:rsidRPr="00334CB6">
        <w:t>Результатом реализации отдельного мероприятия является освоение бюджетных ассигнований на 100 %.</w:t>
      </w:r>
    </w:p>
    <w:p w:rsidR="00656ADF" w:rsidRPr="00334CB6" w:rsidRDefault="00656ADF" w:rsidP="00656ADF">
      <w:pPr>
        <w:ind w:firstLine="567"/>
        <w:jc w:val="both"/>
      </w:pPr>
      <w:r w:rsidRPr="00334CB6">
        <w:t xml:space="preserve">Объем финансирования мероприятий составляет </w:t>
      </w:r>
      <w:r>
        <w:t>35 431,02</w:t>
      </w:r>
      <w:r w:rsidRPr="00334CB6">
        <w:t xml:space="preserve"> тыс. рублей, в том числе по годам:</w:t>
      </w:r>
    </w:p>
    <w:p w:rsidR="00656ADF" w:rsidRDefault="00656ADF" w:rsidP="00656ADF">
      <w:r w:rsidRPr="00334CB6">
        <w:t xml:space="preserve">2016 год - 1 247,81 тыс. </w:t>
      </w:r>
      <w:proofErr w:type="gramStart"/>
      <w:r w:rsidRPr="00334CB6">
        <w:t>рублей;</w:t>
      </w:r>
      <w:r w:rsidR="00F758EE">
        <w:t xml:space="preserve"> </w:t>
      </w:r>
      <w:r>
        <w:t xml:space="preserve">  </w:t>
      </w:r>
      <w:proofErr w:type="gramEnd"/>
      <w:r>
        <w:t xml:space="preserve">                             </w:t>
      </w:r>
      <w:r w:rsidRPr="00334CB6">
        <w:t xml:space="preserve">2023 год - </w:t>
      </w:r>
      <w:r>
        <w:t>0,00</w:t>
      </w:r>
      <w:r w:rsidRPr="00334CB6">
        <w:t xml:space="preserve"> тыс. рублей.</w:t>
      </w:r>
      <w:r>
        <w:t xml:space="preserve"> </w:t>
      </w:r>
    </w:p>
    <w:p w:rsidR="00656ADF" w:rsidRPr="00334CB6" w:rsidRDefault="00656ADF" w:rsidP="00656ADF">
      <w:r w:rsidRPr="00334CB6">
        <w:t xml:space="preserve">2017 год - 4 416,30 тыс. </w:t>
      </w:r>
      <w:proofErr w:type="gramStart"/>
      <w:r w:rsidRPr="00334CB6">
        <w:t>рублей;</w:t>
      </w:r>
      <w:r>
        <w:t xml:space="preserve">   </w:t>
      </w:r>
      <w:proofErr w:type="gramEnd"/>
      <w:r>
        <w:t xml:space="preserve">                             </w:t>
      </w:r>
      <w:r w:rsidRPr="00334CB6">
        <w:t>202</w:t>
      </w:r>
      <w:r>
        <w:t>4</w:t>
      </w:r>
      <w:r w:rsidRPr="00334CB6">
        <w:t xml:space="preserve"> год - </w:t>
      </w:r>
      <w:r>
        <w:t>0,00</w:t>
      </w:r>
      <w:r w:rsidRPr="00334CB6">
        <w:t xml:space="preserve"> тыс. рублей</w:t>
      </w:r>
      <w:r>
        <w:t xml:space="preserve">    </w:t>
      </w:r>
    </w:p>
    <w:p w:rsidR="00656ADF" w:rsidRPr="00334CB6" w:rsidRDefault="00656ADF" w:rsidP="00656ADF">
      <w:r w:rsidRPr="00334CB6">
        <w:t xml:space="preserve">2018 год </w:t>
      </w:r>
      <w:r>
        <w:t>-</w:t>
      </w:r>
      <w:r w:rsidRPr="00334CB6">
        <w:t xml:space="preserve"> 5 072,95 тыс. </w:t>
      </w:r>
      <w:proofErr w:type="gramStart"/>
      <w:r w:rsidRPr="00334CB6">
        <w:t>рублей;</w:t>
      </w:r>
      <w:r>
        <w:t xml:space="preserve">   </w:t>
      </w:r>
      <w:proofErr w:type="gramEnd"/>
      <w:r>
        <w:t xml:space="preserve">                             </w:t>
      </w:r>
      <w:r w:rsidRPr="00334CB6">
        <w:t>202</w:t>
      </w:r>
      <w:r>
        <w:t>5</w:t>
      </w:r>
      <w:r w:rsidRPr="00334CB6">
        <w:t xml:space="preserve"> год - </w:t>
      </w:r>
      <w:r>
        <w:t>0,00</w:t>
      </w:r>
      <w:r w:rsidRPr="00334CB6">
        <w:t xml:space="preserve"> тыс. рублей</w:t>
      </w:r>
      <w:r>
        <w:t xml:space="preserve">    </w:t>
      </w:r>
    </w:p>
    <w:p w:rsidR="00656ADF" w:rsidRPr="00334CB6" w:rsidRDefault="00656ADF" w:rsidP="00656ADF">
      <w:r w:rsidRPr="00334CB6">
        <w:t xml:space="preserve">2019 год </w:t>
      </w:r>
      <w:r>
        <w:t>-</w:t>
      </w:r>
      <w:r w:rsidRPr="00334CB6">
        <w:t xml:space="preserve"> 5 537,90 тыс. рублей;</w:t>
      </w:r>
    </w:p>
    <w:p w:rsidR="00656ADF" w:rsidRPr="00334CB6" w:rsidRDefault="00656ADF" w:rsidP="00656ADF">
      <w:r w:rsidRPr="00334CB6">
        <w:t xml:space="preserve">2020 год </w:t>
      </w:r>
      <w:r>
        <w:t>-</w:t>
      </w:r>
      <w:r w:rsidRPr="00334CB6">
        <w:t xml:space="preserve"> 13 071,16 тыс. рублей; </w:t>
      </w:r>
    </w:p>
    <w:p w:rsidR="00656ADF" w:rsidRPr="00334CB6" w:rsidRDefault="00656ADF" w:rsidP="00656ADF">
      <w:r w:rsidRPr="00334CB6">
        <w:t xml:space="preserve">2021 год </w:t>
      </w:r>
      <w:r>
        <w:t>-</w:t>
      </w:r>
      <w:r w:rsidRPr="00334CB6">
        <w:t xml:space="preserve"> </w:t>
      </w:r>
      <w:r>
        <w:t>5 252</w:t>
      </w:r>
      <w:r w:rsidRPr="00334CB6">
        <w:t>,</w:t>
      </w:r>
      <w:r>
        <w:t>8</w:t>
      </w:r>
      <w:r w:rsidRPr="00334CB6">
        <w:t>5 тыс. рублей;</w:t>
      </w:r>
    </w:p>
    <w:p w:rsidR="00656ADF" w:rsidRPr="00F567B1" w:rsidRDefault="00656ADF" w:rsidP="00656ADF">
      <w:pPr>
        <w:rPr>
          <w:sz w:val="20"/>
          <w:szCs w:val="20"/>
        </w:rPr>
        <w:sectPr w:rsidR="00656ADF" w:rsidRPr="00F567B1" w:rsidSect="00656ADF">
          <w:pgSz w:w="11906" w:h="16838"/>
          <w:pgMar w:top="851" w:right="851" w:bottom="567" w:left="1701" w:header="709" w:footer="709" w:gutter="0"/>
          <w:pgNumType w:start="0"/>
          <w:cols w:space="708"/>
          <w:titlePg/>
          <w:docGrid w:linePitch="360"/>
        </w:sectPr>
      </w:pPr>
      <w:r w:rsidRPr="00334CB6">
        <w:t xml:space="preserve">2022 год </w:t>
      </w:r>
      <w:r>
        <w:t>-</w:t>
      </w:r>
      <w:r w:rsidRPr="00334CB6">
        <w:t xml:space="preserve"> </w:t>
      </w:r>
      <w:r>
        <w:t>832,06</w:t>
      </w:r>
      <w:r w:rsidRPr="00334CB6">
        <w:t xml:space="preserve"> тыс. рублей;</w:t>
      </w:r>
    </w:p>
    <w:p w:rsidR="00656ADF" w:rsidRPr="006379F1" w:rsidRDefault="00656ADF" w:rsidP="00656ADF">
      <w:pPr>
        <w:autoSpaceDE w:val="0"/>
        <w:autoSpaceDN w:val="0"/>
        <w:adjustRightInd w:val="0"/>
        <w:jc w:val="right"/>
        <w:outlineLvl w:val="2"/>
      </w:pPr>
      <w:r w:rsidRPr="006379F1">
        <w:lastRenderedPageBreak/>
        <w:t>Приложение № 1</w:t>
      </w:r>
    </w:p>
    <w:p w:rsidR="00656ADF" w:rsidRPr="006379F1" w:rsidRDefault="00656ADF" w:rsidP="00656ADF">
      <w:pPr>
        <w:pStyle w:val="ConsPlusNormal"/>
        <w:ind w:left="5812" w:firstLine="0"/>
        <w:jc w:val="right"/>
        <w:outlineLvl w:val="2"/>
        <w:rPr>
          <w:rFonts w:ascii="Times New Roman" w:hAnsi="Times New Roman" w:cs="Times New Roman"/>
          <w:sz w:val="24"/>
          <w:szCs w:val="24"/>
        </w:rPr>
      </w:pPr>
      <w:r w:rsidRPr="006379F1">
        <w:rPr>
          <w:rFonts w:ascii="Times New Roman" w:hAnsi="Times New Roman" w:cs="Times New Roman"/>
          <w:sz w:val="24"/>
          <w:szCs w:val="24"/>
        </w:rPr>
        <w:t>к муниципальной программе Ачинского района</w:t>
      </w:r>
    </w:p>
    <w:p w:rsidR="00656ADF" w:rsidRPr="006379F1" w:rsidRDefault="00656ADF" w:rsidP="00656ADF">
      <w:pPr>
        <w:autoSpaceDE w:val="0"/>
        <w:autoSpaceDN w:val="0"/>
        <w:adjustRightInd w:val="0"/>
        <w:ind w:left="5812"/>
        <w:jc w:val="right"/>
        <w:outlineLvl w:val="0"/>
      </w:pPr>
      <w:r w:rsidRPr="006379F1">
        <w:t xml:space="preserve">«Управление муниципальным имуществом </w:t>
      </w:r>
    </w:p>
    <w:p w:rsidR="00656ADF" w:rsidRPr="006379F1" w:rsidRDefault="00656ADF" w:rsidP="00656ADF">
      <w:pPr>
        <w:autoSpaceDE w:val="0"/>
        <w:autoSpaceDN w:val="0"/>
        <w:adjustRightInd w:val="0"/>
        <w:ind w:left="5812"/>
        <w:jc w:val="right"/>
        <w:outlineLvl w:val="0"/>
        <w:rPr>
          <w:bCs/>
        </w:rPr>
      </w:pPr>
      <w:r w:rsidRPr="006379F1">
        <w:t>Ачинского района»</w:t>
      </w:r>
    </w:p>
    <w:p w:rsidR="00656ADF" w:rsidRPr="006379F1" w:rsidRDefault="00656ADF" w:rsidP="00656ADF">
      <w:pPr>
        <w:autoSpaceDE w:val="0"/>
        <w:autoSpaceDN w:val="0"/>
        <w:adjustRightInd w:val="0"/>
        <w:jc w:val="center"/>
      </w:pPr>
    </w:p>
    <w:p w:rsidR="00656ADF" w:rsidRPr="006379F1" w:rsidRDefault="00656ADF" w:rsidP="00656ADF">
      <w:pPr>
        <w:pStyle w:val="ConsPlusNormal"/>
        <w:widowControl/>
        <w:ind w:firstLine="0"/>
        <w:jc w:val="center"/>
        <w:rPr>
          <w:rFonts w:ascii="Times New Roman" w:hAnsi="Times New Roman" w:cs="Times New Roman"/>
          <w:b/>
          <w:sz w:val="24"/>
          <w:szCs w:val="24"/>
        </w:rPr>
      </w:pPr>
      <w:r w:rsidRPr="006379F1">
        <w:rPr>
          <w:rFonts w:ascii="Times New Roman" w:hAnsi="Times New Roman" w:cs="Times New Roman"/>
          <w:b/>
          <w:sz w:val="24"/>
          <w:szCs w:val="24"/>
        </w:rPr>
        <w:t xml:space="preserve">Цели, целевые индикаторы, задачи, показатели результативности </w:t>
      </w:r>
    </w:p>
    <w:p w:rsidR="00656ADF" w:rsidRPr="006379F1" w:rsidRDefault="00656ADF" w:rsidP="00656ADF"/>
    <w:tbl>
      <w:tblPr>
        <w:tblW w:w="15451" w:type="dxa"/>
        <w:tblInd w:w="212" w:type="dxa"/>
        <w:tblLayout w:type="fixed"/>
        <w:tblCellMar>
          <w:left w:w="70" w:type="dxa"/>
          <w:right w:w="70" w:type="dxa"/>
        </w:tblCellMar>
        <w:tblLook w:val="0000" w:firstRow="0" w:lastRow="0" w:firstColumn="0" w:lastColumn="0" w:noHBand="0" w:noVBand="0"/>
      </w:tblPr>
      <w:tblGrid>
        <w:gridCol w:w="567"/>
        <w:gridCol w:w="5387"/>
        <w:gridCol w:w="708"/>
        <w:gridCol w:w="2410"/>
        <w:gridCol w:w="142"/>
        <w:gridCol w:w="1984"/>
        <w:gridCol w:w="1985"/>
        <w:gridCol w:w="142"/>
        <w:gridCol w:w="2126"/>
      </w:tblGrid>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  </w:t>
            </w:r>
            <w:r w:rsidRPr="006379F1">
              <w:rPr>
                <w:rFonts w:ascii="Times New Roman" w:hAnsi="Times New Roman" w:cs="Times New Roman"/>
                <w:b/>
              </w:rPr>
              <w:br/>
              <w:t>п/п</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Ед.</w:t>
            </w:r>
            <w:r w:rsidRPr="006379F1">
              <w:rPr>
                <w:rFonts w:ascii="Times New Roman" w:hAnsi="Times New Roman" w:cs="Times New Roman"/>
                <w:b/>
              </w:rPr>
              <w:br/>
              <w:t>изм.</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2022 г.</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2023 г.</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2024 г.</w:t>
            </w:r>
          </w:p>
          <w:p w:rsidR="00656ADF" w:rsidRPr="006379F1" w:rsidRDefault="00656ADF" w:rsidP="00656ADF">
            <w:pPr>
              <w:pStyle w:val="ConsPlusNormal"/>
              <w:widowControl/>
              <w:ind w:firstLine="0"/>
              <w:jc w:val="center"/>
              <w:rPr>
                <w:rFonts w:ascii="Times New Roman" w:hAnsi="Times New Roman" w:cs="Times New Roman"/>
                <w:b/>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b/>
              </w:rPr>
            </w:pPr>
            <w:r w:rsidRPr="006379F1">
              <w:rPr>
                <w:rFonts w:ascii="Times New Roman" w:hAnsi="Times New Roman" w:cs="Times New Roman"/>
                <w:b/>
              </w:rPr>
              <w:t>2025 г.</w:t>
            </w:r>
          </w:p>
        </w:tc>
      </w:tr>
      <w:tr w:rsidR="00656ADF" w:rsidRPr="006379F1" w:rsidTr="00656ADF">
        <w:trPr>
          <w:cantSplit/>
          <w:trHeight w:val="562"/>
        </w:trPr>
        <w:tc>
          <w:tcPr>
            <w:tcW w:w="15451" w:type="dxa"/>
            <w:gridSpan w:val="9"/>
            <w:tcBorders>
              <w:top w:val="single" w:sz="6" w:space="0" w:color="auto"/>
              <w:left w:val="single" w:sz="6" w:space="0" w:color="auto"/>
              <w:right w:val="single" w:sz="6" w:space="0" w:color="auto"/>
            </w:tcBorders>
          </w:tcPr>
          <w:p w:rsidR="00656ADF" w:rsidRPr="006379F1" w:rsidRDefault="00656ADF" w:rsidP="00656ADF">
            <w:pPr>
              <w:pStyle w:val="11"/>
              <w:tabs>
                <w:tab w:val="left" w:pos="90"/>
                <w:tab w:val="left" w:pos="356"/>
              </w:tabs>
              <w:autoSpaceDE w:val="0"/>
              <w:autoSpaceDN w:val="0"/>
              <w:adjustRightInd w:val="0"/>
              <w:spacing w:before="40" w:after="40" w:line="240" w:lineRule="auto"/>
              <w:ind w:left="90"/>
              <w:outlineLvl w:val="3"/>
              <w:rPr>
                <w:rFonts w:ascii="Times New Roman" w:hAnsi="Times New Roman" w:cs="Times New Roman"/>
                <w:lang w:eastAsia="ru-RU"/>
              </w:rPr>
            </w:pPr>
            <w:proofErr w:type="gramStart"/>
            <w:r w:rsidRPr="006379F1">
              <w:rPr>
                <w:rFonts w:ascii="Times New Roman" w:hAnsi="Times New Roman" w:cs="Times New Roman"/>
                <w:lang w:eastAsia="ru-RU"/>
              </w:rPr>
              <w:t>Цель:  Управление</w:t>
            </w:r>
            <w:proofErr w:type="gramEnd"/>
            <w:r w:rsidRPr="006379F1">
              <w:rPr>
                <w:rFonts w:ascii="Times New Roman" w:hAnsi="Times New Roman" w:cs="Times New Roman"/>
                <w:lang w:eastAsia="ru-RU"/>
              </w:rPr>
              <w:t xml:space="preserve">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autoSpaceDE w:val="0"/>
              <w:autoSpaceDN w:val="0"/>
              <w:adjustRightInd w:val="0"/>
              <w:rPr>
                <w:b/>
                <w:sz w:val="20"/>
                <w:szCs w:val="20"/>
              </w:rPr>
            </w:pPr>
            <w:r w:rsidRPr="006379F1">
              <w:rPr>
                <w:b/>
                <w:sz w:val="20"/>
                <w:szCs w:val="20"/>
              </w:rPr>
              <w:t>Задача 1.</w:t>
            </w:r>
            <w:r w:rsidRPr="006379F1">
              <w:rPr>
                <w:b/>
              </w:rPr>
              <w:t xml:space="preserve">    </w:t>
            </w:r>
            <w:r w:rsidRPr="006379F1">
              <w:rPr>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r w:rsidRPr="006379F1">
              <w:rPr>
                <w:rFonts w:ascii="Times New Roman" w:hAnsi="Times New Roman" w:cs="Times New Roman"/>
              </w:rPr>
              <w:t>1.1.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1.1 Управление и распоряжение имуществом Ачинского района (за исключением земельных ресурсов)</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11"/>
              <w:tabs>
                <w:tab w:val="left" w:pos="355"/>
              </w:tabs>
              <w:autoSpaceDE w:val="0"/>
              <w:autoSpaceDN w:val="0"/>
              <w:adjustRightInd w:val="0"/>
              <w:spacing w:before="40" w:after="40" w:line="240" w:lineRule="auto"/>
              <w:ind w:left="0" w:firstLine="72"/>
              <w:contextualSpacing w:val="0"/>
              <w:jc w:val="both"/>
              <w:rPr>
                <w:rFonts w:ascii="Times New Roman" w:eastAsia="Calibri" w:hAnsi="Times New Roman" w:cs="Times New Roman"/>
                <w:b w:val="0"/>
                <w:sz w:val="18"/>
                <w:szCs w:val="18"/>
                <w:lang w:eastAsia="ru-RU"/>
              </w:rPr>
            </w:pPr>
            <w:r w:rsidRPr="006379F1">
              <w:rPr>
                <w:rFonts w:ascii="Times New Roman" w:eastAsia="Calibri" w:hAnsi="Times New Roman" w:cs="Times New Roman"/>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hAnsi="Times New Roman" w:cs="Times New Roman"/>
                <w:sz w:val="18"/>
                <w:szCs w:val="18"/>
              </w:rPr>
            </w:pPr>
            <w:r w:rsidRPr="006379F1">
              <w:rPr>
                <w:rFonts w:ascii="Times New Roman" w:eastAsia="Calibri" w:hAnsi="Times New Roman" w:cs="Times New Roman"/>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95</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72"/>
              <w:rPr>
                <w:rFonts w:ascii="Times New Roman" w:eastAsia="Calibri" w:hAnsi="Times New Roman" w:cs="Times New Roman"/>
                <w:sz w:val="18"/>
                <w:szCs w:val="18"/>
              </w:rPr>
            </w:pPr>
            <w:r w:rsidRPr="006379F1">
              <w:rPr>
                <w:rFonts w:ascii="Times New Roman" w:eastAsia="Calibri" w:hAnsi="Times New Roman" w:cs="Times New Roman"/>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widowControl/>
              <w:ind w:firstLine="0"/>
              <w:jc w:val="center"/>
              <w:rPr>
                <w:rFonts w:ascii="Times New Roman" w:hAnsi="Times New Roman" w:cs="Times New Roman"/>
                <w:sz w:val="19"/>
                <w:szCs w:val="19"/>
              </w:rPr>
            </w:pP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left="90" w:firstLine="0"/>
              <w:rPr>
                <w:rFonts w:ascii="Times New Roman" w:hAnsi="Times New Roman" w:cs="Times New Roman"/>
                <w:b/>
              </w:rPr>
            </w:pPr>
            <w:r w:rsidRPr="006379F1">
              <w:rPr>
                <w:rFonts w:ascii="Times New Roman" w:hAnsi="Times New Roman" w:cs="Times New Roman"/>
                <w:b/>
              </w:rPr>
              <w:t>Задача 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2.1.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Подпрограмма 2 Управление и распоряжение земельными ресурсами</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9"/>
                <w:szCs w:val="19"/>
              </w:rPr>
            </w:pPr>
            <w:r w:rsidRPr="006379F1">
              <w:rPr>
                <w:rFonts w:ascii="Times New Roman" w:hAnsi="Times New Roman" w:cs="Times New Roman"/>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sz w:val="18"/>
                <w:szCs w:val="18"/>
              </w:rPr>
            </w:pPr>
            <w:r w:rsidRPr="006379F1">
              <w:rPr>
                <w:rFonts w:ascii="Times New Roman" w:hAnsi="Times New Roman" w:cs="Times New Roman"/>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p w:rsidR="00656ADF" w:rsidRPr="006379F1" w:rsidRDefault="00656ADF" w:rsidP="00656ADF">
            <w:pPr>
              <w:pStyle w:val="ConsPlusNormal"/>
              <w:widowContro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370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3</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widowControl w:val="0"/>
              <w:tabs>
                <w:tab w:val="left" w:pos="371"/>
              </w:tabs>
              <w:autoSpaceDE w:val="0"/>
              <w:autoSpaceDN w:val="0"/>
              <w:adjustRightInd w:val="0"/>
              <w:ind w:left="90"/>
              <w:rPr>
                <w:b/>
                <w:sz w:val="20"/>
                <w:szCs w:val="20"/>
              </w:rPr>
            </w:pPr>
            <w:r w:rsidRPr="006379F1">
              <w:rPr>
                <w:b/>
                <w:sz w:val="20"/>
                <w:szCs w:val="20"/>
              </w:rPr>
              <w:t>Задача 3.</w:t>
            </w:r>
            <w:r w:rsidRPr="006379F1">
              <w:rPr>
                <w:b/>
              </w:rPr>
              <w:t xml:space="preserve"> </w:t>
            </w:r>
            <w:r w:rsidRPr="006379F1">
              <w:rPr>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rPr>
            </w:pPr>
          </w:p>
        </w:tc>
        <w:tc>
          <w:tcPr>
            <w:tcW w:w="14884" w:type="dxa"/>
            <w:gridSpan w:val="8"/>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rPr>
                <w:rFonts w:ascii="Times New Roman" w:hAnsi="Times New Roman" w:cs="Times New Roman"/>
                <w:b/>
              </w:rPr>
            </w:pPr>
            <w:r w:rsidRPr="006379F1">
              <w:rPr>
                <w:rFonts w:ascii="Times New Roman" w:hAnsi="Times New Roman" w:cs="Times New Roman"/>
                <w:b/>
              </w:rPr>
              <w:t>Отдельные мероприятия муниципальной программы</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p w:rsidR="00656ADF" w:rsidRPr="006379F1" w:rsidRDefault="00656ADF" w:rsidP="00656ADF">
            <w:pPr>
              <w:pStyle w:val="ConsPlusNormal"/>
              <w:ind w:firstLine="54"/>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54"/>
              <w:jc w:val="center"/>
              <w:rPr>
                <w:rFonts w:ascii="Times New Roman" w:hAnsi="Times New Roman" w:cs="Times New Roman"/>
                <w:sz w:val="19"/>
                <w:szCs w:val="19"/>
              </w:rPr>
            </w:pPr>
            <w:r w:rsidRPr="006379F1">
              <w:rPr>
                <w:rFonts w:ascii="Times New Roman" w:hAnsi="Times New Roman" w:cs="Times New Roman"/>
                <w:sz w:val="19"/>
                <w:szCs w:val="19"/>
              </w:rPr>
              <w:t xml:space="preserve"> Не менее 90%</w:t>
            </w: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4"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r w:rsidRPr="006379F1">
              <w:rPr>
                <w:rFonts w:ascii="Times New Roman" w:hAnsi="Times New Roman" w:cs="Times New Roman"/>
                <w:sz w:val="19"/>
                <w:szCs w:val="19"/>
              </w:rPr>
              <w:t>100</w:t>
            </w:r>
          </w:p>
          <w:p w:rsidR="00656ADF" w:rsidRPr="006379F1" w:rsidRDefault="00656ADF" w:rsidP="00656ADF">
            <w:pPr>
              <w:pStyle w:val="ConsPlusNormal"/>
              <w:ind w:firstLine="0"/>
              <w:jc w:val="center"/>
              <w:rPr>
                <w:rFonts w:ascii="Times New Roman" w:hAnsi="Times New Roman" w:cs="Times New Roman"/>
                <w:sz w:val="19"/>
                <w:szCs w:val="19"/>
              </w:rPr>
            </w:pPr>
          </w:p>
        </w:tc>
      </w:tr>
      <w:tr w:rsidR="00656ADF" w:rsidRPr="006379F1"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rPr>
                <w:rFonts w:ascii="Times New Roman" w:hAnsi="Times New Roman" w:cs="Times New Roman"/>
                <w:sz w:val="19"/>
                <w:szCs w:val="19"/>
              </w:rPr>
            </w:pPr>
            <w:r w:rsidRPr="006379F1">
              <w:rPr>
                <w:rFonts w:ascii="Times New Roman" w:hAnsi="Times New Roman" w:cs="Times New Roman"/>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72"/>
              <w:rPr>
                <w:rFonts w:ascii="Times New Roman" w:hAnsi="Times New Roman" w:cs="Times New Roman"/>
                <w:sz w:val="18"/>
                <w:szCs w:val="18"/>
              </w:rPr>
            </w:pPr>
            <w:r w:rsidRPr="006379F1">
              <w:rPr>
                <w:rFonts w:ascii="Times New Roman" w:hAnsi="Times New Roman" w:cs="Times New Roman"/>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widowControl/>
              <w:ind w:firstLine="0"/>
              <w:jc w:val="center"/>
              <w:rPr>
                <w:rFonts w:ascii="Times New Roman" w:hAnsi="Times New Roman" w:cs="Times New Roman"/>
                <w:sz w:val="19"/>
                <w:szCs w:val="19"/>
              </w:rPr>
            </w:pPr>
            <w:r w:rsidRPr="006379F1">
              <w:rPr>
                <w:rFonts w:ascii="Times New Roman" w:hAnsi="Times New Roman" w:cs="Times New Roman"/>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6379F1" w:rsidRDefault="00656ADF" w:rsidP="00656ADF">
            <w:pPr>
              <w:pStyle w:val="ConsPlusNormal"/>
              <w:ind w:firstLine="0"/>
              <w:jc w:val="center"/>
              <w:rPr>
                <w:rFonts w:ascii="Times New Roman" w:hAnsi="Times New Roman" w:cs="Times New Roman"/>
                <w:sz w:val="19"/>
                <w:szCs w:val="19"/>
              </w:rPr>
            </w:pPr>
          </w:p>
        </w:tc>
      </w:tr>
    </w:tbl>
    <w:p w:rsidR="00656ADF" w:rsidRPr="006379F1" w:rsidRDefault="00656ADF" w:rsidP="00656ADF">
      <w:pPr>
        <w:pStyle w:val="ConsPlusNormal"/>
        <w:tabs>
          <w:tab w:val="left" w:pos="142"/>
        </w:tabs>
        <w:ind w:left="3969" w:firstLine="0"/>
        <w:jc w:val="right"/>
        <w:rPr>
          <w:rFonts w:ascii="Times New Roman" w:hAnsi="Times New Roman" w:cs="Times New Roman"/>
          <w:sz w:val="24"/>
          <w:szCs w:val="24"/>
        </w:rPr>
        <w:sectPr w:rsidR="00656ADF" w:rsidRPr="006379F1" w:rsidSect="00656ADF">
          <w:pgSz w:w="16838" w:h="11906" w:orient="landscape"/>
          <w:pgMar w:top="568" w:right="851" w:bottom="851" w:left="425" w:header="709" w:footer="709" w:gutter="0"/>
          <w:pgNumType w:start="0"/>
          <w:cols w:space="708"/>
          <w:titlePg/>
          <w:docGrid w:linePitch="360"/>
        </w:sectPr>
      </w:pPr>
    </w:p>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2</w:t>
      </w:r>
    </w:p>
    <w:p w:rsidR="00656ADF" w:rsidRPr="00F567B1" w:rsidRDefault="00656ADF" w:rsidP="00656ADF">
      <w:pPr>
        <w:pStyle w:val="ConsPlusNormal"/>
        <w:ind w:left="3969" w:firstLine="0"/>
        <w:jc w:val="right"/>
        <w:outlineLvl w:val="2"/>
        <w:rPr>
          <w:rFonts w:ascii="Times New Roman" w:hAnsi="Times New Roman" w:cs="Times New Roman"/>
          <w:sz w:val="24"/>
          <w:szCs w:val="24"/>
        </w:rPr>
      </w:pPr>
      <w:r w:rsidRPr="00F567B1">
        <w:rPr>
          <w:rFonts w:ascii="Times New Roman" w:hAnsi="Times New Roman" w:cs="Times New Roman"/>
          <w:sz w:val="24"/>
          <w:szCs w:val="24"/>
        </w:rPr>
        <w:t>к муниципальной программе Ачинского района</w:t>
      </w:r>
    </w:p>
    <w:p w:rsidR="00656ADF" w:rsidRPr="00F567B1" w:rsidRDefault="00656ADF" w:rsidP="00656ADF">
      <w:pPr>
        <w:autoSpaceDE w:val="0"/>
        <w:autoSpaceDN w:val="0"/>
        <w:adjustRightInd w:val="0"/>
        <w:ind w:left="3969"/>
        <w:jc w:val="right"/>
        <w:outlineLvl w:val="0"/>
      </w:pPr>
      <w:r w:rsidRPr="00F567B1">
        <w:t xml:space="preserve">«Управление муниципальным имуществом </w:t>
      </w:r>
    </w:p>
    <w:p w:rsidR="00656ADF" w:rsidRPr="00F567B1" w:rsidRDefault="00656ADF" w:rsidP="00656ADF">
      <w:pPr>
        <w:autoSpaceDE w:val="0"/>
        <w:autoSpaceDN w:val="0"/>
        <w:adjustRightInd w:val="0"/>
        <w:ind w:left="3969"/>
        <w:jc w:val="right"/>
        <w:outlineLvl w:val="0"/>
        <w:rPr>
          <w:bCs/>
        </w:rPr>
      </w:pPr>
      <w:r w:rsidRPr="00F567B1">
        <w:t>Ачинского района»</w:t>
      </w:r>
    </w:p>
    <w:p w:rsidR="00656ADF" w:rsidRPr="00F567B1" w:rsidRDefault="00656ADF" w:rsidP="00656ADF">
      <w:pPr>
        <w:tabs>
          <w:tab w:val="left" w:pos="709"/>
          <w:tab w:val="left" w:pos="851"/>
        </w:tabs>
        <w:autoSpaceDE w:val="0"/>
        <w:autoSpaceDN w:val="0"/>
        <w:adjustRightInd w:val="0"/>
        <w:ind w:left="720"/>
        <w:jc w:val="right"/>
        <w:outlineLvl w:val="2"/>
        <w:rPr>
          <w:sz w:val="28"/>
          <w:szCs w:val="28"/>
        </w:rPr>
      </w:pPr>
    </w:p>
    <w:p w:rsidR="00656ADF" w:rsidRPr="00F567B1" w:rsidRDefault="00656ADF" w:rsidP="00656ADF">
      <w:pPr>
        <w:pStyle w:val="2"/>
        <w:ind w:left="1440" w:right="851"/>
        <w:rPr>
          <w:b w:val="0"/>
          <w:sz w:val="24"/>
          <w:szCs w:val="24"/>
        </w:rPr>
      </w:pPr>
      <w:bookmarkStart w:id="3" w:name="_Toc347408757"/>
    </w:p>
    <w:p w:rsidR="00656ADF" w:rsidRPr="00F567B1" w:rsidRDefault="00656ADF" w:rsidP="00656ADF">
      <w:pPr>
        <w:pStyle w:val="2"/>
        <w:ind w:left="1440" w:right="851"/>
        <w:rPr>
          <w:sz w:val="24"/>
          <w:szCs w:val="24"/>
        </w:rPr>
      </w:pPr>
    </w:p>
    <w:p w:rsidR="00656ADF" w:rsidRPr="00F567B1" w:rsidRDefault="00656ADF" w:rsidP="00656ADF">
      <w:pPr>
        <w:jc w:val="center"/>
        <w:rPr>
          <w:b/>
        </w:rPr>
      </w:pPr>
      <w:r w:rsidRPr="00F567B1">
        <w:rPr>
          <w:b/>
        </w:rPr>
        <w:t>Подпрограмма 1</w:t>
      </w:r>
    </w:p>
    <w:p w:rsidR="00656ADF" w:rsidRPr="00F567B1" w:rsidRDefault="00656ADF" w:rsidP="00656ADF">
      <w:pPr>
        <w:jc w:val="center"/>
        <w:rPr>
          <w:b/>
        </w:rPr>
      </w:pPr>
      <w:r w:rsidRPr="00F567B1">
        <w:rPr>
          <w:b/>
        </w:rPr>
        <w:t>«Управление и распоряжение имуществом</w:t>
      </w:r>
    </w:p>
    <w:p w:rsidR="00656ADF" w:rsidRPr="00F567B1" w:rsidRDefault="00656ADF" w:rsidP="00656ADF">
      <w:pPr>
        <w:jc w:val="center"/>
        <w:rPr>
          <w:b/>
        </w:rPr>
      </w:pPr>
      <w:r w:rsidRPr="00F567B1">
        <w:rPr>
          <w:b/>
        </w:rPr>
        <w:t>(за исключением земельных ресурсов)»</w:t>
      </w:r>
      <w:bookmarkEnd w:id="3"/>
    </w:p>
    <w:p w:rsidR="00656ADF" w:rsidRPr="00F567B1" w:rsidRDefault="00656ADF" w:rsidP="00656ADF">
      <w:pPr>
        <w:jc w:val="center"/>
        <w:rPr>
          <w:b/>
        </w:rPr>
      </w:pPr>
    </w:p>
    <w:p w:rsidR="00656ADF" w:rsidRPr="00F567B1" w:rsidRDefault="00656ADF" w:rsidP="00656ADF">
      <w:pPr>
        <w:jc w:val="center"/>
        <w:rPr>
          <w:b/>
        </w:rPr>
      </w:pPr>
      <w:r w:rsidRPr="00F567B1">
        <w:rPr>
          <w:b/>
        </w:rPr>
        <w:t>1. Паспорт подпрограммы</w:t>
      </w:r>
    </w:p>
    <w:p w:rsidR="00656ADF" w:rsidRPr="00F567B1" w:rsidRDefault="00656ADF" w:rsidP="00656ADF"/>
    <w:tbl>
      <w:tblPr>
        <w:tblW w:w="4965" w:type="pct"/>
        <w:tblCellMar>
          <w:left w:w="70" w:type="dxa"/>
          <w:right w:w="70" w:type="dxa"/>
        </w:tblCellMar>
        <w:tblLook w:val="0000" w:firstRow="0" w:lastRow="0" w:firstColumn="0" w:lastColumn="0" w:noHBand="0" w:noVBand="0"/>
      </w:tblPr>
      <w:tblGrid>
        <w:gridCol w:w="2719"/>
        <w:gridCol w:w="6554"/>
      </w:tblGrid>
      <w:tr w:rsidR="00656ADF" w:rsidRPr="00F567B1" w:rsidTr="00656ADF">
        <w:trPr>
          <w:trHeight w:val="578"/>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r w:rsidRPr="00F567B1">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Управление и распоряжение имуществом (за исключением земельных ресурсов)</w:t>
            </w:r>
          </w:p>
        </w:tc>
      </w:tr>
      <w:tr w:rsidR="00656ADF" w:rsidRPr="00F567B1" w:rsidTr="00656ADF">
        <w:trPr>
          <w:trHeight w:val="700"/>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pPr>
            <w:r w:rsidRPr="00F567B1">
              <w:t xml:space="preserve">Управление муниципальным имуществом Ачинского района </w:t>
            </w:r>
          </w:p>
        </w:tc>
      </w:tr>
      <w:tr w:rsidR="00656ADF" w:rsidRPr="00F567B1" w:rsidTr="00656ADF">
        <w:trPr>
          <w:trHeight w:val="83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sz w:val="24"/>
                <w:szCs w:val="24"/>
              </w:rPr>
            </w:pPr>
            <w:r w:rsidRPr="00F567B1">
              <w:rPr>
                <w:rFonts w:ascii="Times New Roman" w:hAnsi="Times New Roman" w:cs="Times New Roman"/>
                <w:sz w:val="24"/>
                <w:szCs w:val="24"/>
              </w:rPr>
              <w:t xml:space="preserve">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tc>
      </w:tr>
      <w:tr w:rsidR="00656ADF" w:rsidRPr="00F567B1" w:rsidTr="00656ADF">
        <w:trPr>
          <w:trHeight w:val="7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rFonts w:ascii="Times New Roman" w:hAnsi="Times New Roman" w:cs="Times New Roman"/>
                <w:bCs/>
                <w:sz w:val="24"/>
                <w:szCs w:val="24"/>
              </w:rPr>
            </w:pPr>
            <w:r w:rsidRPr="00F567B1">
              <w:rPr>
                <w:rFonts w:ascii="Times New Roman" w:hAnsi="Times New Roman" w:cs="Times New Roman"/>
                <w:sz w:val="24"/>
                <w:szCs w:val="24"/>
              </w:rPr>
              <w:t>Администрация Ачинского района</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spacing w:before="40" w:after="40"/>
            </w:pPr>
            <w:r w:rsidRPr="00F22993">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autoSpaceDE w:val="0"/>
              <w:autoSpaceDN w:val="0"/>
              <w:adjustRightInd w:val="0"/>
              <w:spacing w:before="40" w:after="40"/>
            </w:pPr>
            <w:r w:rsidRPr="00F22993">
              <w:t>Эффективное управление и распоряжение имуществом Ачинского района (за исключением земельных ресурсов):</w:t>
            </w:r>
          </w:p>
          <w:p w:rsidR="00656ADF" w:rsidRPr="00F22993" w:rsidRDefault="00656ADF" w:rsidP="00656ADF">
            <w:pPr>
              <w:pStyle w:val="11"/>
              <w:tabs>
                <w:tab w:val="left" w:pos="355"/>
              </w:tabs>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Оптимизация состава и структуры имущества Ачинского района (за исключением земельных ресурсов).</w:t>
            </w:r>
          </w:p>
          <w:p w:rsidR="00656ADF" w:rsidRPr="00F22993" w:rsidRDefault="00656ADF" w:rsidP="00656ADF">
            <w:pPr>
              <w:pStyle w:val="11"/>
              <w:tabs>
                <w:tab w:val="left" w:pos="355"/>
              </w:tabs>
              <w:autoSpaceDE w:val="0"/>
              <w:autoSpaceDN w:val="0"/>
              <w:adjustRightInd w:val="0"/>
              <w:spacing w:after="0" w:line="240" w:lineRule="auto"/>
              <w:ind w:left="0" w:firstLine="21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656ADF" w:rsidRPr="00F22993"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22993" w:rsidRDefault="00656ADF" w:rsidP="00656ADF">
            <w:r w:rsidRPr="00F22993">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656ADF" w:rsidRPr="00F22993" w:rsidRDefault="00656ADF" w:rsidP="00656ADF">
            <w:pPr>
              <w:pStyle w:val="11"/>
              <w:tabs>
                <w:tab w:val="left" w:pos="355"/>
              </w:tabs>
              <w:autoSpaceDE w:val="0"/>
              <w:autoSpaceDN w:val="0"/>
              <w:adjustRightInd w:val="0"/>
              <w:spacing w:before="40" w:after="40" w:line="240" w:lineRule="auto"/>
              <w:ind w:left="0" w:firstLine="355"/>
              <w:contextualSpacing w:val="0"/>
              <w:jc w:val="both"/>
              <w:rPr>
                <w:rFonts w:ascii="Times New Roman" w:eastAsia="Calibri" w:hAnsi="Times New Roman" w:cs="Times New Roman"/>
                <w:b w:val="0"/>
                <w:sz w:val="24"/>
                <w:szCs w:val="24"/>
                <w:lang w:eastAsia="ru-RU"/>
              </w:rPr>
            </w:pPr>
            <w:r w:rsidRPr="00F22993">
              <w:rPr>
                <w:rFonts w:ascii="Times New Roman" w:eastAsia="Calibri" w:hAnsi="Times New Roman" w:cs="Times New Roman"/>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F22993" w:rsidRDefault="00656ADF" w:rsidP="00656ADF">
            <w:pPr>
              <w:jc w:val="both"/>
              <w:rPr>
                <w:rFonts w:eastAsia="Calibri"/>
              </w:rPr>
            </w:pPr>
            <w:r w:rsidRPr="00F22993">
              <w:rPr>
                <w:rFonts w:eastAsia="Calibri"/>
              </w:rPr>
              <w:t xml:space="preserve">      2. Доля объектов недвижимости вовлеченных в хозяйственный оборот в общем количестве объектов муниципального имущества.</w:t>
            </w:r>
          </w:p>
        </w:tc>
      </w:tr>
      <w:tr w:rsidR="00656ADF" w:rsidRPr="00F567B1"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2014 - 2030 годы</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 xml:space="preserve">Объемы и источники финансирования подпрограммы на период действия подпрограммы с указанием на источники </w:t>
            </w:r>
            <w:r w:rsidRPr="00F567B1">
              <w:lastRenderedPageBreak/>
              <w:t>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8760A"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lastRenderedPageBreak/>
              <w:t xml:space="preserve">Общий объем бюджетных ассигнований на реализацию подпрограммы по годам составляет </w:t>
            </w:r>
            <w:r>
              <w:rPr>
                <w:rFonts w:ascii="Times New Roman" w:hAnsi="Times New Roman" w:cs="Times New Roman"/>
                <w:sz w:val="24"/>
                <w:szCs w:val="24"/>
              </w:rPr>
              <w:t>38</w:t>
            </w:r>
            <w:r w:rsidR="003C5F4C">
              <w:rPr>
                <w:rFonts w:ascii="Times New Roman" w:hAnsi="Times New Roman" w:cs="Times New Roman"/>
                <w:sz w:val="24"/>
                <w:szCs w:val="24"/>
              </w:rPr>
              <w:t> </w:t>
            </w:r>
            <w:r w:rsidR="00840146">
              <w:rPr>
                <w:rFonts w:ascii="Times New Roman" w:hAnsi="Times New Roman" w:cs="Times New Roman"/>
                <w:sz w:val="24"/>
                <w:szCs w:val="24"/>
              </w:rPr>
              <w:t>3</w:t>
            </w:r>
            <w:r w:rsidR="003C5F4C">
              <w:rPr>
                <w:rFonts w:ascii="Times New Roman" w:hAnsi="Times New Roman" w:cs="Times New Roman"/>
                <w:sz w:val="24"/>
                <w:szCs w:val="24"/>
              </w:rPr>
              <w:t>56 000,41</w:t>
            </w:r>
            <w:r>
              <w:rPr>
                <w:rFonts w:ascii="Times New Roman" w:hAnsi="Times New Roman" w:cs="Times New Roman"/>
                <w:sz w:val="24"/>
                <w:szCs w:val="24"/>
              </w:rPr>
              <w:t xml:space="preserve"> </w:t>
            </w:r>
            <w:r w:rsidRPr="00F8760A">
              <w:rPr>
                <w:rFonts w:ascii="Times New Roman" w:hAnsi="Times New Roman" w:cs="Times New Roman"/>
                <w:sz w:val="24"/>
                <w:szCs w:val="24"/>
              </w:rPr>
              <w:t>рублей, в том числе:</w:t>
            </w:r>
          </w:p>
          <w:p w:rsidR="00656ADF" w:rsidRPr="00F8760A" w:rsidRDefault="00656ADF" w:rsidP="00656ADF">
            <w:pPr>
              <w:pStyle w:val="ConsPlusCell"/>
              <w:ind w:firstLine="709"/>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F8760A" w:rsidRDefault="00656ADF"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w:t>
            </w:r>
            <w:r w:rsidR="00840146">
              <w:rPr>
                <w:rFonts w:ascii="Times New Roman" w:hAnsi="Times New Roman" w:cs="Times New Roman"/>
                <w:sz w:val="24"/>
                <w:szCs w:val="24"/>
              </w:rPr>
              <w:t>6</w:t>
            </w:r>
            <w:r w:rsidR="003C5F4C">
              <w:rPr>
                <w:rFonts w:ascii="Times New Roman" w:hAnsi="Times New Roman" w:cs="Times New Roman"/>
                <w:sz w:val="24"/>
                <w:szCs w:val="24"/>
              </w:rPr>
              <w:t> </w:t>
            </w:r>
            <w:r w:rsidR="00840146">
              <w:rPr>
                <w:rFonts w:ascii="Times New Roman" w:hAnsi="Times New Roman" w:cs="Times New Roman"/>
                <w:sz w:val="24"/>
                <w:szCs w:val="24"/>
              </w:rPr>
              <w:t>1</w:t>
            </w:r>
            <w:r w:rsidR="003C5F4C">
              <w:rPr>
                <w:rFonts w:ascii="Times New Roman" w:hAnsi="Times New Roman" w:cs="Times New Roman"/>
                <w:sz w:val="24"/>
                <w:szCs w:val="24"/>
              </w:rPr>
              <w:t>68 120,78</w:t>
            </w:r>
            <w:r w:rsidRPr="00F8760A">
              <w:rPr>
                <w:rFonts w:ascii="Times New Roman" w:hAnsi="Times New Roman" w:cs="Times New Roman"/>
                <w:sz w:val="24"/>
                <w:szCs w:val="24"/>
              </w:rPr>
              <w:t xml:space="preserve"> рублей – средства районного бюджета;</w:t>
            </w:r>
          </w:p>
          <w:p w:rsidR="00656ADF" w:rsidRPr="00F8760A" w:rsidRDefault="00656ADF" w:rsidP="00656ADF">
            <w:pPr>
              <w:pStyle w:val="ConsPlusCell"/>
              <w:ind w:firstLine="709"/>
              <w:rPr>
                <w:rFonts w:ascii="Times New Roman" w:hAnsi="Times New Roman" w:cs="Times New Roman"/>
                <w:sz w:val="24"/>
                <w:szCs w:val="24"/>
              </w:rPr>
            </w:pPr>
            <w:r w:rsidRPr="00F8760A">
              <w:rPr>
                <w:rFonts w:ascii="Times New Roman" w:hAnsi="Times New Roman" w:cs="Times New Roman"/>
                <w:sz w:val="24"/>
                <w:szCs w:val="24"/>
              </w:rPr>
              <w:t>1 976 403,63 рублей – внебюджетные источники.</w:t>
            </w:r>
          </w:p>
          <w:p w:rsidR="00656ADF" w:rsidRPr="00F8760A"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Объем финансирования по годам реализации муниципальной программы:</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2014 год – 1 959 915,64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1 748 439,64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2015 год - 1 223 395,68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423 395,68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800 000,00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2016 год - 5 693 613,58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 xml:space="preserve">5 444 109,95 рублей – средства районного бюджета, </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249 503,63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2017 год – 1 202 391,17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1 202 391,17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2018 год – 15 167 179,64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15 167 179,64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2019 год – 2 395 400,00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2 395 400,00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2020 год – 673 253,08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673 253,08 рублей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2021 год – 3 066 819,40,00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2 139 919,40 рублей – средства районного бюджета;</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sidRPr="00840146">
              <w:rPr>
                <w:rFonts w:ascii="Times New Roman" w:hAnsi="Times New Roman" w:cs="Times New Roman"/>
                <w:sz w:val="24"/>
                <w:szCs w:val="24"/>
              </w:rPr>
              <w:t>–</w:t>
            </w:r>
            <w:r w:rsidRPr="00840146">
              <w:rPr>
                <w:rFonts w:ascii="Times New Roman" w:hAnsi="Times New Roman" w:cs="Times New Roman"/>
                <w:sz w:val="24"/>
                <w:szCs w:val="24"/>
              </w:rPr>
              <w:t xml:space="preserve"> </w:t>
            </w:r>
            <w:r w:rsidR="00DD19DA" w:rsidRPr="00840146">
              <w:rPr>
                <w:rFonts w:ascii="Times New Roman" w:hAnsi="Times New Roman" w:cs="Times New Roman"/>
                <w:sz w:val="24"/>
                <w:szCs w:val="24"/>
              </w:rPr>
              <w:t>2</w:t>
            </w:r>
            <w:r w:rsidR="00333A7B" w:rsidRPr="00840146">
              <w:rPr>
                <w:rFonts w:ascii="Times New Roman" w:hAnsi="Times New Roman" w:cs="Times New Roman"/>
                <w:sz w:val="24"/>
                <w:szCs w:val="24"/>
              </w:rPr>
              <w:t> </w:t>
            </w:r>
            <w:r w:rsidR="00DD19DA" w:rsidRPr="00840146">
              <w:rPr>
                <w:rFonts w:ascii="Times New Roman" w:hAnsi="Times New Roman" w:cs="Times New Roman"/>
                <w:sz w:val="24"/>
                <w:szCs w:val="24"/>
              </w:rPr>
              <w:t>1</w:t>
            </w:r>
            <w:r w:rsidR="00333A7B" w:rsidRPr="00840146">
              <w:rPr>
                <w:rFonts w:ascii="Times New Roman" w:hAnsi="Times New Roman" w:cs="Times New Roman"/>
                <w:sz w:val="24"/>
                <w:szCs w:val="24"/>
              </w:rPr>
              <w:t>97 178,53</w:t>
            </w:r>
            <w:r w:rsidRPr="00840146">
              <w:rPr>
                <w:rFonts w:ascii="Times New Roman" w:hAnsi="Times New Roman" w:cs="Times New Roman"/>
                <w:sz w:val="24"/>
                <w:szCs w:val="24"/>
              </w:rPr>
              <w:t xml:space="preserve"> рублей, в том числе:</w:t>
            </w:r>
          </w:p>
          <w:p w:rsidR="00656ADF" w:rsidRPr="00F8760A" w:rsidRDefault="00DD19DA" w:rsidP="00656ADF">
            <w:pPr>
              <w:pStyle w:val="ConsPlusCell"/>
              <w:ind w:firstLine="638"/>
              <w:rPr>
                <w:rFonts w:ascii="Times New Roman" w:hAnsi="Times New Roman" w:cs="Times New Roman"/>
                <w:sz w:val="24"/>
                <w:szCs w:val="24"/>
              </w:rPr>
            </w:pPr>
            <w:r w:rsidRPr="00840146">
              <w:rPr>
                <w:rFonts w:ascii="Times New Roman" w:hAnsi="Times New Roman" w:cs="Times New Roman"/>
                <w:sz w:val="24"/>
                <w:szCs w:val="24"/>
              </w:rPr>
              <w:t>2</w:t>
            </w:r>
            <w:r w:rsidR="00333A7B" w:rsidRPr="00840146">
              <w:rPr>
                <w:rFonts w:ascii="Times New Roman" w:hAnsi="Times New Roman" w:cs="Times New Roman"/>
                <w:sz w:val="24"/>
                <w:szCs w:val="24"/>
              </w:rPr>
              <w:t> </w:t>
            </w:r>
            <w:r w:rsidRPr="00840146">
              <w:rPr>
                <w:rFonts w:ascii="Times New Roman" w:hAnsi="Times New Roman" w:cs="Times New Roman"/>
                <w:sz w:val="24"/>
                <w:szCs w:val="24"/>
              </w:rPr>
              <w:t>1</w:t>
            </w:r>
            <w:r w:rsidR="00333A7B" w:rsidRPr="00840146">
              <w:rPr>
                <w:rFonts w:ascii="Times New Roman" w:hAnsi="Times New Roman" w:cs="Times New Roman"/>
                <w:sz w:val="24"/>
                <w:szCs w:val="24"/>
              </w:rPr>
              <w:t>97 178,53</w:t>
            </w:r>
            <w:r w:rsidR="00656ADF" w:rsidRPr="00F8760A">
              <w:rPr>
                <w:rFonts w:ascii="Times New Roman" w:hAnsi="Times New Roman" w:cs="Times New Roman"/>
                <w:sz w:val="24"/>
                <w:szCs w:val="24"/>
              </w:rPr>
              <w:t xml:space="preserve">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 xml:space="preserve">2024 год - </w:t>
            </w:r>
            <w:r>
              <w:rPr>
                <w:rFonts w:ascii="Times New Roman" w:hAnsi="Times New Roman" w:cs="Times New Roman"/>
                <w:sz w:val="24"/>
                <w:szCs w:val="24"/>
              </w:rPr>
              <w:t>989 140</w:t>
            </w:r>
            <w:r w:rsidRPr="00F8760A">
              <w:rPr>
                <w:rFonts w:ascii="Times New Roman" w:hAnsi="Times New Roman" w:cs="Times New Roman"/>
                <w:sz w:val="24"/>
                <w:szCs w:val="24"/>
              </w:rPr>
              <w:t>,00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989 140</w:t>
            </w:r>
            <w:r w:rsidRPr="00F8760A">
              <w:rPr>
                <w:rFonts w:ascii="Times New Roman" w:hAnsi="Times New Roman" w:cs="Times New Roman"/>
                <w:sz w:val="24"/>
                <w:szCs w:val="24"/>
              </w:rPr>
              <w:t>,00 - средства районного бюджета.</w:t>
            </w:r>
          </w:p>
          <w:p w:rsidR="00656ADF" w:rsidRPr="00F8760A"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2025</w:t>
            </w:r>
            <w:r w:rsidRPr="00F8760A">
              <w:rPr>
                <w:rFonts w:ascii="Times New Roman" w:hAnsi="Times New Roman" w:cs="Times New Roman"/>
                <w:sz w:val="24"/>
                <w:szCs w:val="24"/>
              </w:rPr>
              <w:t xml:space="preserve"> год - </w:t>
            </w:r>
            <w:r>
              <w:rPr>
                <w:rFonts w:ascii="Times New Roman" w:hAnsi="Times New Roman" w:cs="Times New Roman"/>
                <w:sz w:val="24"/>
                <w:szCs w:val="24"/>
              </w:rPr>
              <w:t>989 140</w:t>
            </w:r>
            <w:r w:rsidRPr="00F8760A">
              <w:rPr>
                <w:rFonts w:ascii="Times New Roman" w:hAnsi="Times New Roman" w:cs="Times New Roman"/>
                <w:sz w:val="24"/>
                <w:szCs w:val="24"/>
              </w:rPr>
              <w:t>,00</w:t>
            </w:r>
            <w:r w:rsidRPr="00F8760A">
              <w:rPr>
                <w:rFonts w:ascii="Times New Roman" w:hAnsi="Times New Roman" w:cs="Times New Roman"/>
                <w:b/>
                <w:sz w:val="24"/>
                <w:szCs w:val="24"/>
              </w:rPr>
              <w:t xml:space="preserve"> </w:t>
            </w:r>
            <w:r w:rsidRPr="00F8760A">
              <w:rPr>
                <w:rFonts w:ascii="Times New Roman" w:hAnsi="Times New Roman" w:cs="Times New Roman"/>
                <w:sz w:val="24"/>
                <w:szCs w:val="24"/>
              </w:rPr>
              <w:t>рублей, в том числе:</w:t>
            </w:r>
          </w:p>
          <w:p w:rsidR="00656ADF" w:rsidRPr="00F87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989 140</w:t>
            </w:r>
            <w:r w:rsidRPr="00F8760A">
              <w:rPr>
                <w:rFonts w:ascii="Times New Roman" w:hAnsi="Times New Roman" w:cs="Times New Roman"/>
                <w:sz w:val="24"/>
                <w:szCs w:val="24"/>
              </w:rPr>
              <w:t>,00 - средства районного бюджета.</w:t>
            </w:r>
          </w:p>
          <w:p w:rsidR="00656ADF" w:rsidRPr="00F8760A" w:rsidRDefault="00656ADF" w:rsidP="00656ADF">
            <w:pPr>
              <w:pStyle w:val="ConsPlusCell"/>
              <w:ind w:firstLine="213"/>
              <w:rPr>
                <w:rFonts w:ascii="Times New Roman" w:eastAsia="Calibri" w:hAnsi="Times New Roman" w:cs="Times New Roman"/>
                <w:sz w:val="24"/>
                <w:szCs w:val="24"/>
                <w:shd w:val="clear" w:color="auto" w:fill="FFFFFF"/>
              </w:rPr>
            </w:pPr>
            <w:r w:rsidRPr="00F8760A">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183"/>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Default="00656ADF" w:rsidP="00656ADF">
            <w:pPr>
              <w:autoSpaceDE w:val="0"/>
              <w:autoSpaceDN w:val="0"/>
              <w:adjustRightInd w:val="0"/>
              <w:spacing w:before="40" w:after="40"/>
              <w:ind w:left="90" w:firstLine="183"/>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w:t>
            </w:r>
            <w:r>
              <w:t>.</w:t>
            </w:r>
          </w:p>
          <w:p w:rsidR="00656ADF" w:rsidRPr="00F567B1" w:rsidRDefault="00656ADF" w:rsidP="00656ADF">
            <w:pPr>
              <w:autoSpaceDE w:val="0"/>
              <w:autoSpaceDN w:val="0"/>
              <w:adjustRightInd w:val="0"/>
              <w:spacing w:before="40" w:after="40"/>
              <w:ind w:left="90" w:firstLine="183"/>
            </w:pPr>
          </w:p>
        </w:tc>
      </w:tr>
    </w:tbl>
    <w:p w:rsidR="00656ADF" w:rsidRDefault="00656ADF" w:rsidP="00656ADF">
      <w:pPr>
        <w:autoSpaceDE w:val="0"/>
        <w:autoSpaceDN w:val="0"/>
        <w:adjustRightInd w:val="0"/>
        <w:jc w:val="center"/>
        <w:outlineLvl w:val="0"/>
        <w:rPr>
          <w:b/>
        </w:rPr>
      </w:pPr>
    </w:p>
    <w:p w:rsidR="00656ADF" w:rsidRPr="00F567B1" w:rsidRDefault="00656ADF" w:rsidP="00656ADF">
      <w:pPr>
        <w:autoSpaceDE w:val="0"/>
        <w:autoSpaceDN w:val="0"/>
        <w:adjustRightInd w:val="0"/>
        <w:jc w:val="center"/>
        <w:outlineLvl w:val="0"/>
        <w:rPr>
          <w:b/>
        </w:rPr>
      </w:pPr>
    </w:p>
    <w:p w:rsidR="00656ADF" w:rsidRPr="00F567B1" w:rsidRDefault="00656ADF" w:rsidP="00656ADF">
      <w:pPr>
        <w:autoSpaceDE w:val="0"/>
        <w:autoSpaceDN w:val="0"/>
        <w:adjustRightInd w:val="0"/>
        <w:jc w:val="center"/>
        <w:outlineLvl w:val="0"/>
        <w:rPr>
          <w:b/>
        </w:rPr>
      </w:pPr>
      <w:r w:rsidRPr="00F567B1">
        <w:rPr>
          <w:b/>
        </w:rPr>
        <w:t>2. Основные разделы подпрограммы</w:t>
      </w:r>
    </w:p>
    <w:p w:rsidR="00656ADF" w:rsidRPr="00F567B1" w:rsidRDefault="00656ADF" w:rsidP="00656ADF">
      <w:pPr>
        <w:autoSpaceDE w:val="0"/>
        <w:autoSpaceDN w:val="0"/>
        <w:adjustRightInd w:val="0"/>
        <w:ind w:left="3189"/>
        <w:outlineLvl w:val="0"/>
        <w:rPr>
          <w:b/>
        </w:rPr>
      </w:pPr>
    </w:p>
    <w:p w:rsidR="00656ADF" w:rsidRPr="00F567B1" w:rsidRDefault="00656ADF" w:rsidP="00656ADF">
      <w:pPr>
        <w:autoSpaceDE w:val="0"/>
        <w:autoSpaceDN w:val="0"/>
        <w:adjustRightInd w:val="0"/>
        <w:jc w:val="center"/>
        <w:rPr>
          <w:b/>
        </w:rPr>
      </w:pPr>
      <w:r w:rsidRPr="00F567B1">
        <w:rPr>
          <w:b/>
        </w:rPr>
        <w:t xml:space="preserve">2.1. Постановка </w:t>
      </w:r>
      <w:proofErr w:type="spellStart"/>
      <w:r w:rsidRPr="00F567B1">
        <w:rPr>
          <w:b/>
        </w:rPr>
        <w:t>общерайонной</w:t>
      </w:r>
      <w:proofErr w:type="spellEnd"/>
      <w:r w:rsidRPr="00F567B1">
        <w:rPr>
          <w:b/>
        </w:rPr>
        <w:t xml:space="preserve"> проблемы </w:t>
      </w:r>
    </w:p>
    <w:p w:rsidR="00656ADF" w:rsidRPr="00F567B1" w:rsidRDefault="00656ADF" w:rsidP="00656ADF">
      <w:pPr>
        <w:autoSpaceDE w:val="0"/>
        <w:autoSpaceDN w:val="0"/>
        <w:adjustRightInd w:val="0"/>
        <w:jc w:val="center"/>
        <w:rPr>
          <w:b/>
        </w:rPr>
      </w:pPr>
      <w:r w:rsidRPr="00F567B1">
        <w:rPr>
          <w:b/>
        </w:rPr>
        <w:t>и обоснование необходимости разработки подпрограммы</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pPr>
      <w:r w:rsidRPr="00F567B1">
        <w:t>Основными направлениями использования имущества Ачинского района являются:</w:t>
      </w:r>
    </w:p>
    <w:p w:rsidR="00656ADF" w:rsidRPr="00F567B1" w:rsidRDefault="00656ADF" w:rsidP="00656ADF">
      <w:pPr>
        <w:tabs>
          <w:tab w:val="left" w:pos="1134"/>
        </w:tabs>
        <w:autoSpaceDE w:val="0"/>
        <w:autoSpaceDN w:val="0"/>
        <w:adjustRightInd w:val="0"/>
        <w:ind w:firstLine="709"/>
        <w:jc w:val="both"/>
      </w:pPr>
      <w:r w:rsidRPr="00F567B1">
        <w:t>- передача в аренду (пользование);</w:t>
      </w:r>
    </w:p>
    <w:p w:rsidR="00656ADF" w:rsidRPr="00F567B1" w:rsidRDefault="00656ADF" w:rsidP="00656ADF">
      <w:pPr>
        <w:tabs>
          <w:tab w:val="left" w:pos="1134"/>
        </w:tabs>
        <w:autoSpaceDE w:val="0"/>
        <w:autoSpaceDN w:val="0"/>
        <w:adjustRightInd w:val="0"/>
        <w:ind w:firstLine="709"/>
        <w:jc w:val="both"/>
      </w:pPr>
      <w:r w:rsidRPr="00F567B1">
        <w:t>- передача в безвозмездное пользование;</w:t>
      </w:r>
    </w:p>
    <w:p w:rsidR="00656ADF" w:rsidRPr="00F567B1" w:rsidRDefault="00656ADF" w:rsidP="00656ADF">
      <w:pPr>
        <w:tabs>
          <w:tab w:val="left" w:pos="1134"/>
        </w:tabs>
        <w:autoSpaceDE w:val="0"/>
        <w:autoSpaceDN w:val="0"/>
        <w:adjustRightInd w:val="0"/>
        <w:ind w:firstLine="709"/>
        <w:jc w:val="both"/>
      </w:pPr>
      <w:r w:rsidRPr="00F567B1">
        <w:t>- закрепление на праве оперативного управления за муниципальными бюджетными и казенными учреждениями Ачинского района.</w:t>
      </w:r>
    </w:p>
    <w:p w:rsidR="00656ADF" w:rsidRPr="00F567B1" w:rsidRDefault="00656ADF" w:rsidP="00656ADF">
      <w:pPr>
        <w:tabs>
          <w:tab w:val="left" w:pos="1134"/>
        </w:tabs>
        <w:autoSpaceDE w:val="0"/>
        <w:autoSpaceDN w:val="0"/>
        <w:adjustRightInd w:val="0"/>
        <w:ind w:firstLine="709"/>
        <w:jc w:val="both"/>
      </w:pPr>
      <w:r w:rsidRPr="00F567B1">
        <w:t xml:space="preserve">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w:t>
      </w:r>
      <w:r w:rsidRPr="00F567B1">
        <w:lastRenderedPageBreak/>
        <w:t>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2012 году была начата работа по передаче в собственность муниципальных образований в Ачинском районе имущества Министерства обороны Российской Федерации. </w:t>
      </w:r>
    </w:p>
    <w:p w:rsidR="00656ADF" w:rsidRPr="00F567B1" w:rsidRDefault="00656ADF" w:rsidP="00656ADF">
      <w:pPr>
        <w:tabs>
          <w:tab w:val="num" w:pos="0"/>
        </w:tabs>
        <w:ind w:firstLine="709"/>
        <w:jc w:val="both"/>
      </w:pPr>
      <w:r w:rsidRPr="00F567B1">
        <w:t>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в Ачинском районе.</w:t>
      </w:r>
    </w:p>
    <w:p w:rsidR="00656ADF" w:rsidRPr="00F567B1" w:rsidRDefault="00656ADF" w:rsidP="00656ADF">
      <w:pPr>
        <w:tabs>
          <w:tab w:val="num" w:pos="0"/>
        </w:tabs>
        <w:ind w:firstLine="709"/>
        <w:jc w:val="both"/>
      </w:pPr>
      <w:r w:rsidRPr="00F567B1">
        <w:t>В собственность муниципальных образований в Ачинском районе передано имущество военных городков, в которых расположено 9 объектов недвижимого имущества.</w:t>
      </w:r>
    </w:p>
    <w:p w:rsidR="00656ADF" w:rsidRPr="00F567B1" w:rsidRDefault="00656ADF" w:rsidP="00656ADF">
      <w:pPr>
        <w:tabs>
          <w:tab w:val="num" w:pos="0"/>
        </w:tabs>
        <w:ind w:firstLine="709"/>
        <w:jc w:val="both"/>
      </w:pPr>
      <w:r w:rsidRPr="00F567B1">
        <w:t>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в Ачинском районе.</w:t>
      </w:r>
    </w:p>
    <w:p w:rsidR="00656ADF" w:rsidRPr="00F567B1" w:rsidRDefault="00656ADF" w:rsidP="00656ADF">
      <w:pPr>
        <w:tabs>
          <w:tab w:val="num" w:pos="0"/>
        </w:tabs>
        <w:ind w:firstLine="709"/>
        <w:jc w:val="both"/>
      </w:pPr>
      <w:r w:rsidRPr="00F567B1">
        <w:t>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объекты и земельные участки под ними.</w:t>
      </w:r>
    </w:p>
    <w:p w:rsidR="00656ADF" w:rsidRPr="00F567B1" w:rsidRDefault="00656ADF" w:rsidP="00656ADF">
      <w:pPr>
        <w:tabs>
          <w:tab w:val="num" w:pos="0"/>
        </w:tabs>
        <w:ind w:firstLine="709"/>
        <w:jc w:val="both"/>
        <w:rPr>
          <w:bCs/>
        </w:rPr>
      </w:pPr>
      <w:r w:rsidRPr="00F567B1">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в Ачинском районе).</w:t>
      </w:r>
    </w:p>
    <w:p w:rsidR="00656ADF" w:rsidRPr="00F567B1" w:rsidRDefault="00656ADF" w:rsidP="00656ADF">
      <w:pPr>
        <w:tabs>
          <w:tab w:val="num" w:pos="0"/>
        </w:tabs>
        <w:ind w:firstLine="709"/>
        <w:jc w:val="both"/>
        <w:rPr>
          <w:bCs/>
        </w:rPr>
      </w:pPr>
      <w:r w:rsidRPr="00F567B1">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656ADF" w:rsidRPr="00F567B1" w:rsidRDefault="00656ADF" w:rsidP="00656ADF">
      <w:pPr>
        <w:tabs>
          <w:tab w:val="num" w:pos="0"/>
        </w:tabs>
        <w:ind w:firstLine="709"/>
        <w:jc w:val="both"/>
        <w:rPr>
          <w:bCs/>
        </w:rPr>
      </w:pPr>
      <w:r w:rsidRPr="00F567B1">
        <w:t>Реализация Прогнозного плана приватизации муниципального имущества позволяет решать следующие задачи:</w:t>
      </w:r>
    </w:p>
    <w:p w:rsidR="00656ADF" w:rsidRPr="00F567B1" w:rsidRDefault="00656ADF" w:rsidP="00656ADF">
      <w:pPr>
        <w:tabs>
          <w:tab w:val="left" w:pos="0"/>
        </w:tabs>
        <w:ind w:firstLine="709"/>
        <w:jc w:val="both"/>
        <w:rPr>
          <w:bCs/>
        </w:rPr>
      </w:pPr>
      <w:r w:rsidRPr="00F567B1">
        <w:t>- привлечение инвестиций для развития производства;</w:t>
      </w:r>
    </w:p>
    <w:p w:rsidR="00656ADF" w:rsidRPr="00F567B1" w:rsidRDefault="00656ADF" w:rsidP="00656ADF">
      <w:pPr>
        <w:tabs>
          <w:tab w:val="left" w:pos="0"/>
        </w:tabs>
        <w:ind w:firstLine="709"/>
        <w:jc w:val="both"/>
        <w:rPr>
          <w:bCs/>
        </w:rPr>
      </w:pPr>
      <w:r w:rsidRPr="00F567B1">
        <w:t xml:space="preserve">- повышение эффективности менеджмента на предприятиях; </w:t>
      </w:r>
    </w:p>
    <w:p w:rsidR="00656ADF" w:rsidRPr="00F567B1" w:rsidRDefault="00656ADF" w:rsidP="00656ADF">
      <w:pPr>
        <w:tabs>
          <w:tab w:val="left" w:pos="0"/>
        </w:tabs>
        <w:ind w:firstLine="709"/>
        <w:jc w:val="both"/>
        <w:rPr>
          <w:bCs/>
        </w:rPr>
      </w:pPr>
      <w:r w:rsidRPr="00F567B1">
        <w:t>- финансирование дефицита бюджета Ачинского района.</w:t>
      </w:r>
    </w:p>
    <w:p w:rsidR="00656ADF" w:rsidRPr="00F567B1" w:rsidRDefault="00656ADF" w:rsidP="00656ADF">
      <w:pPr>
        <w:tabs>
          <w:tab w:val="num" w:pos="0"/>
        </w:tabs>
        <w:ind w:firstLine="709"/>
        <w:jc w:val="both"/>
      </w:pPr>
      <w:r w:rsidRPr="00F567B1">
        <w:t>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2013 года в Ачинском районе объекты коммунальной инфраструктуры, находящиеся в муниципальной собственности, переданы на обслуживание по концессионным соглашениям и договорам аренды негосударственным организациям.</w:t>
      </w:r>
    </w:p>
    <w:p w:rsidR="00656ADF" w:rsidRPr="00F567B1" w:rsidRDefault="00656ADF" w:rsidP="00656ADF">
      <w:pPr>
        <w:autoSpaceDE w:val="0"/>
        <w:autoSpaceDN w:val="0"/>
        <w:adjustRightInd w:val="0"/>
        <w:ind w:firstLine="709"/>
        <w:jc w:val="both"/>
      </w:pPr>
      <w:r w:rsidRPr="00F567B1">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F567B1" w:rsidRDefault="00656ADF" w:rsidP="00656ADF">
      <w:pPr>
        <w:autoSpaceDE w:val="0"/>
        <w:autoSpaceDN w:val="0"/>
        <w:adjustRightInd w:val="0"/>
        <w:ind w:firstLine="709"/>
        <w:jc w:val="both"/>
        <w:rPr>
          <w:iCs/>
        </w:rPr>
      </w:pPr>
      <w:r w:rsidRPr="00F567B1">
        <w:rPr>
          <w:iCs/>
        </w:rPr>
        <w:t xml:space="preserve">В соответствии с Порядком отражения в бюджетном учете операций с объектами в составе имущества казны Ачинского района, осуществляется бюджетный учет имущества казны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F567B1" w:rsidRDefault="00656ADF" w:rsidP="00656ADF">
      <w:pPr>
        <w:tabs>
          <w:tab w:val="left" w:pos="1134"/>
        </w:tabs>
        <w:ind w:firstLine="709"/>
        <w:jc w:val="both"/>
      </w:pPr>
      <w:r w:rsidRPr="00F567B1">
        <w:lastRenderedPageBreak/>
        <w:t>2. Низкий уровень вовлечения муниципального имущества в хозяйственный оборот. В Ачинском районе слабо используются такие виды государственно-частного партнерства, как концессионные соглашения.</w:t>
      </w:r>
    </w:p>
    <w:p w:rsidR="00656ADF" w:rsidRPr="00F567B1" w:rsidRDefault="00656ADF" w:rsidP="00656ADF">
      <w:pPr>
        <w:tabs>
          <w:tab w:val="left" w:pos="1134"/>
        </w:tabs>
        <w:ind w:firstLine="709"/>
        <w:jc w:val="both"/>
      </w:pPr>
      <w:r w:rsidRPr="00F567B1">
        <w:t>3. Необходимость совершенствования системы учета для эффективного управления муниципальным имуществом в Ачинском районе, в том числе:</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F8760A"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F8760A">
        <w:rPr>
          <w:rFonts w:ascii="Times New Roman" w:hAnsi="Times New Roman" w:cs="Times New Roman"/>
          <w:b w:val="0"/>
          <w:sz w:val="24"/>
          <w:szCs w:val="24"/>
        </w:rPr>
        <w:t>отсутствие полного нормативного регулирования вопросов учета и оценки имущества казны.</w:t>
      </w:r>
      <w:bookmarkStart w:id="4" w:name="_Toc347408760"/>
    </w:p>
    <w:p w:rsidR="00656ADF" w:rsidRPr="00F8760A" w:rsidRDefault="00656ADF" w:rsidP="00656ADF">
      <w:pPr>
        <w:pStyle w:val="af0"/>
        <w:ind w:left="0" w:firstLine="709"/>
        <w:jc w:val="both"/>
        <w:rPr>
          <w:rFonts w:ascii="Times New Roman" w:hAnsi="Times New Roman" w:cs="Times New Roman"/>
          <w:bCs/>
        </w:rPr>
      </w:pPr>
      <w:r w:rsidRPr="00F8760A">
        <w:rPr>
          <w:rFonts w:ascii="Times New Roman" w:hAnsi="Times New Roman" w:cs="Times New Roman"/>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656ADF" w:rsidRPr="00F8760A" w:rsidRDefault="00656ADF" w:rsidP="00656ADF">
      <w:pPr>
        <w:shd w:val="clear" w:color="auto" w:fill="FFFFFF"/>
        <w:ind w:left="390"/>
        <w:jc w:val="center"/>
      </w:pPr>
    </w:p>
    <w:p w:rsidR="00656ADF" w:rsidRPr="00F8760A" w:rsidRDefault="00656ADF" w:rsidP="00656ADF">
      <w:pPr>
        <w:shd w:val="clear" w:color="auto" w:fill="FFFFFF"/>
        <w:jc w:val="center"/>
        <w:rPr>
          <w:b/>
        </w:rPr>
      </w:pPr>
      <w:r w:rsidRPr="00F8760A">
        <w:rPr>
          <w:b/>
        </w:rPr>
        <w:t>2.2. Основная цель, задачи, этапы</w:t>
      </w:r>
    </w:p>
    <w:p w:rsidR="00656ADF" w:rsidRPr="00F8760A" w:rsidRDefault="00656ADF" w:rsidP="00656ADF">
      <w:pPr>
        <w:shd w:val="clear" w:color="auto" w:fill="FFFFFF"/>
        <w:jc w:val="center"/>
        <w:rPr>
          <w:b/>
        </w:rPr>
      </w:pPr>
      <w:r w:rsidRPr="00F8760A">
        <w:rPr>
          <w:b/>
        </w:rPr>
        <w:t>и сроки выполнения подпрограммы, целевые индикаторы</w:t>
      </w:r>
    </w:p>
    <w:p w:rsidR="00656ADF" w:rsidRPr="00F8760A" w:rsidRDefault="00656ADF" w:rsidP="00656ADF">
      <w:pPr>
        <w:shd w:val="clear" w:color="auto" w:fill="FFFFFF"/>
        <w:jc w:val="center"/>
        <w:rPr>
          <w:b/>
        </w:rPr>
      </w:pPr>
    </w:p>
    <w:p w:rsidR="00656ADF" w:rsidRPr="00F8760A" w:rsidRDefault="00656ADF" w:rsidP="00656ADF">
      <w:pPr>
        <w:keepNext/>
        <w:autoSpaceDE w:val="0"/>
        <w:autoSpaceDN w:val="0"/>
        <w:adjustRightInd w:val="0"/>
        <w:ind w:firstLine="709"/>
        <w:jc w:val="both"/>
        <w:rPr>
          <w:bCs/>
          <w:iCs/>
        </w:rPr>
      </w:pPr>
      <w:r w:rsidRPr="00F8760A">
        <w:rPr>
          <w:iCs/>
        </w:rPr>
        <w:t>Приоритетами в сфере подпрограммы являются:</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повышение эффективности использования имущества Ачинского района;</w:t>
      </w:r>
    </w:p>
    <w:p w:rsidR="00656ADF" w:rsidRPr="00F8760A" w:rsidRDefault="00656ADF" w:rsidP="00656ADF">
      <w:pPr>
        <w:pStyle w:val="11"/>
        <w:tabs>
          <w:tab w:val="left" w:pos="0"/>
        </w:tabs>
        <w:spacing w:after="0" w:line="240" w:lineRule="auto"/>
        <w:ind w:left="0" w:firstLine="709"/>
        <w:jc w:val="both"/>
        <w:rPr>
          <w:rFonts w:ascii="Times New Roman" w:hAnsi="Times New Roman" w:cs="Times New Roman"/>
          <w:b w:val="0"/>
          <w:sz w:val="24"/>
          <w:szCs w:val="24"/>
        </w:rPr>
      </w:pPr>
      <w:r w:rsidRPr="00F8760A">
        <w:rPr>
          <w:rFonts w:ascii="Times New Roman" w:hAnsi="Times New Roman" w:cs="Times New Roman"/>
          <w:b w:val="0"/>
          <w:sz w:val="24"/>
          <w:szCs w:val="24"/>
        </w:rPr>
        <w:t>- совершенствование процессов учета имущества Ачинского района для эффективного управления им.</w:t>
      </w:r>
    </w:p>
    <w:p w:rsidR="00656ADF" w:rsidRPr="00F567B1" w:rsidRDefault="00656ADF" w:rsidP="00656ADF">
      <w:pPr>
        <w:autoSpaceDE w:val="0"/>
        <w:autoSpaceDN w:val="0"/>
        <w:adjustRightInd w:val="0"/>
        <w:ind w:firstLine="709"/>
        <w:jc w:val="both"/>
        <w:rPr>
          <w:bCs/>
          <w:iCs/>
        </w:rPr>
      </w:pPr>
      <w:r w:rsidRPr="00F567B1">
        <w:rPr>
          <w:iCs/>
        </w:rPr>
        <w:t>Целью подпрограммы является эффективное управление и распоряжение имуществом Ачинского района (за исключением земельных ресурсов).</w:t>
      </w:r>
    </w:p>
    <w:p w:rsidR="00656ADF" w:rsidRPr="00F567B1" w:rsidRDefault="00656ADF" w:rsidP="00656ADF">
      <w:pPr>
        <w:autoSpaceDE w:val="0"/>
        <w:autoSpaceDN w:val="0"/>
        <w:adjustRightInd w:val="0"/>
        <w:ind w:firstLine="709"/>
        <w:jc w:val="both"/>
        <w:rPr>
          <w:bCs/>
          <w:iCs/>
        </w:rPr>
      </w:pPr>
      <w:r w:rsidRPr="00F567B1">
        <w:rPr>
          <w:iCs/>
        </w:rPr>
        <w:t>Для достижения поставленной цели будут решаться следующие задачи:</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1)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656ADF" w:rsidRPr="00022FB4" w:rsidRDefault="00656ADF" w:rsidP="00656ADF">
      <w:pPr>
        <w:pStyle w:val="11"/>
        <w:tabs>
          <w:tab w:val="left" w:pos="355"/>
        </w:tabs>
        <w:autoSpaceDE w:val="0"/>
        <w:autoSpaceDN w:val="0"/>
        <w:adjustRightInd w:val="0"/>
        <w:spacing w:after="0" w:line="240" w:lineRule="auto"/>
        <w:ind w:left="0" w:firstLine="709"/>
        <w:contextualSpacing w:val="0"/>
        <w:jc w:val="both"/>
        <w:rPr>
          <w:rFonts w:ascii="Times New Roman" w:hAnsi="Times New Roman" w:cs="Times New Roman"/>
          <w:b w:val="0"/>
          <w:iCs/>
        </w:rPr>
      </w:pPr>
      <w:r w:rsidRPr="00022FB4">
        <w:rPr>
          <w:rFonts w:ascii="Times New Roman" w:eastAsia="Calibri" w:hAnsi="Times New Roman" w:cs="Times New Roman"/>
          <w:b w:val="0"/>
          <w:bCs/>
          <w:sz w:val="24"/>
          <w:szCs w:val="24"/>
        </w:rPr>
        <w:t xml:space="preserve">2) </w:t>
      </w:r>
      <w:bookmarkStart w:id="5" w:name="_Toc347408761"/>
      <w:r w:rsidRPr="00022FB4">
        <w:rPr>
          <w:rFonts w:ascii="Times New Roman" w:eastAsia="Calibri" w:hAnsi="Times New Roman" w:cs="Times New Roman"/>
          <w:b w:val="0"/>
          <w:bCs/>
          <w:sz w:val="24"/>
          <w:szCs w:val="24"/>
        </w:rPr>
        <w:t>оптимизация состава и структуры имущества Ачинского района (за исключением земельных ресурсов).</w:t>
      </w:r>
      <w:bookmarkEnd w:id="5"/>
    </w:p>
    <w:p w:rsidR="00656ADF" w:rsidRPr="00022FB4" w:rsidRDefault="00656ADF" w:rsidP="00656ADF">
      <w:pPr>
        <w:keepNext/>
        <w:autoSpaceDE w:val="0"/>
        <w:autoSpaceDN w:val="0"/>
        <w:adjustRightInd w:val="0"/>
        <w:ind w:firstLine="709"/>
        <w:jc w:val="both"/>
        <w:rPr>
          <w:bCs/>
          <w:iCs/>
        </w:rPr>
      </w:pPr>
      <w:r w:rsidRPr="00022FB4">
        <w:rPr>
          <w:iCs/>
        </w:rPr>
        <w:t>В качестве целевых показателей подпрограммы определены:</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имущества, учтенных в Реестре муниципального имущества Ачинского района, в процентах.</w:t>
      </w:r>
    </w:p>
    <w:p w:rsidR="00656ADF" w:rsidRPr="00022FB4" w:rsidRDefault="00656ADF" w:rsidP="00656ADF">
      <w:pPr>
        <w:tabs>
          <w:tab w:val="left" w:pos="1134"/>
        </w:tabs>
        <w:autoSpaceDE w:val="0"/>
        <w:autoSpaceDN w:val="0"/>
        <w:adjustRightInd w:val="0"/>
        <w:ind w:firstLine="709"/>
        <w:jc w:val="both"/>
        <w:rPr>
          <w:bCs/>
        </w:rPr>
      </w:pPr>
      <w:r w:rsidRPr="00F567B1">
        <w:t xml:space="preserve">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w:t>
      </w:r>
      <w:r w:rsidRPr="00022FB4">
        <w:t>бюджета Ачинского района;</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022FB4"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b w:val="0"/>
          <w:bCs/>
          <w:sz w:val="24"/>
          <w:szCs w:val="24"/>
        </w:rPr>
      </w:pPr>
      <w:r w:rsidRPr="00022FB4">
        <w:rPr>
          <w:rFonts w:ascii="Times New Roman" w:hAnsi="Times New Roman" w:cs="Times New Roman"/>
          <w:b w:val="0"/>
          <w:sz w:val="24"/>
          <w:szCs w:val="24"/>
        </w:rPr>
        <w:t>мероприятия по поддержке муниципального жилого фонда.</w:t>
      </w:r>
    </w:p>
    <w:p w:rsidR="00656ADF" w:rsidRPr="00022FB4" w:rsidRDefault="00656ADF" w:rsidP="00656ADF">
      <w:pPr>
        <w:autoSpaceDE w:val="0"/>
        <w:autoSpaceDN w:val="0"/>
        <w:adjustRightInd w:val="0"/>
        <w:ind w:firstLine="709"/>
        <w:jc w:val="both"/>
        <w:rPr>
          <w:bCs/>
        </w:rPr>
      </w:pPr>
      <w:r w:rsidRPr="00022FB4">
        <w:t>Показатель характеризует вовлечение имущества Ачинского района в хозяйственный оборот.</w:t>
      </w:r>
    </w:p>
    <w:p w:rsidR="00656ADF" w:rsidRPr="00022FB4" w:rsidRDefault="00656ADF" w:rsidP="00656ADF">
      <w:pPr>
        <w:autoSpaceDE w:val="0"/>
        <w:autoSpaceDN w:val="0"/>
        <w:adjustRightInd w:val="0"/>
        <w:ind w:firstLine="709"/>
        <w:jc w:val="both"/>
        <w:rPr>
          <w:bCs/>
        </w:rPr>
      </w:pPr>
      <w:r w:rsidRPr="00022FB4">
        <w:t>Ожидаемыми результатами реализации подпрограммы являются:</w:t>
      </w:r>
    </w:p>
    <w:p w:rsidR="00656ADF" w:rsidRPr="00022FB4" w:rsidRDefault="00656ADF" w:rsidP="00656ADF">
      <w:pPr>
        <w:pStyle w:val="11"/>
        <w:numPr>
          <w:ilvl w:val="0"/>
          <w:numId w:val="19"/>
        </w:numPr>
        <w:tabs>
          <w:tab w:val="left" w:pos="-70"/>
          <w:tab w:val="left" w:pos="1134"/>
        </w:tabs>
        <w:autoSpaceDE w:val="0"/>
        <w:autoSpaceDN w:val="0"/>
        <w:adjustRightInd w:val="0"/>
        <w:spacing w:after="0" w:line="240" w:lineRule="auto"/>
        <w:ind w:left="0" w:firstLine="709"/>
        <w:contextualSpacing w:val="0"/>
        <w:jc w:val="both"/>
        <w:rPr>
          <w:rFonts w:ascii="Times New Roman" w:eastAsia="Calibri" w:hAnsi="Times New Roman" w:cs="Times New Roman"/>
          <w:b w:val="0"/>
          <w:sz w:val="24"/>
          <w:szCs w:val="24"/>
        </w:rPr>
      </w:pPr>
      <w:r w:rsidRPr="00022FB4">
        <w:rPr>
          <w:rFonts w:ascii="Times New Roman" w:eastAsia="Calibri" w:hAnsi="Times New Roman" w:cs="Times New Roman"/>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656ADF" w:rsidRPr="00022FB4" w:rsidRDefault="00656ADF" w:rsidP="00656ADF">
      <w:pPr>
        <w:pStyle w:val="11"/>
        <w:numPr>
          <w:ilvl w:val="0"/>
          <w:numId w:val="19"/>
        </w:numPr>
        <w:tabs>
          <w:tab w:val="left" w:pos="-70"/>
          <w:tab w:val="left" w:pos="71"/>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формирование оптимальной структуры и состава имущества Ачинского района;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выполнение годового планового задания по поступлению в бюджет Ачинского района доходов от сдачи в аренду имущества;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обеспечение государственной регистрации права собственности Ачинского района на объекты недвижимого имущества;</w:t>
      </w:r>
    </w:p>
    <w:p w:rsidR="00656ADF" w:rsidRPr="00022FB4" w:rsidRDefault="00656ADF" w:rsidP="00656ADF">
      <w:pPr>
        <w:pStyle w:val="11"/>
        <w:numPr>
          <w:ilvl w:val="0"/>
          <w:numId w:val="19"/>
        </w:numPr>
        <w:tabs>
          <w:tab w:val="left" w:pos="0"/>
          <w:tab w:val="left" w:pos="1134"/>
        </w:tabs>
        <w:spacing w:after="0" w:line="240" w:lineRule="auto"/>
        <w:ind w:left="0" w:firstLine="709"/>
        <w:contextualSpacing w:val="0"/>
        <w:jc w:val="both"/>
        <w:rPr>
          <w:rFonts w:ascii="Times New Roman" w:eastAsia="Calibri" w:hAnsi="Times New Roman" w:cs="Times New Roman"/>
          <w:b w:val="0"/>
          <w:sz w:val="24"/>
          <w:szCs w:val="24"/>
          <w:shd w:val="clear" w:color="auto" w:fill="FFFFFF"/>
        </w:rPr>
      </w:pPr>
      <w:r w:rsidRPr="00022FB4">
        <w:rPr>
          <w:rFonts w:ascii="Times New Roman" w:eastAsia="Calibri" w:hAnsi="Times New Roman" w:cs="Times New Roman"/>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656ADF" w:rsidRPr="00F567B1" w:rsidRDefault="00656ADF" w:rsidP="00656ADF">
      <w:pPr>
        <w:pStyle w:val="11"/>
        <w:tabs>
          <w:tab w:val="left" w:pos="0"/>
          <w:tab w:val="left" w:pos="1134"/>
        </w:tabs>
        <w:spacing w:after="0" w:line="240" w:lineRule="auto"/>
        <w:ind w:left="709"/>
        <w:contextualSpacing w:val="0"/>
        <w:jc w:val="both"/>
        <w:rPr>
          <w:rFonts w:eastAsia="Calibri"/>
          <w:b w:val="0"/>
          <w:sz w:val="24"/>
          <w:szCs w:val="24"/>
          <w:shd w:val="clear" w:color="auto" w:fill="FFFFFF"/>
        </w:rPr>
      </w:pP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r w:rsidRPr="00F8760A">
        <w:rPr>
          <w:rFonts w:ascii="Times New Roman" w:hAnsi="Times New Roman" w:cs="Times New Roman"/>
          <w:sz w:val="24"/>
          <w:szCs w:val="24"/>
        </w:rPr>
        <w:t>2.3. Механизм реализации подпрограммы</w:t>
      </w:r>
    </w:p>
    <w:p w:rsidR="00656ADF" w:rsidRPr="00F8760A" w:rsidRDefault="00656ADF" w:rsidP="00656ADF">
      <w:pPr>
        <w:pStyle w:val="11"/>
        <w:tabs>
          <w:tab w:val="left" w:pos="0"/>
          <w:tab w:val="left" w:pos="284"/>
          <w:tab w:val="left" w:pos="567"/>
          <w:tab w:val="left" w:pos="1134"/>
        </w:tabs>
        <w:spacing w:after="0" w:line="240" w:lineRule="auto"/>
        <w:ind w:left="0"/>
        <w:contextualSpacing w:val="0"/>
        <w:jc w:val="center"/>
        <w:rPr>
          <w:rFonts w:ascii="Times New Roman" w:hAnsi="Times New Roman" w:cs="Times New Roman"/>
          <w:sz w:val="24"/>
          <w:szCs w:val="24"/>
        </w:rPr>
      </w:pPr>
    </w:p>
    <w:p w:rsidR="00656ADF" w:rsidRPr="00F8760A" w:rsidRDefault="00656ADF" w:rsidP="00656ADF">
      <w:pPr>
        <w:pStyle w:val="ConsPlusNormal"/>
        <w:ind w:right="-2" w:firstLine="0"/>
        <w:jc w:val="both"/>
        <w:outlineLvl w:val="1"/>
        <w:rPr>
          <w:rFonts w:ascii="Times New Roman" w:hAnsi="Times New Roman" w:cs="Times New Roman"/>
          <w:sz w:val="24"/>
          <w:szCs w:val="24"/>
        </w:rPr>
      </w:pPr>
      <w:r w:rsidRPr="00F8760A">
        <w:rPr>
          <w:rFonts w:ascii="Times New Roman" w:eastAsia="Calibri" w:hAnsi="Times New Roman" w:cs="Times New Roman"/>
          <w:sz w:val="24"/>
          <w:szCs w:val="24"/>
          <w:shd w:val="clear" w:color="auto" w:fill="FFFFFF"/>
        </w:rPr>
        <w:t xml:space="preserve">          Реализацию мероприятий подпрограммы осуществляет </w:t>
      </w:r>
      <w:r w:rsidRPr="00F8760A">
        <w:rPr>
          <w:rFonts w:ascii="Times New Roman" w:hAnsi="Times New Roman" w:cs="Times New Roman"/>
          <w:sz w:val="24"/>
          <w:szCs w:val="24"/>
        </w:rPr>
        <w:t>Управление правового обеспечения и земельно-имущественных отношений администрации Ачинского района.</w:t>
      </w:r>
    </w:p>
    <w:p w:rsidR="00656ADF" w:rsidRPr="00F8760A" w:rsidRDefault="00656ADF" w:rsidP="00656ADF">
      <w:pPr>
        <w:autoSpaceDE w:val="0"/>
        <w:autoSpaceDN w:val="0"/>
        <w:adjustRightInd w:val="0"/>
        <w:ind w:firstLine="709"/>
        <w:jc w:val="both"/>
      </w:pPr>
      <w:r w:rsidRPr="00F8760A">
        <w:t xml:space="preserve">В соответствии с Гражданским </w:t>
      </w:r>
      <w:hyperlink r:id="rId7" w:history="1">
        <w:r w:rsidRPr="00F8760A">
          <w:t>кодексом</w:t>
        </w:r>
      </w:hyperlink>
      <w:r w:rsidRPr="00F8760A">
        <w:t xml:space="preserve"> Российской Федерации, Бюджетным </w:t>
      </w:r>
      <w:hyperlink r:id="rId8" w:history="1">
        <w:r w:rsidRPr="00F8760A">
          <w:t>кодексом</w:t>
        </w:r>
      </w:hyperlink>
      <w:r w:rsidRPr="00F8760A">
        <w:t xml:space="preserve"> Российской Федерации, Федеральным </w:t>
      </w:r>
      <w:hyperlink r:id="rId9" w:history="1">
        <w:r w:rsidRPr="00F8760A">
          <w:t>законом</w:t>
        </w:r>
      </w:hyperlink>
      <w:r w:rsidRPr="00F8760A">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656ADF" w:rsidRPr="00F567B1" w:rsidRDefault="00656ADF" w:rsidP="00656ADF">
      <w:pPr>
        <w:autoSpaceDE w:val="0"/>
        <w:autoSpaceDN w:val="0"/>
        <w:adjustRightInd w:val="0"/>
        <w:ind w:firstLine="709"/>
        <w:jc w:val="both"/>
      </w:pPr>
      <w:r w:rsidRPr="00F8760A">
        <w:t>Порядок ведения Реестра муниципального имущества Ачинского района и</w:t>
      </w:r>
      <w:r w:rsidRPr="00F567B1">
        <w:t xml:space="preserve">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2.4. Управление подпрограммой и контроль за ходом ее выполнения</w:t>
      </w:r>
    </w:p>
    <w:p w:rsidR="00656ADF" w:rsidRPr="00F567B1" w:rsidRDefault="00656ADF" w:rsidP="00656ADF">
      <w:pPr>
        <w:autoSpaceDE w:val="0"/>
        <w:autoSpaceDN w:val="0"/>
        <w:adjustRightInd w:val="0"/>
        <w:jc w:val="center"/>
        <w:rPr>
          <w:b/>
        </w:rPr>
      </w:pP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Организацию управления подпрограммой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w:t>
      </w:r>
    </w:p>
    <w:p w:rsidR="00656ADF" w:rsidRPr="00F567B1" w:rsidRDefault="00656ADF" w:rsidP="00656ADF">
      <w:pPr>
        <w:autoSpaceDE w:val="0"/>
        <w:autoSpaceDN w:val="0"/>
        <w:adjustRightInd w:val="0"/>
        <w:ind w:firstLine="709"/>
        <w:jc w:val="both"/>
      </w:pPr>
      <w:r w:rsidRPr="00F567B1">
        <w:t>Управление несет ответственность за реализацию подпрограммы, достижение конечных результатов и осуществляет:</w:t>
      </w:r>
    </w:p>
    <w:p w:rsidR="00656ADF" w:rsidRPr="00F567B1" w:rsidRDefault="00656ADF" w:rsidP="00656ADF">
      <w:pPr>
        <w:autoSpaceDE w:val="0"/>
        <w:autoSpaceDN w:val="0"/>
        <w:adjustRightInd w:val="0"/>
        <w:ind w:firstLine="709"/>
        <w:jc w:val="both"/>
      </w:pPr>
      <w:r w:rsidRPr="00F567B1">
        <w:t>- координацию исполнения мероприятий подпрограммы, мониторинг их реализации;</w:t>
      </w:r>
    </w:p>
    <w:p w:rsidR="00656ADF" w:rsidRPr="00F567B1" w:rsidRDefault="00656ADF" w:rsidP="00656ADF">
      <w:pPr>
        <w:autoSpaceDE w:val="0"/>
        <w:autoSpaceDN w:val="0"/>
        <w:adjustRightInd w:val="0"/>
        <w:ind w:firstLine="709"/>
        <w:jc w:val="both"/>
      </w:pPr>
      <w:r w:rsidRPr="00F567B1">
        <w:t>- непосредственный контроль за ходом реализации мероприятий подпрограммы;</w:t>
      </w:r>
    </w:p>
    <w:p w:rsidR="00656ADF" w:rsidRPr="00F567B1" w:rsidRDefault="00656ADF" w:rsidP="00656ADF">
      <w:pPr>
        <w:autoSpaceDE w:val="0"/>
        <w:autoSpaceDN w:val="0"/>
        <w:adjustRightInd w:val="0"/>
        <w:ind w:firstLine="709"/>
        <w:jc w:val="both"/>
      </w:pPr>
      <w:r w:rsidRPr="00F567B1">
        <w:t>- подготовку отчетов о реализации подпрограммы;</w:t>
      </w:r>
    </w:p>
    <w:p w:rsidR="00656ADF" w:rsidRPr="00F567B1" w:rsidRDefault="00656ADF" w:rsidP="00656ADF">
      <w:pPr>
        <w:autoSpaceDE w:val="0"/>
        <w:autoSpaceDN w:val="0"/>
        <w:adjustRightInd w:val="0"/>
        <w:ind w:firstLine="709"/>
        <w:jc w:val="both"/>
      </w:pPr>
      <w:r w:rsidRPr="00F567B1">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pStyle w:val="ConsPlusNormal"/>
        <w:ind w:firstLine="709"/>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Обеспечение целевого расходования бюджетных средств осуществляется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 являющейся главным распорядителем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Управление путем составления отчетов. </w:t>
      </w:r>
    </w:p>
    <w:p w:rsidR="00656ADF" w:rsidRPr="00F567B1" w:rsidRDefault="00656ADF" w:rsidP="00656ADF">
      <w:pPr>
        <w:autoSpaceDE w:val="0"/>
        <w:autoSpaceDN w:val="0"/>
        <w:adjustRightInd w:val="0"/>
        <w:ind w:firstLine="709"/>
        <w:jc w:val="both"/>
      </w:pPr>
    </w:p>
    <w:p w:rsidR="00656ADF" w:rsidRPr="00F567B1" w:rsidRDefault="00656ADF" w:rsidP="00656ADF">
      <w:pPr>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autoSpaceDE w:val="0"/>
        <w:autoSpaceDN w:val="0"/>
        <w:adjustRightInd w:val="0"/>
        <w:jc w:val="center"/>
        <w:rPr>
          <w:b/>
        </w:rPr>
      </w:pPr>
    </w:p>
    <w:p w:rsidR="00656ADF" w:rsidRPr="00F567B1" w:rsidRDefault="00656ADF" w:rsidP="00656ADF">
      <w:pPr>
        <w:autoSpaceDE w:val="0"/>
        <w:autoSpaceDN w:val="0"/>
        <w:adjustRightInd w:val="0"/>
        <w:ind w:firstLine="709"/>
        <w:jc w:val="both"/>
        <w:rPr>
          <w:bCs/>
        </w:rPr>
      </w:pPr>
      <w:r w:rsidRPr="00F567B1">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F567B1" w:rsidRDefault="00656ADF" w:rsidP="00656ADF">
      <w:pPr>
        <w:widowControl w:val="0"/>
        <w:autoSpaceDE w:val="0"/>
        <w:autoSpaceDN w:val="0"/>
        <w:adjustRightInd w:val="0"/>
        <w:ind w:firstLine="709"/>
        <w:jc w:val="both"/>
      </w:pPr>
      <w:r w:rsidRPr="00F567B1">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F567B1" w:rsidRDefault="00656ADF" w:rsidP="00656ADF">
      <w:pPr>
        <w:widowControl w:val="0"/>
        <w:autoSpaceDE w:val="0"/>
        <w:autoSpaceDN w:val="0"/>
        <w:adjustRightInd w:val="0"/>
        <w:ind w:firstLine="709"/>
        <w:jc w:val="both"/>
        <w:rPr>
          <w:bCs/>
        </w:rPr>
      </w:pPr>
      <w:r w:rsidRPr="00F567B1">
        <w:t xml:space="preserve">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w:t>
      </w:r>
      <w:r w:rsidRPr="00F567B1">
        <w:lastRenderedPageBreak/>
        <w:t>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F567B1" w:rsidRDefault="00656ADF" w:rsidP="00656ADF">
      <w:pPr>
        <w:tabs>
          <w:tab w:val="num" w:pos="0"/>
        </w:tabs>
        <w:ind w:firstLine="709"/>
        <w:jc w:val="both"/>
      </w:pPr>
      <w:r w:rsidRPr="00F567B1">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F567B1" w:rsidRDefault="00656ADF" w:rsidP="00656ADF">
      <w:pPr>
        <w:numPr>
          <w:ilvl w:val="1"/>
          <w:numId w:val="21"/>
        </w:numPr>
        <w:autoSpaceDE w:val="0"/>
        <w:autoSpaceDN w:val="0"/>
        <w:adjustRightInd w:val="0"/>
        <w:ind w:left="0" w:firstLine="0"/>
        <w:jc w:val="center"/>
        <w:rPr>
          <w:b/>
        </w:rPr>
      </w:pPr>
      <w:r w:rsidRPr="00F567B1">
        <w:rPr>
          <w:b/>
        </w:rPr>
        <w:t>Мероприятия подпрограммы</w:t>
      </w:r>
    </w:p>
    <w:p w:rsidR="00656ADF" w:rsidRPr="00F567B1" w:rsidRDefault="00656ADF" w:rsidP="00656ADF">
      <w:pPr>
        <w:autoSpaceDE w:val="0"/>
        <w:autoSpaceDN w:val="0"/>
        <w:adjustRightInd w:val="0"/>
        <w:rPr>
          <w:b/>
        </w:rPr>
      </w:pPr>
    </w:p>
    <w:p w:rsidR="00656ADF" w:rsidRPr="00F567B1" w:rsidRDefault="00656ADF" w:rsidP="00656ADF">
      <w:pPr>
        <w:autoSpaceDE w:val="0"/>
        <w:autoSpaceDN w:val="0"/>
        <w:adjustRightInd w:val="0"/>
        <w:ind w:firstLine="540"/>
        <w:jc w:val="both"/>
      </w:pPr>
      <w:r w:rsidRPr="00F567B1">
        <w:t xml:space="preserve">Перечень мероприятий подпрограммы приведён в приложении </w:t>
      </w:r>
      <w:r w:rsidRPr="00F567B1">
        <w:br/>
        <w:t>к настоящей подпрограмме.</w:t>
      </w:r>
    </w:p>
    <w:p w:rsidR="00656ADF" w:rsidRPr="00EB29C8" w:rsidRDefault="00656ADF" w:rsidP="00656ADF">
      <w:pPr>
        <w:pStyle w:val="11"/>
        <w:tabs>
          <w:tab w:val="left" w:pos="0"/>
          <w:tab w:val="left" w:pos="1134"/>
        </w:tabs>
        <w:spacing w:after="0" w:line="240" w:lineRule="auto"/>
        <w:ind w:left="3549"/>
        <w:contextualSpacing w:val="0"/>
        <w:rPr>
          <w:rFonts w:eastAsia="Calibri"/>
          <w:b w:val="0"/>
          <w:sz w:val="16"/>
          <w:szCs w:val="16"/>
          <w:shd w:val="clear" w:color="auto" w:fill="FFFFFF"/>
        </w:rPr>
      </w:pPr>
    </w:p>
    <w:p w:rsidR="00656ADF" w:rsidRPr="00F567B1" w:rsidRDefault="00656ADF" w:rsidP="00656ADF">
      <w:pPr>
        <w:numPr>
          <w:ilvl w:val="1"/>
          <w:numId w:val="22"/>
        </w:numPr>
        <w:tabs>
          <w:tab w:val="left" w:pos="284"/>
          <w:tab w:val="left" w:pos="426"/>
        </w:tabs>
        <w:autoSpaceDE w:val="0"/>
        <w:autoSpaceDN w:val="0"/>
        <w:adjustRightInd w:val="0"/>
        <w:ind w:left="0" w:firstLine="0"/>
        <w:jc w:val="center"/>
        <w:rPr>
          <w:b/>
        </w:rPr>
      </w:pPr>
      <w:r w:rsidRPr="00F567B1">
        <w:rPr>
          <w:b/>
        </w:rPr>
        <w:t xml:space="preserve">Обоснование финансовых, материальных и трудовых затрат  </w:t>
      </w:r>
    </w:p>
    <w:p w:rsidR="00656ADF" w:rsidRPr="00F567B1" w:rsidRDefault="00656ADF" w:rsidP="00656ADF">
      <w:pPr>
        <w:tabs>
          <w:tab w:val="left" w:pos="284"/>
          <w:tab w:val="left" w:pos="426"/>
        </w:tabs>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EB29C8" w:rsidRDefault="00656ADF" w:rsidP="00656ADF">
      <w:pPr>
        <w:autoSpaceDE w:val="0"/>
        <w:autoSpaceDN w:val="0"/>
        <w:adjustRightInd w:val="0"/>
        <w:ind w:firstLine="567"/>
        <w:jc w:val="both"/>
        <w:rPr>
          <w:b/>
          <w:sz w:val="16"/>
          <w:szCs w:val="16"/>
        </w:rPr>
      </w:pPr>
    </w:p>
    <w:p w:rsidR="00656ADF" w:rsidRPr="00F567B1" w:rsidRDefault="00656ADF" w:rsidP="00656ADF">
      <w:pPr>
        <w:autoSpaceDE w:val="0"/>
        <w:autoSpaceDN w:val="0"/>
        <w:adjustRightInd w:val="0"/>
        <w:ind w:firstLine="284"/>
        <w:jc w:val="both"/>
      </w:pPr>
      <w:r w:rsidRPr="00F567B1">
        <w:t>Источниками финансирования подпрограммы являются средства местного бюджета.</w:t>
      </w:r>
    </w:p>
    <w:p w:rsidR="00656ADF" w:rsidRDefault="00656ADF" w:rsidP="00656ADF">
      <w:pPr>
        <w:pStyle w:val="ConsPlusCell"/>
        <w:ind w:firstLine="272"/>
        <w:jc w:val="both"/>
        <w:rPr>
          <w:rFonts w:ascii="Times New Roman" w:hAnsi="Times New Roman" w:cs="Times New Roman"/>
          <w:sz w:val="24"/>
          <w:szCs w:val="24"/>
        </w:rPr>
      </w:pPr>
      <w:r w:rsidRPr="00F8760A">
        <w:rPr>
          <w:rFonts w:ascii="Times New Roman" w:hAnsi="Times New Roman" w:cs="Times New Roman"/>
          <w:sz w:val="24"/>
          <w:szCs w:val="24"/>
        </w:rPr>
        <w:t xml:space="preserve">Общий объем бюджетных ассигнований на реализацию подпрограммы по годам составляет </w:t>
      </w:r>
      <w:r>
        <w:rPr>
          <w:rFonts w:ascii="Times New Roman" w:hAnsi="Times New Roman" w:cs="Times New Roman"/>
          <w:sz w:val="24"/>
          <w:szCs w:val="24"/>
        </w:rPr>
        <w:t>38</w:t>
      </w:r>
      <w:r w:rsidR="003C5F4C">
        <w:rPr>
          <w:rFonts w:ascii="Times New Roman" w:hAnsi="Times New Roman" w:cs="Times New Roman"/>
          <w:sz w:val="24"/>
          <w:szCs w:val="24"/>
        </w:rPr>
        <w:t> </w:t>
      </w:r>
      <w:r w:rsidR="00840146">
        <w:rPr>
          <w:rFonts w:ascii="Times New Roman" w:hAnsi="Times New Roman" w:cs="Times New Roman"/>
          <w:sz w:val="24"/>
          <w:szCs w:val="24"/>
        </w:rPr>
        <w:t>3</w:t>
      </w:r>
      <w:r w:rsidR="003C5F4C">
        <w:rPr>
          <w:rFonts w:ascii="Times New Roman" w:hAnsi="Times New Roman" w:cs="Times New Roman"/>
          <w:sz w:val="24"/>
          <w:szCs w:val="24"/>
        </w:rPr>
        <w:t>56 000,41</w:t>
      </w:r>
      <w:r>
        <w:rPr>
          <w:rFonts w:ascii="Times New Roman" w:hAnsi="Times New Roman" w:cs="Times New Roman"/>
          <w:sz w:val="24"/>
          <w:szCs w:val="24"/>
        </w:rPr>
        <w:t xml:space="preserve"> </w:t>
      </w:r>
      <w:r w:rsidRPr="00AE4944">
        <w:rPr>
          <w:rFonts w:ascii="Times New Roman" w:hAnsi="Times New Roman" w:cs="Times New Roman"/>
          <w:sz w:val="24"/>
          <w:szCs w:val="24"/>
        </w:rPr>
        <w:t>рублей, в том числе:</w:t>
      </w:r>
    </w:p>
    <w:p w:rsidR="00656ADF" w:rsidRPr="00F8760A" w:rsidRDefault="00656ADF" w:rsidP="00656ADF">
      <w:pPr>
        <w:pStyle w:val="ConsPlusCell"/>
        <w:ind w:firstLine="709"/>
        <w:rPr>
          <w:rFonts w:ascii="Times New Roman" w:hAnsi="Times New Roman" w:cs="Times New Roman"/>
          <w:sz w:val="24"/>
          <w:szCs w:val="24"/>
        </w:rPr>
      </w:pPr>
      <w:r w:rsidRPr="00F8760A">
        <w:rPr>
          <w:rFonts w:ascii="Times New Roman" w:hAnsi="Times New Roman" w:cs="Times New Roman"/>
          <w:sz w:val="24"/>
          <w:szCs w:val="24"/>
        </w:rPr>
        <w:t>211 476,00 рублей – средства краевого бюджета;</w:t>
      </w:r>
    </w:p>
    <w:p w:rsidR="00656ADF" w:rsidRPr="00AE4944" w:rsidRDefault="003C5F4C" w:rsidP="00656ADF">
      <w:pPr>
        <w:pStyle w:val="ConsPlusCell"/>
        <w:ind w:firstLine="709"/>
        <w:rPr>
          <w:rFonts w:ascii="Times New Roman" w:hAnsi="Times New Roman" w:cs="Times New Roman"/>
          <w:sz w:val="24"/>
          <w:szCs w:val="24"/>
        </w:rPr>
      </w:pPr>
      <w:r>
        <w:rPr>
          <w:rFonts w:ascii="Times New Roman" w:hAnsi="Times New Roman" w:cs="Times New Roman"/>
          <w:sz w:val="24"/>
          <w:szCs w:val="24"/>
        </w:rPr>
        <w:t>3</w:t>
      </w:r>
      <w:r w:rsidR="00840146">
        <w:rPr>
          <w:rFonts w:ascii="Times New Roman" w:hAnsi="Times New Roman" w:cs="Times New Roman"/>
          <w:sz w:val="24"/>
          <w:szCs w:val="24"/>
        </w:rPr>
        <w:t>6</w:t>
      </w:r>
      <w:r>
        <w:rPr>
          <w:rFonts w:ascii="Times New Roman" w:hAnsi="Times New Roman" w:cs="Times New Roman"/>
          <w:sz w:val="24"/>
          <w:szCs w:val="24"/>
        </w:rPr>
        <w:t> </w:t>
      </w:r>
      <w:r w:rsidR="00840146">
        <w:rPr>
          <w:rFonts w:ascii="Times New Roman" w:hAnsi="Times New Roman" w:cs="Times New Roman"/>
          <w:sz w:val="24"/>
          <w:szCs w:val="24"/>
        </w:rPr>
        <w:t>1</w:t>
      </w:r>
      <w:r>
        <w:rPr>
          <w:rFonts w:ascii="Times New Roman" w:hAnsi="Times New Roman" w:cs="Times New Roman"/>
          <w:sz w:val="24"/>
          <w:szCs w:val="24"/>
        </w:rPr>
        <w:t>68 120,78</w:t>
      </w:r>
      <w:r w:rsidR="00656ADF" w:rsidRPr="00AE4944">
        <w:rPr>
          <w:rFonts w:ascii="Times New Roman" w:hAnsi="Times New Roman" w:cs="Times New Roman"/>
          <w:sz w:val="24"/>
          <w:szCs w:val="24"/>
        </w:rPr>
        <w:t xml:space="preserve"> рублей – средства районного бюджета;</w:t>
      </w:r>
    </w:p>
    <w:p w:rsidR="00656ADF" w:rsidRPr="00AE4944" w:rsidRDefault="00656ADF" w:rsidP="00656ADF">
      <w:pPr>
        <w:pStyle w:val="ConsPlusCell"/>
        <w:ind w:firstLine="709"/>
        <w:rPr>
          <w:rFonts w:ascii="Times New Roman" w:hAnsi="Times New Roman" w:cs="Times New Roman"/>
          <w:sz w:val="24"/>
          <w:szCs w:val="24"/>
        </w:rPr>
      </w:pPr>
      <w:r w:rsidRPr="00AE4944">
        <w:rPr>
          <w:rFonts w:ascii="Times New Roman" w:hAnsi="Times New Roman" w:cs="Times New Roman"/>
          <w:sz w:val="24"/>
          <w:szCs w:val="24"/>
        </w:rPr>
        <w:t>1 976 403,63 рублей – внебюджетные источники.</w:t>
      </w:r>
    </w:p>
    <w:p w:rsidR="00656ADF" w:rsidRDefault="00656ADF" w:rsidP="00656ADF">
      <w:pPr>
        <w:pStyle w:val="ConsPlusCell"/>
        <w:ind w:firstLine="272"/>
        <w:rPr>
          <w:rFonts w:ascii="Times New Roman" w:hAnsi="Times New Roman" w:cs="Times New Roman"/>
          <w:sz w:val="24"/>
          <w:szCs w:val="24"/>
        </w:rPr>
      </w:pPr>
      <w:r w:rsidRPr="00AE4944">
        <w:rPr>
          <w:rFonts w:ascii="Times New Roman" w:hAnsi="Times New Roman" w:cs="Times New Roman"/>
          <w:sz w:val="24"/>
          <w:szCs w:val="24"/>
        </w:rPr>
        <w:t>Объем финансирования</w:t>
      </w:r>
      <w:r w:rsidRPr="00F8760A">
        <w:rPr>
          <w:rFonts w:ascii="Times New Roman" w:hAnsi="Times New Roman" w:cs="Times New Roman"/>
          <w:sz w:val="24"/>
          <w:szCs w:val="24"/>
        </w:rPr>
        <w:t xml:space="preserve"> по годам реализации муниципальной программы:</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2014 год – 1 959 915,64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211 476,00 рублей – средства краевого бюджета:</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1 748 439,64 рублей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2015 год - 1 223 395,68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423 395,68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800 000,00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2016 год - 5 693 613,58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 xml:space="preserve">5 444 109,95 рублей – средства районного бюджета, </w:t>
      </w:r>
    </w:p>
    <w:p w:rsidR="00656ADF" w:rsidRPr="000460F9" w:rsidRDefault="00656ADF" w:rsidP="00656ADF">
      <w:pPr>
        <w:pStyle w:val="ConsPlusCell"/>
        <w:ind w:firstLine="638"/>
        <w:rPr>
          <w:rFonts w:ascii="Times New Roman" w:hAnsi="Times New Roman" w:cs="Times New Roman"/>
          <w:sz w:val="24"/>
          <w:szCs w:val="24"/>
        </w:rPr>
      </w:pPr>
      <w:r w:rsidRPr="000460F9">
        <w:rPr>
          <w:rFonts w:ascii="Times New Roman" w:hAnsi="Times New Roman" w:cs="Times New Roman"/>
          <w:sz w:val="24"/>
          <w:szCs w:val="24"/>
        </w:rPr>
        <w:t>249 503,63 рублей – внебюджетные источники.</w:t>
      </w:r>
    </w:p>
    <w:p w:rsidR="00656ADF" w:rsidRPr="000460F9" w:rsidRDefault="00656ADF" w:rsidP="00656ADF">
      <w:pPr>
        <w:pStyle w:val="ConsPlusCell"/>
        <w:ind w:firstLine="213"/>
        <w:rPr>
          <w:rFonts w:ascii="Times New Roman" w:hAnsi="Times New Roman" w:cs="Times New Roman"/>
          <w:sz w:val="24"/>
          <w:szCs w:val="24"/>
        </w:rPr>
      </w:pPr>
      <w:r w:rsidRPr="000460F9">
        <w:rPr>
          <w:rFonts w:ascii="Times New Roman" w:hAnsi="Times New Roman" w:cs="Times New Roman"/>
          <w:sz w:val="24"/>
          <w:szCs w:val="24"/>
        </w:rPr>
        <w:t>2017 год – 1 202 391,17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1 202 391,17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2018 год – 15 167 179,64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15 167 179,64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2019 год – 2 395 400,00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2 395 400,00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sidRPr="00022FB4">
        <w:rPr>
          <w:rFonts w:ascii="Times New Roman" w:hAnsi="Times New Roman" w:cs="Times New Roman"/>
          <w:sz w:val="24"/>
          <w:szCs w:val="24"/>
        </w:rPr>
        <w:t>2020 год – 673 253,08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673 253,08 рублей – средства районного бюджета.</w:t>
      </w:r>
    </w:p>
    <w:p w:rsidR="00656ADF" w:rsidRPr="00022FB4"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2021 год – 3 066 819,40</w:t>
      </w:r>
      <w:r w:rsidRPr="00022FB4">
        <w:rPr>
          <w:rFonts w:ascii="Times New Roman" w:hAnsi="Times New Roman" w:cs="Times New Roman"/>
          <w:sz w:val="24"/>
          <w:szCs w:val="24"/>
        </w:rPr>
        <w:t xml:space="preserve"> рублей, в том числе:</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2 139 919,40 рублей – средства районного бюджета;</w:t>
      </w:r>
    </w:p>
    <w:p w:rsidR="00656ADF" w:rsidRPr="00022FB4"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926 900,00 рублей – внебюджетные источники.</w:t>
      </w:r>
    </w:p>
    <w:p w:rsidR="00656ADF" w:rsidRPr="00F8760A" w:rsidRDefault="00656ADF" w:rsidP="00656ADF">
      <w:pPr>
        <w:pStyle w:val="ConsPlusCell"/>
        <w:ind w:firstLine="213"/>
        <w:rPr>
          <w:rFonts w:ascii="Times New Roman" w:hAnsi="Times New Roman" w:cs="Times New Roman"/>
          <w:sz w:val="24"/>
          <w:szCs w:val="24"/>
        </w:rPr>
      </w:pPr>
      <w:r w:rsidRPr="00F8760A">
        <w:rPr>
          <w:rFonts w:ascii="Times New Roman" w:hAnsi="Times New Roman" w:cs="Times New Roman"/>
          <w:sz w:val="24"/>
          <w:szCs w:val="24"/>
        </w:rPr>
        <w:t>2022 год - 2 798 573,69 рублей, в том числе:</w:t>
      </w:r>
    </w:p>
    <w:p w:rsidR="00656ADF" w:rsidRPr="00F8760A" w:rsidRDefault="00656ADF" w:rsidP="00656ADF">
      <w:pPr>
        <w:pStyle w:val="11"/>
        <w:tabs>
          <w:tab w:val="left" w:pos="0"/>
          <w:tab w:val="left" w:pos="1134"/>
        </w:tabs>
        <w:spacing w:after="0" w:line="240" w:lineRule="auto"/>
        <w:ind w:left="0" w:firstLine="638"/>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2 798 573,69</w:t>
      </w:r>
      <w:r w:rsidRPr="00F8760A">
        <w:rPr>
          <w:rFonts w:ascii="Times New Roman" w:hAnsi="Times New Roman" w:cs="Times New Roman"/>
          <w:sz w:val="24"/>
          <w:szCs w:val="24"/>
        </w:rPr>
        <w:t xml:space="preserve"> </w:t>
      </w:r>
      <w:r w:rsidRPr="00F8760A">
        <w:rPr>
          <w:rFonts w:ascii="Times New Roman" w:hAnsi="Times New Roman" w:cs="Times New Roman"/>
          <w:b w:val="0"/>
          <w:sz w:val="24"/>
          <w:szCs w:val="24"/>
        </w:rPr>
        <w:t>рублей – средства районного бюджета</w:t>
      </w:r>
    </w:p>
    <w:p w:rsidR="00656ADF" w:rsidRPr="00840146"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2023 год </w:t>
      </w:r>
      <w:r w:rsidR="00333A7B">
        <w:rPr>
          <w:rFonts w:ascii="Times New Roman" w:hAnsi="Times New Roman" w:cs="Times New Roman"/>
          <w:sz w:val="24"/>
          <w:szCs w:val="24"/>
        </w:rPr>
        <w:t>–</w:t>
      </w:r>
      <w:r>
        <w:rPr>
          <w:rFonts w:ascii="Times New Roman" w:hAnsi="Times New Roman" w:cs="Times New Roman"/>
          <w:sz w:val="24"/>
          <w:szCs w:val="24"/>
        </w:rPr>
        <w:t xml:space="preserve"> </w:t>
      </w:r>
      <w:r w:rsidR="00DD19DA" w:rsidRPr="00840146">
        <w:rPr>
          <w:rFonts w:ascii="Times New Roman" w:hAnsi="Times New Roman" w:cs="Times New Roman"/>
          <w:sz w:val="24"/>
          <w:szCs w:val="24"/>
        </w:rPr>
        <w:t>2 1</w:t>
      </w:r>
      <w:r w:rsidR="00333A7B" w:rsidRPr="00840146">
        <w:rPr>
          <w:rFonts w:ascii="Times New Roman" w:hAnsi="Times New Roman" w:cs="Times New Roman"/>
          <w:sz w:val="24"/>
          <w:szCs w:val="24"/>
        </w:rPr>
        <w:t>97 178,53</w:t>
      </w:r>
      <w:r w:rsidRPr="00840146">
        <w:rPr>
          <w:rFonts w:ascii="Times New Roman" w:hAnsi="Times New Roman" w:cs="Times New Roman"/>
          <w:sz w:val="24"/>
          <w:szCs w:val="24"/>
        </w:rPr>
        <w:t xml:space="preserve"> рублей, в том числе:</w:t>
      </w:r>
    </w:p>
    <w:p w:rsidR="00656ADF" w:rsidRPr="000460F9" w:rsidRDefault="00DD19DA" w:rsidP="00656ADF">
      <w:pPr>
        <w:pStyle w:val="ConsPlusCell"/>
        <w:ind w:firstLine="638"/>
        <w:rPr>
          <w:rFonts w:ascii="Times New Roman" w:hAnsi="Times New Roman" w:cs="Times New Roman"/>
          <w:sz w:val="24"/>
          <w:szCs w:val="24"/>
        </w:rPr>
      </w:pPr>
      <w:r w:rsidRPr="00840146">
        <w:rPr>
          <w:rFonts w:ascii="Times New Roman" w:hAnsi="Times New Roman" w:cs="Times New Roman"/>
          <w:sz w:val="24"/>
          <w:szCs w:val="24"/>
        </w:rPr>
        <w:t>2</w:t>
      </w:r>
      <w:r w:rsidR="00333A7B" w:rsidRPr="00840146">
        <w:rPr>
          <w:rFonts w:ascii="Times New Roman" w:hAnsi="Times New Roman" w:cs="Times New Roman"/>
          <w:sz w:val="24"/>
          <w:szCs w:val="24"/>
        </w:rPr>
        <w:t> </w:t>
      </w:r>
      <w:r w:rsidRPr="00840146">
        <w:rPr>
          <w:rFonts w:ascii="Times New Roman" w:hAnsi="Times New Roman" w:cs="Times New Roman"/>
          <w:sz w:val="24"/>
          <w:szCs w:val="24"/>
        </w:rPr>
        <w:t>1</w:t>
      </w:r>
      <w:r w:rsidR="00333A7B" w:rsidRPr="00840146">
        <w:rPr>
          <w:rFonts w:ascii="Times New Roman" w:hAnsi="Times New Roman" w:cs="Times New Roman"/>
          <w:sz w:val="24"/>
          <w:szCs w:val="24"/>
        </w:rPr>
        <w:t>97 178,</w:t>
      </w:r>
      <w:r w:rsidR="00333A7B">
        <w:rPr>
          <w:rFonts w:ascii="Times New Roman" w:hAnsi="Times New Roman" w:cs="Times New Roman"/>
          <w:sz w:val="24"/>
          <w:szCs w:val="24"/>
        </w:rPr>
        <w:t>53</w:t>
      </w:r>
      <w:r w:rsidR="00656ADF"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2024 год - 989 140,00</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989 140,00</w:t>
      </w:r>
      <w:r w:rsidRPr="000460F9">
        <w:rPr>
          <w:rFonts w:ascii="Times New Roman" w:hAnsi="Times New Roman" w:cs="Times New Roman"/>
          <w:sz w:val="24"/>
          <w:szCs w:val="24"/>
        </w:rPr>
        <w:t xml:space="preserve"> - средства районного бюджета.</w:t>
      </w:r>
    </w:p>
    <w:p w:rsidR="00656ADF" w:rsidRPr="000460F9" w:rsidRDefault="00656ADF" w:rsidP="00656ADF">
      <w:pPr>
        <w:pStyle w:val="ConsPlusCell"/>
        <w:ind w:firstLine="213"/>
        <w:rPr>
          <w:rFonts w:ascii="Times New Roman" w:hAnsi="Times New Roman" w:cs="Times New Roman"/>
          <w:sz w:val="24"/>
          <w:szCs w:val="24"/>
        </w:rPr>
      </w:pPr>
      <w:r>
        <w:rPr>
          <w:rFonts w:ascii="Times New Roman" w:hAnsi="Times New Roman" w:cs="Times New Roman"/>
          <w:sz w:val="24"/>
          <w:szCs w:val="24"/>
        </w:rPr>
        <w:t xml:space="preserve"> 2025 год -989 140,00</w:t>
      </w:r>
      <w:r w:rsidRPr="000460F9">
        <w:rPr>
          <w:b/>
          <w:sz w:val="24"/>
          <w:szCs w:val="24"/>
        </w:rPr>
        <w:t xml:space="preserve"> </w:t>
      </w:r>
      <w:r w:rsidRPr="000460F9">
        <w:rPr>
          <w:rFonts w:ascii="Times New Roman" w:hAnsi="Times New Roman" w:cs="Times New Roman"/>
          <w:sz w:val="24"/>
          <w:szCs w:val="24"/>
        </w:rPr>
        <w:t>рублей, в том числе:</w:t>
      </w:r>
    </w:p>
    <w:p w:rsidR="00656ADF"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989 140,00</w:t>
      </w:r>
      <w:r w:rsidRPr="000460F9">
        <w:rPr>
          <w:rFonts w:ascii="Times New Roman" w:hAnsi="Times New Roman" w:cs="Times New Roman"/>
          <w:sz w:val="24"/>
          <w:szCs w:val="24"/>
        </w:rPr>
        <w:t xml:space="preserve"> - средства районного бюджета.</w:t>
      </w:r>
    </w:p>
    <w:p w:rsidR="00656ADF" w:rsidRPr="00F567B1" w:rsidRDefault="00656ADF" w:rsidP="00656ADF">
      <w:pPr>
        <w:rPr>
          <w:sz w:val="18"/>
          <w:szCs w:val="18"/>
        </w:rPr>
        <w:sectPr w:rsidR="00656ADF" w:rsidRPr="00F567B1" w:rsidSect="00656ADF">
          <w:pgSz w:w="11906" w:h="16838"/>
          <w:pgMar w:top="851" w:right="851" w:bottom="426" w:left="1701" w:header="709" w:footer="709" w:gutter="0"/>
          <w:pgNumType w:start="0"/>
          <w:cols w:space="708"/>
          <w:titlePg/>
          <w:docGrid w:linePitch="360"/>
        </w:sectPr>
      </w:pPr>
      <w:r w:rsidRPr="000460F9">
        <w:rPr>
          <w:rFonts w:eastAsia="Calibri"/>
          <w:shd w:val="clear" w:color="auto" w:fill="FFFFFF"/>
        </w:rPr>
        <w:t>Объем финансирования подлежит ежегодной корректировке после утверждения бюджета.</w:t>
      </w:r>
    </w:p>
    <w:tbl>
      <w:tblPr>
        <w:tblW w:w="15735" w:type="dxa"/>
        <w:tblInd w:w="-1026" w:type="dxa"/>
        <w:tblLayout w:type="fixed"/>
        <w:tblLook w:val="04A0" w:firstRow="1" w:lastRow="0" w:firstColumn="1" w:lastColumn="0" w:noHBand="0" w:noVBand="1"/>
      </w:tblPr>
      <w:tblGrid>
        <w:gridCol w:w="392"/>
        <w:gridCol w:w="858"/>
        <w:gridCol w:w="1106"/>
        <w:gridCol w:w="763"/>
        <w:gridCol w:w="567"/>
        <w:gridCol w:w="236"/>
        <w:gridCol w:w="473"/>
        <w:gridCol w:w="141"/>
        <w:gridCol w:w="15"/>
        <w:gridCol w:w="552"/>
        <w:gridCol w:w="142"/>
        <w:gridCol w:w="21"/>
        <w:gridCol w:w="426"/>
        <w:gridCol w:w="262"/>
        <w:gridCol w:w="142"/>
        <w:gridCol w:w="402"/>
        <w:gridCol w:w="725"/>
        <w:gridCol w:w="7"/>
        <w:gridCol w:w="747"/>
        <w:gridCol w:w="387"/>
        <w:gridCol w:w="236"/>
        <w:gridCol w:w="103"/>
        <w:gridCol w:w="653"/>
        <w:gridCol w:w="709"/>
        <w:gridCol w:w="1559"/>
        <w:gridCol w:w="1276"/>
        <w:gridCol w:w="141"/>
        <w:gridCol w:w="1134"/>
        <w:gridCol w:w="1276"/>
        <w:gridCol w:w="284"/>
      </w:tblGrid>
      <w:tr w:rsidR="00656ADF" w:rsidRPr="002844A1" w:rsidTr="00656ADF">
        <w:trPr>
          <w:trHeight w:val="315"/>
        </w:trPr>
        <w:tc>
          <w:tcPr>
            <w:tcW w:w="392" w:type="dxa"/>
            <w:tcBorders>
              <w:top w:val="nil"/>
              <w:left w:val="nil"/>
              <w:bottom w:val="nil"/>
              <w:right w:val="nil"/>
            </w:tcBorders>
            <w:shd w:val="clear" w:color="auto" w:fill="auto"/>
            <w:noWrap/>
            <w:hideMark/>
          </w:tcPr>
          <w:p w:rsidR="00656ADF" w:rsidRPr="00862FCB" w:rsidRDefault="00656ADF" w:rsidP="00656ADF">
            <w:pPr>
              <w:rPr>
                <w:color w:val="000000"/>
              </w:rPr>
            </w:pPr>
            <w:bookmarkStart w:id="6" w:name="RANGE!A1:S43"/>
            <w:bookmarkStart w:id="7" w:name="_Toc347408770"/>
            <w:bookmarkEnd w:id="6"/>
          </w:p>
        </w:tc>
        <w:tc>
          <w:tcPr>
            <w:tcW w:w="196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29"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6"/>
            <w:vMerge w:val="restart"/>
            <w:tcBorders>
              <w:top w:val="nil"/>
              <w:left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r w:rsidRPr="002844A1">
              <w:rPr>
                <w:color w:val="000000"/>
                <w:sz w:val="16"/>
                <w:szCs w:val="16"/>
              </w:rPr>
              <w:t>Приложение к подпрограмме 1</w:t>
            </w:r>
          </w:p>
          <w:p w:rsidR="00656ADF" w:rsidRPr="002844A1" w:rsidRDefault="00656ADF" w:rsidP="00656ADF">
            <w:pPr>
              <w:jc w:val="right"/>
              <w:rPr>
                <w:color w:val="000000"/>
                <w:sz w:val="16"/>
                <w:szCs w:val="16"/>
              </w:rPr>
            </w:pPr>
            <w:r w:rsidRPr="002844A1">
              <w:rPr>
                <w:color w:val="000000"/>
                <w:sz w:val="16"/>
                <w:szCs w:val="16"/>
              </w:rPr>
              <w:t>"Управление и распоряжение имуществом</w:t>
            </w:r>
          </w:p>
          <w:p w:rsidR="00656ADF" w:rsidRPr="002844A1" w:rsidRDefault="00656ADF" w:rsidP="00656ADF">
            <w:pPr>
              <w:jc w:val="right"/>
              <w:rPr>
                <w:color w:val="000000"/>
                <w:sz w:val="16"/>
                <w:szCs w:val="16"/>
              </w:rPr>
            </w:pPr>
            <w:r w:rsidRPr="002844A1">
              <w:rPr>
                <w:color w:val="000000"/>
                <w:sz w:val="16"/>
                <w:szCs w:val="16"/>
              </w:rPr>
              <w:t>(за исключением земельных участков)"</w:t>
            </w:r>
          </w:p>
        </w:tc>
        <w:tc>
          <w:tcPr>
            <w:tcW w:w="284" w:type="dxa"/>
            <w:tcBorders>
              <w:top w:val="nil"/>
              <w:left w:val="nil"/>
              <w:bottom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p>
        </w:tc>
      </w:tr>
      <w:tr w:rsidR="00656ADF" w:rsidRPr="002844A1" w:rsidTr="00656ADF">
        <w:trPr>
          <w:trHeight w:val="315"/>
        </w:trPr>
        <w:tc>
          <w:tcPr>
            <w:tcW w:w="392"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29"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6"/>
            <w:vMerge/>
            <w:tcBorders>
              <w:left w:val="nil"/>
              <w:right w:val="nil"/>
            </w:tcBorders>
            <w:shd w:val="clear" w:color="auto" w:fill="auto"/>
            <w:noWrap/>
            <w:hideMark/>
          </w:tcPr>
          <w:p w:rsidR="00656ADF" w:rsidRPr="002844A1" w:rsidRDefault="00656ADF" w:rsidP="00656ADF">
            <w:pPr>
              <w:rPr>
                <w:color w:val="000000"/>
                <w:sz w:val="16"/>
                <w:szCs w:val="16"/>
              </w:rPr>
            </w:pPr>
          </w:p>
        </w:tc>
        <w:tc>
          <w:tcPr>
            <w:tcW w:w="284"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656ADF">
        <w:trPr>
          <w:trHeight w:val="315"/>
        </w:trPr>
        <w:tc>
          <w:tcPr>
            <w:tcW w:w="392"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29"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6"/>
            <w:vMerge/>
            <w:tcBorders>
              <w:left w:val="nil"/>
              <w:bottom w:val="nil"/>
              <w:right w:val="nil"/>
            </w:tcBorders>
            <w:shd w:val="clear" w:color="auto" w:fill="auto"/>
            <w:noWrap/>
            <w:hideMark/>
          </w:tcPr>
          <w:p w:rsidR="00656ADF" w:rsidRPr="002844A1" w:rsidRDefault="00656ADF" w:rsidP="00656ADF">
            <w:pPr>
              <w:rPr>
                <w:color w:val="000000"/>
                <w:sz w:val="16"/>
                <w:szCs w:val="16"/>
              </w:rPr>
            </w:pPr>
          </w:p>
        </w:tc>
        <w:tc>
          <w:tcPr>
            <w:tcW w:w="284"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656ADF">
        <w:trPr>
          <w:trHeight w:val="300"/>
        </w:trPr>
        <w:tc>
          <w:tcPr>
            <w:tcW w:w="392" w:type="dxa"/>
            <w:tcBorders>
              <w:top w:val="nil"/>
              <w:left w:val="nil"/>
              <w:bottom w:val="nil"/>
              <w:right w:val="nil"/>
            </w:tcBorders>
            <w:shd w:val="clear" w:color="auto" w:fill="auto"/>
            <w:noWrap/>
            <w:hideMark/>
          </w:tcPr>
          <w:p w:rsidR="00656ADF" w:rsidRPr="00862FCB" w:rsidRDefault="00656ADF" w:rsidP="00656ADF">
            <w:pPr>
              <w:rPr>
                <w:b/>
                <w:bCs/>
                <w:color w:val="000000"/>
              </w:rPr>
            </w:pPr>
          </w:p>
        </w:tc>
        <w:tc>
          <w:tcPr>
            <w:tcW w:w="858" w:type="dxa"/>
            <w:tcBorders>
              <w:top w:val="nil"/>
              <w:left w:val="nil"/>
              <w:bottom w:val="nil"/>
              <w:right w:val="nil"/>
            </w:tcBorders>
          </w:tcPr>
          <w:p w:rsidR="00656ADF" w:rsidRPr="002844A1" w:rsidRDefault="00656ADF" w:rsidP="00656ADF">
            <w:pPr>
              <w:rPr>
                <w:b/>
                <w:bCs/>
                <w:color w:val="000000"/>
                <w:sz w:val="16"/>
                <w:szCs w:val="16"/>
              </w:rPr>
            </w:pPr>
          </w:p>
        </w:tc>
        <w:tc>
          <w:tcPr>
            <w:tcW w:w="14485" w:type="dxa"/>
            <w:gridSpan w:val="28"/>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 xml:space="preserve">Перечень мероприятий </w:t>
            </w:r>
            <w:proofErr w:type="gramStart"/>
            <w:r w:rsidRPr="002844A1">
              <w:rPr>
                <w:b/>
                <w:bCs/>
                <w:color w:val="000000"/>
                <w:sz w:val="16"/>
                <w:szCs w:val="16"/>
              </w:rPr>
              <w:t>подпрограммы  1</w:t>
            </w:r>
            <w:proofErr w:type="gramEnd"/>
            <w:r w:rsidRPr="002844A1">
              <w:rPr>
                <w:b/>
                <w:bCs/>
                <w:color w:val="000000"/>
                <w:sz w:val="16"/>
                <w:szCs w:val="16"/>
              </w:rPr>
              <w:t xml:space="preserve"> "Управление и распоряжение имуществом (за исключением земельных участков)",</w:t>
            </w:r>
          </w:p>
        </w:tc>
      </w:tr>
      <w:tr w:rsidR="00656ADF" w:rsidRPr="002844A1" w:rsidTr="00656ADF">
        <w:trPr>
          <w:trHeight w:val="300"/>
        </w:trPr>
        <w:tc>
          <w:tcPr>
            <w:tcW w:w="392" w:type="dxa"/>
            <w:tcBorders>
              <w:top w:val="nil"/>
              <w:left w:val="nil"/>
              <w:bottom w:val="nil"/>
              <w:right w:val="nil"/>
            </w:tcBorders>
            <w:shd w:val="clear" w:color="auto" w:fill="auto"/>
            <w:noWrap/>
            <w:hideMark/>
          </w:tcPr>
          <w:p w:rsidR="00656ADF" w:rsidRPr="003F2B83" w:rsidRDefault="00656ADF" w:rsidP="00656ADF">
            <w:pPr>
              <w:rPr>
                <w:b/>
                <w:bCs/>
                <w:color w:val="000000"/>
              </w:rPr>
            </w:pPr>
          </w:p>
        </w:tc>
        <w:tc>
          <w:tcPr>
            <w:tcW w:w="858" w:type="dxa"/>
            <w:tcBorders>
              <w:top w:val="nil"/>
              <w:left w:val="nil"/>
              <w:bottom w:val="nil"/>
              <w:right w:val="nil"/>
            </w:tcBorders>
          </w:tcPr>
          <w:p w:rsidR="00656ADF" w:rsidRPr="002844A1" w:rsidRDefault="00656ADF" w:rsidP="00656ADF">
            <w:pPr>
              <w:rPr>
                <w:b/>
                <w:bCs/>
                <w:color w:val="000000"/>
                <w:sz w:val="16"/>
                <w:szCs w:val="16"/>
              </w:rPr>
            </w:pPr>
          </w:p>
        </w:tc>
        <w:tc>
          <w:tcPr>
            <w:tcW w:w="14485" w:type="dxa"/>
            <w:gridSpan w:val="28"/>
            <w:tcBorders>
              <w:top w:val="nil"/>
              <w:left w:val="nil"/>
              <w:bottom w:val="nil"/>
              <w:right w:val="nil"/>
            </w:tcBorders>
            <w:shd w:val="clear" w:color="auto" w:fill="auto"/>
            <w:noWrap/>
            <w:hideMark/>
          </w:tcPr>
          <w:p w:rsidR="00656ADF" w:rsidRPr="002844A1" w:rsidRDefault="00656ADF" w:rsidP="00656ADF">
            <w:pPr>
              <w:rPr>
                <w:b/>
                <w:bCs/>
                <w:color w:val="000000"/>
                <w:sz w:val="16"/>
                <w:szCs w:val="16"/>
              </w:rPr>
            </w:pPr>
            <w:r w:rsidRPr="002844A1">
              <w:rPr>
                <w:b/>
                <w:bCs/>
                <w:color w:val="000000"/>
                <w:sz w:val="16"/>
                <w:szCs w:val="16"/>
              </w:rPr>
              <w:t>с указанием объема средств на их реализацию и ожидаемых результатов</w:t>
            </w:r>
          </w:p>
        </w:tc>
      </w:tr>
      <w:tr w:rsidR="00656ADF" w:rsidRPr="002844A1" w:rsidTr="00656ADF">
        <w:trPr>
          <w:trHeight w:val="99"/>
        </w:trPr>
        <w:tc>
          <w:tcPr>
            <w:tcW w:w="3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п/п</w:t>
            </w:r>
          </w:p>
        </w:tc>
        <w:tc>
          <w:tcPr>
            <w:tcW w:w="27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proofErr w:type="gramStart"/>
            <w:r w:rsidRPr="002844A1">
              <w:rPr>
                <w:b/>
                <w:bCs/>
                <w:color w:val="000000"/>
                <w:sz w:val="16"/>
                <w:szCs w:val="16"/>
              </w:rPr>
              <w:t>Наименование  программы</w:t>
            </w:r>
            <w:proofErr w:type="gramEnd"/>
            <w:r w:rsidRPr="002844A1">
              <w:rPr>
                <w:b/>
                <w:bCs/>
                <w:color w:val="000000"/>
                <w:sz w:val="16"/>
                <w:szCs w:val="16"/>
              </w:rPr>
              <w:t>, подпрограммы, отдельных мероприятий</w:t>
            </w:r>
          </w:p>
        </w:tc>
        <w:tc>
          <w:tcPr>
            <w:tcW w:w="1417"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Наименование ГРБС</w:t>
            </w:r>
          </w:p>
        </w:tc>
        <w:tc>
          <w:tcPr>
            <w:tcW w:w="3828" w:type="dxa"/>
            <w:gridSpan w:val="12"/>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rPr>
            </w:pPr>
          </w:p>
        </w:tc>
        <w:tc>
          <w:tcPr>
            <w:tcW w:w="5575" w:type="dxa"/>
            <w:gridSpan w:val="7"/>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Расходы, в том числе по годам, в руб.</w:t>
            </w:r>
          </w:p>
        </w:tc>
        <w:tc>
          <w:tcPr>
            <w:tcW w:w="1560"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Результат выполнен</w:t>
            </w:r>
            <w:r>
              <w:rPr>
                <w:b/>
                <w:bCs/>
                <w:color w:val="000000"/>
                <w:sz w:val="16"/>
                <w:szCs w:val="16"/>
              </w:rPr>
              <w:t>н</w:t>
            </w:r>
            <w:r w:rsidRPr="002844A1">
              <w:rPr>
                <w:b/>
                <w:bCs/>
                <w:color w:val="000000"/>
                <w:sz w:val="16"/>
                <w:szCs w:val="16"/>
              </w:rPr>
              <w:t>ых работ</w:t>
            </w:r>
          </w:p>
        </w:tc>
      </w:tr>
      <w:tr w:rsidR="00656ADF" w:rsidRPr="002844A1" w:rsidTr="00656ADF">
        <w:trPr>
          <w:trHeight w:val="285"/>
        </w:trPr>
        <w:tc>
          <w:tcPr>
            <w:tcW w:w="392" w:type="dxa"/>
            <w:vMerge/>
            <w:tcBorders>
              <w:top w:val="single" w:sz="4" w:space="0" w:color="auto"/>
              <w:left w:val="single" w:sz="4" w:space="0" w:color="auto"/>
              <w:bottom w:val="single" w:sz="4" w:space="0" w:color="000000"/>
              <w:right w:val="single" w:sz="4" w:space="0" w:color="auto"/>
            </w:tcBorders>
            <w:vAlign w:val="center"/>
            <w:hideMark/>
          </w:tcPr>
          <w:p w:rsidR="00656ADF" w:rsidRPr="003F2B83" w:rsidRDefault="00656ADF" w:rsidP="00656ADF">
            <w:pPr>
              <w:rPr>
                <w:b/>
                <w:bCs/>
                <w:color w:val="000000"/>
                <w:sz w:val="12"/>
                <w:szCs w:val="12"/>
              </w:rPr>
            </w:pPr>
          </w:p>
        </w:tc>
        <w:tc>
          <w:tcPr>
            <w:tcW w:w="2727"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1417"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proofErr w:type="spellStart"/>
            <w:r w:rsidRPr="002844A1">
              <w:rPr>
                <w:b/>
                <w:bCs/>
                <w:color w:val="000000"/>
                <w:sz w:val="16"/>
                <w:szCs w:val="16"/>
              </w:rPr>
              <w:t>РзПр</w:t>
            </w:r>
            <w:proofErr w:type="spellEnd"/>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ЦСР</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ВР</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2022</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2023</w:t>
            </w:r>
          </w:p>
        </w:tc>
        <w:tc>
          <w:tcPr>
            <w:tcW w:w="1276" w:type="dxa"/>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2024</w:t>
            </w:r>
          </w:p>
        </w:tc>
        <w:tc>
          <w:tcPr>
            <w:tcW w:w="1275" w:type="dxa"/>
            <w:gridSpan w:val="2"/>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2025</w:t>
            </w:r>
          </w:p>
        </w:tc>
        <w:tc>
          <w:tcPr>
            <w:tcW w:w="1560" w:type="dxa"/>
            <w:gridSpan w:val="2"/>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b/>
                <w:bCs/>
                <w:color w:val="000000"/>
                <w:sz w:val="16"/>
                <w:szCs w:val="16"/>
              </w:rPr>
            </w:pPr>
          </w:p>
        </w:tc>
      </w:tr>
      <w:tr w:rsidR="00656ADF" w:rsidRPr="002844A1" w:rsidTr="00656ADF">
        <w:trPr>
          <w:trHeight w:val="81"/>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2727"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w:t>
            </w:r>
          </w:p>
        </w:tc>
        <w:tc>
          <w:tcPr>
            <w:tcW w:w="1417"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w:t>
            </w:r>
          </w:p>
        </w:tc>
        <w:tc>
          <w:tcPr>
            <w:tcW w:w="709"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4</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5</w:t>
            </w:r>
          </w:p>
        </w:tc>
        <w:tc>
          <w:tcPr>
            <w:tcW w:w="1134" w:type="dxa"/>
            <w:gridSpan w:val="3"/>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6</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7</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10</w:t>
            </w:r>
          </w:p>
        </w:tc>
        <w:tc>
          <w:tcPr>
            <w:tcW w:w="1275" w:type="dxa"/>
            <w:gridSpan w:val="2"/>
            <w:tcBorders>
              <w:top w:val="single" w:sz="4" w:space="0" w:color="auto"/>
              <w:left w:val="nil"/>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11</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12</w:t>
            </w:r>
          </w:p>
        </w:tc>
      </w:tr>
      <w:tr w:rsidR="00656ADF" w:rsidRPr="002844A1" w:rsidTr="00656ADF">
        <w:trPr>
          <w:trHeight w:val="201"/>
        </w:trPr>
        <w:tc>
          <w:tcPr>
            <w:tcW w:w="392" w:type="dxa"/>
            <w:tcBorders>
              <w:top w:val="nil"/>
              <w:left w:val="single" w:sz="4" w:space="0" w:color="auto"/>
              <w:bottom w:val="single" w:sz="4" w:space="0" w:color="auto"/>
              <w:right w:val="single" w:sz="4" w:space="0" w:color="auto"/>
            </w:tcBorders>
            <w:shd w:val="clear" w:color="auto" w:fill="auto"/>
            <w:noWrap/>
            <w:hideMark/>
          </w:tcPr>
          <w:p w:rsidR="00656ADF" w:rsidRPr="003F2B83" w:rsidRDefault="00656ADF" w:rsidP="00656ADF">
            <w:pPr>
              <w:rPr>
                <w:color w:val="000000"/>
                <w:sz w:val="12"/>
                <w:szCs w:val="12"/>
              </w:rPr>
            </w:pPr>
            <w:r w:rsidRPr="003F2B83">
              <w:rPr>
                <w:color w:val="000000"/>
                <w:sz w:val="12"/>
                <w:szCs w:val="12"/>
              </w:rPr>
              <w:t> </w:t>
            </w:r>
          </w:p>
        </w:tc>
        <w:tc>
          <w:tcPr>
            <w:tcW w:w="858"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u w:val="single"/>
              </w:rPr>
            </w:pPr>
          </w:p>
        </w:tc>
        <w:tc>
          <w:tcPr>
            <w:tcW w:w="14485" w:type="dxa"/>
            <w:gridSpan w:val="28"/>
            <w:tcBorders>
              <w:top w:val="single" w:sz="4" w:space="0" w:color="auto"/>
              <w:left w:val="single" w:sz="4" w:space="0" w:color="auto"/>
              <w:bottom w:val="single" w:sz="4" w:space="0" w:color="auto"/>
              <w:right w:val="single" w:sz="4" w:space="0" w:color="auto"/>
            </w:tcBorders>
            <w:shd w:val="clear" w:color="auto" w:fill="auto"/>
            <w:noWrap/>
            <w:hideMark/>
          </w:tcPr>
          <w:p w:rsidR="00656ADF" w:rsidRPr="002844A1" w:rsidRDefault="00656ADF" w:rsidP="00656ADF">
            <w:pPr>
              <w:rPr>
                <w:b/>
                <w:bCs/>
                <w:color w:val="000000"/>
                <w:sz w:val="16"/>
                <w:szCs w:val="16"/>
                <w:u w:val="single"/>
              </w:rPr>
            </w:pPr>
            <w:r w:rsidRPr="002844A1">
              <w:rPr>
                <w:b/>
                <w:bCs/>
                <w:color w:val="000000"/>
                <w:sz w:val="16"/>
                <w:szCs w:val="16"/>
                <w:u w:val="single"/>
              </w:rPr>
              <w:t>Цель подпрограммы</w:t>
            </w:r>
            <w:r w:rsidRPr="002844A1">
              <w:rPr>
                <w:b/>
                <w:bCs/>
                <w:color w:val="000000"/>
                <w:sz w:val="16"/>
                <w:szCs w:val="16"/>
              </w:rPr>
              <w:t xml:space="preserve"> - эффективное управление и распоряжение имуществом Ачинского района</w:t>
            </w:r>
          </w:p>
        </w:tc>
      </w:tr>
      <w:tr w:rsidR="00656ADF" w:rsidRPr="002844A1" w:rsidTr="00656ADF">
        <w:trPr>
          <w:trHeight w:val="420"/>
        </w:trPr>
        <w:tc>
          <w:tcPr>
            <w:tcW w:w="392" w:type="dxa"/>
            <w:tcBorders>
              <w:top w:val="nil"/>
              <w:left w:val="single" w:sz="4" w:space="0" w:color="auto"/>
              <w:bottom w:val="nil"/>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7972" w:type="dxa"/>
            <w:gridSpan w:val="19"/>
            <w:tcBorders>
              <w:top w:val="single" w:sz="4" w:space="0" w:color="auto"/>
              <w:left w:val="nil"/>
              <w:bottom w:val="single" w:sz="4" w:space="0" w:color="auto"/>
              <w:right w:val="single" w:sz="4" w:space="0" w:color="000000"/>
            </w:tcBorders>
            <w:shd w:val="clear" w:color="auto" w:fill="auto"/>
            <w:hideMark/>
          </w:tcPr>
          <w:p w:rsidR="00656ADF" w:rsidRPr="002844A1" w:rsidRDefault="00656ADF" w:rsidP="00656ADF">
            <w:pPr>
              <w:rPr>
                <w:b/>
                <w:bCs/>
                <w:color w:val="000000"/>
                <w:sz w:val="16"/>
                <w:szCs w:val="16"/>
                <w:u w:val="single"/>
              </w:rPr>
            </w:pPr>
            <w:r w:rsidRPr="002844A1">
              <w:rPr>
                <w:b/>
                <w:bCs/>
                <w:color w:val="000000"/>
                <w:sz w:val="16"/>
                <w:szCs w:val="16"/>
                <w:u w:val="single"/>
              </w:rPr>
              <w:t>ИТОГО по Подпрограмме 1</w:t>
            </w:r>
            <w:r w:rsidRPr="002844A1">
              <w:rPr>
                <w:b/>
                <w:bCs/>
                <w:color w:val="000000"/>
                <w:sz w:val="16"/>
                <w:szCs w:val="16"/>
              </w:rPr>
              <w:t xml:space="preserve"> "Управление и распоряжение имуществом (за исключением земельных участков)"</w:t>
            </w:r>
          </w:p>
        </w:tc>
        <w:tc>
          <w:tcPr>
            <w:tcW w:w="1701" w:type="dxa"/>
            <w:gridSpan w:val="4"/>
            <w:tcBorders>
              <w:top w:val="nil"/>
              <w:left w:val="nil"/>
              <w:bottom w:val="nil"/>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2 798 573,69</w:t>
            </w:r>
          </w:p>
        </w:tc>
        <w:tc>
          <w:tcPr>
            <w:tcW w:w="1559" w:type="dxa"/>
            <w:tcBorders>
              <w:top w:val="nil"/>
              <w:left w:val="single" w:sz="4" w:space="0" w:color="auto"/>
              <w:bottom w:val="nil"/>
              <w:right w:val="nil"/>
            </w:tcBorders>
            <w:shd w:val="clear" w:color="auto" w:fill="auto"/>
            <w:hideMark/>
          </w:tcPr>
          <w:p w:rsidR="00656ADF" w:rsidRPr="00217E03" w:rsidRDefault="00DD19DA" w:rsidP="00656ADF">
            <w:pPr>
              <w:rPr>
                <w:b/>
                <w:bCs/>
                <w:color w:val="000000"/>
                <w:sz w:val="16"/>
                <w:szCs w:val="16"/>
              </w:rPr>
            </w:pPr>
            <w:r>
              <w:rPr>
                <w:b/>
                <w:bCs/>
                <w:color w:val="000000"/>
                <w:sz w:val="16"/>
                <w:szCs w:val="16"/>
              </w:rPr>
              <w:t>2</w:t>
            </w:r>
            <w:r w:rsidR="003C5F4C">
              <w:rPr>
                <w:b/>
                <w:bCs/>
                <w:color w:val="000000"/>
                <w:sz w:val="16"/>
                <w:szCs w:val="16"/>
              </w:rPr>
              <w:t> </w:t>
            </w:r>
            <w:r>
              <w:rPr>
                <w:b/>
                <w:bCs/>
                <w:color w:val="000000"/>
                <w:sz w:val="16"/>
                <w:szCs w:val="16"/>
              </w:rPr>
              <w:t>1</w:t>
            </w:r>
            <w:r w:rsidR="003C5F4C">
              <w:rPr>
                <w:b/>
                <w:bCs/>
                <w:color w:val="000000"/>
                <w:sz w:val="16"/>
                <w:szCs w:val="16"/>
              </w:rPr>
              <w:t>9</w:t>
            </w:r>
            <w:r w:rsidR="0081772B">
              <w:rPr>
                <w:b/>
                <w:bCs/>
                <w:color w:val="000000"/>
                <w:sz w:val="16"/>
                <w:szCs w:val="16"/>
              </w:rPr>
              <w:t>7</w:t>
            </w:r>
            <w:r w:rsidR="003C5F4C">
              <w:rPr>
                <w:b/>
                <w:bCs/>
                <w:color w:val="000000"/>
                <w:sz w:val="16"/>
                <w:szCs w:val="16"/>
              </w:rPr>
              <w:t> 178,53</w:t>
            </w:r>
          </w:p>
        </w:tc>
        <w:tc>
          <w:tcPr>
            <w:tcW w:w="1417" w:type="dxa"/>
            <w:gridSpan w:val="2"/>
            <w:tcBorders>
              <w:top w:val="nil"/>
              <w:left w:val="single" w:sz="4" w:space="0" w:color="auto"/>
              <w:bottom w:val="nil"/>
              <w:right w:val="nil"/>
            </w:tcBorders>
            <w:shd w:val="clear" w:color="auto" w:fill="auto"/>
            <w:hideMark/>
          </w:tcPr>
          <w:p w:rsidR="00656ADF" w:rsidRPr="00217E03" w:rsidRDefault="00656ADF" w:rsidP="00656ADF">
            <w:pPr>
              <w:rPr>
                <w:b/>
                <w:bCs/>
                <w:color w:val="000000"/>
                <w:sz w:val="16"/>
                <w:szCs w:val="16"/>
              </w:rPr>
            </w:pPr>
            <w:r w:rsidRPr="00217E03">
              <w:rPr>
                <w:b/>
                <w:bCs/>
                <w:color w:val="000000"/>
                <w:sz w:val="16"/>
                <w:szCs w:val="16"/>
              </w:rPr>
              <w:t>989 140,00</w:t>
            </w:r>
          </w:p>
        </w:tc>
        <w:tc>
          <w:tcPr>
            <w:tcW w:w="1134" w:type="dxa"/>
            <w:tcBorders>
              <w:top w:val="nil"/>
              <w:left w:val="single" w:sz="4" w:space="0" w:color="auto"/>
              <w:bottom w:val="nil"/>
              <w:right w:val="single" w:sz="4" w:space="0" w:color="auto"/>
            </w:tcBorders>
          </w:tcPr>
          <w:p w:rsidR="00656ADF" w:rsidRPr="00217E03" w:rsidRDefault="00656ADF" w:rsidP="00656ADF">
            <w:pPr>
              <w:rPr>
                <w:b/>
                <w:bCs/>
                <w:color w:val="000000"/>
                <w:sz w:val="16"/>
                <w:szCs w:val="16"/>
              </w:rPr>
            </w:pPr>
            <w:r w:rsidRPr="00217E03">
              <w:rPr>
                <w:b/>
                <w:bCs/>
                <w:color w:val="000000"/>
                <w:sz w:val="16"/>
                <w:szCs w:val="16"/>
              </w:rPr>
              <w:t>989 140,00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656ADF">
        <w:trPr>
          <w:trHeight w:val="285"/>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1</w:t>
            </w:r>
          </w:p>
        </w:tc>
        <w:tc>
          <w:tcPr>
            <w:tcW w:w="858"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85" w:type="dxa"/>
            <w:gridSpan w:val="28"/>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 xml:space="preserve">ЗАДАЧА 1 </w:t>
            </w:r>
            <w:r w:rsidRPr="00217E03">
              <w:rPr>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656ADF" w:rsidRPr="002844A1" w:rsidTr="00656ADF">
        <w:trPr>
          <w:trHeight w:val="555"/>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 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1310085110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233 934,98  </w:t>
            </w:r>
          </w:p>
        </w:tc>
        <w:tc>
          <w:tcPr>
            <w:tcW w:w="1559" w:type="dxa"/>
            <w:tcBorders>
              <w:top w:val="nil"/>
              <w:left w:val="nil"/>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 xml:space="preserve">295 024,68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409 140,00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409 140,00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Акт выполнен</w:t>
            </w:r>
            <w:r>
              <w:rPr>
                <w:color w:val="000000"/>
                <w:sz w:val="16"/>
                <w:szCs w:val="16"/>
              </w:rPr>
              <w:t>н</w:t>
            </w:r>
            <w:r w:rsidRPr="002844A1">
              <w:rPr>
                <w:color w:val="000000"/>
                <w:sz w:val="16"/>
                <w:szCs w:val="16"/>
              </w:rPr>
              <w:t>ых работ. Платежное поручение.</w:t>
            </w:r>
          </w:p>
        </w:tc>
      </w:tr>
      <w:tr w:rsidR="00656ADF" w:rsidRPr="002844A1" w:rsidTr="00656ADF">
        <w:trPr>
          <w:trHeight w:val="610"/>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1310085110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Pr>
                <w:b/>
                <w:bCs/>
                <w:color w:val="000000"/>
                <w:sz w:val="16"/>
                <w:szCs w:val="16"/>
              </w:rPr>
              <w:t>247</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572 121,88 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bCs/>
                <w:color w:val="000000"/>
                <w:sz w:val="16"/>
                <w:szCs w:val="16"/>
              </w:rPr>
            </w:pPr>
            <w:r w:rsidRPr="00217E03">
              <w:rPr>
                <w:bCs/>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778"/>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1.2. Выполнение мероприятий (работ) по содержанию объектов недвижимости, в том числе находящихся в собственности муниципального образования Ачинский район за счет безвозмездных пожертвований</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0909</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131088110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color w:val="000000"/>
                <w:sz w:val="16"/>
                <w:szCs w:val="16"/>
              </w:rPr>
            </w:pPr>
            <w:r w:rsidRPr="00217E03">
              <w:rPr>
                <w:color w:val="000000"/>
                <w:sz w:val="16"/>
                <w:szCs w:val="16"/>
              </w:rPr>
              <w:t>0,00   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0,00 </w:t>
            </w:r>
          </w:p>
        </w:tc>
        <w:tc>
          <w:tcPr>
            <w:tcW w:w="1134" w:type="dxa"/>
            <w:tcBorders>
              <w:top w:val="nil"/>
              <w:left w:val="single" w:sz="4" w:space="0" w:color="auto"/>
              <w:bottom w:val="single" w:sz="4" w:space="0" w:color="auto"/>
              <w:right w:val="single" w:sz="4" w:space="0" w:color="auto"/>
            </w:tcBorders>
            <w:shd w:val="clear" w:color="auto" w:fill="auto"/>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Акт выполне</w:t>
            </w:r>
            <w:r>
              <w:rPr>
                <w:color w:val="000000"/>
                <w:sz w:val="16"/>
                <w:szCs w:val="16"/>
              </w:rPr>
              <w:t>н</w:t>
            </w:r>
            <w:r w:rsidRPr="002844A1">
              <w:rPr>
                <w:color w:val="000000"/>
                <w:sz w:val="16"/>
                <w:szCs w:val="16"/>
              </w:rPr>
              <w:t>ных работ.</w:t>
            </w:r>
          </w:p>
        </w:tc>
      </w:tr>
      <w:tr w:rsidR="00656ADF" w:rsidRPr="002844A1" w:rsidTr="00656ADF">
        <w:trPr>
          <w:trHeight w:val="720"/>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1.3. Проведение технической инвентаризации, координирование, постановка на кадастровый учет объектов недвижимости, в том числе внесение изменений в документацию по </w:t>
            </w:r>
            <w:proofErr w:type="gramStart"/>
            <w:r w:rsidRPr="002844A1">
              <w:rPr>
                <w:color w:val="000000"/>
                <w:sz w:val="16"/>
                <w:szCs w:val="16"/>
              </w:rPr>
              <w:t>технической  инвентаризации</w:t>
            </w:r>
            <w:proofErr w:type="gramEnd"/>
            <w:r w:rsidRPr="002844A1">
              <w:rPr>
                <w:color w:val="000000"/>
                <w:sz w:val="16"/>
                <w:szCs w:val="16"/>
              </w:rPr>
              <w:t>, координированию, внесение изменений в ГКН и ЕГРП по объектам недвижимости</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1310081140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88 338,86  </w:t>
            </w:r>
          </w:p>
        </w:tc>
        <w:tc>
          <w:tcPr>
            <w:tcW w:w="1559" w:type="dxa"/>
            <w:tcBorders>
              <w:top w:val="nil"/>
              <w:left w:val="nil"/>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 xml:space="preserve">200 000,00  </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 xml:space="preserve">80 000,00  </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80 000,00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Технический паспорт (план). Кадастровый паспорт. Выписка из ЕГРНП. Выписка из ГКН.</w:t>
            </w:r>
          </w:p>
        </w:tc>
      </w:tr>
      <w:tr w:rsidR="00656ADF" w:rsidRPr="002844A1" w:rsidTr="00656ADF">
        <w:trPr>
          <w:trHeight w:val="477"/>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1310077330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0,00 </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696"/>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1.4. Выполнение работ с целью снятия </w:t>
            </w:r>
            <w:proofErr w:type="gramStart"/>
            <w:r w:rsidRPr="002844A1">
              <w:rPr>
                <w:color w:val="000000"/>
                <w:sz w:val="16"/>
                <w:szCs w:val="16"/>
              </w:rPr>
              <w:t>с  инвентаризационного</w:t>
            </w:r>
            <w:proofErr w:type="gramEnd"/>
            <w:r w:rsidRPr="002844A1">
              <w:rPr>
                <w:color w:val="000000"/>
                <w:sz w:val="16"/>
                <w:szCs w:val="16"/>
              </w:rPr>
              <w:t xml:space="preserve"> и кадастрового учета объектов недвижимости, внесение изменений в ГКН и ЕГРП по объектам недвижимости</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1310081140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Заключение кадастрового инженера. Акт отсутствия объекта недвижимости. Выписка из КГН. Выписка из ЕГРП.</w:t>
            </w:r>
          </w:p>
        </w:tc>
      </w:tr>
      <w:tr w:rsidR="00656ADF" w:rsidRPr="002844A1" w:rsidTr="00656ADF">
        <w:trPr>
          <w:trHeight w:val="317"/>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1.5. Выполнение мероприятий (работ) по содержанию объектов недвижимости, в том числе </w:t>
            </w:r>
            <w:r w:rsidRPr="002844A1">
              <w:rPr>
                <w:color w:val="000000"/>
                <w:sz w:val="16"/>
                <w:szCs w:val="16"/>
              </w:rPr>
              <w:lastRenderedPageBreak/>
              <w:t>находящихся в собственности муниципального образования Ачинский район (кроме жилищного фонда)</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844A1" w:rsidRDefault="00F666CF" w:rsidP="00656ADF">
            <w:pPr>
              <w:rPr>
                <w:color w:val="000000"/>
                <w:sz w:val="16"/>
                <w:szCs w:val="16"/>
              </w:rPr>
            </w:pPr>
            <w:r>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bCs/>
                <w:color w:val="000000"/>
                <w:sz w:val="16"/>
                <w:szCs w:val="16"/>
              </w:rPr>
            </w:pPr>
            <w:r w:rsidRPr="002844A1">
              <w:rPr>
                <w:bCs/>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Акт выполне</w:t>
            </w:r>
            <w:r>
              <w:rPr>
                <w:color w:val="000000"/>
                <w:sz w:val="16"/>
                <w:szCs w:val="16"/>
              </w:rPr>
              <w:t>н</w:t>
            </w:r>
            <w:r w:rsidRPr="002844A1">
              <w:rPr>
                <w:color w:val="000000"/>
                <w:sz w:val="16"/>
                <w:szCs w:val="16"/>
              </w:rPr>
              <w:t>ных работ.</w:t>
            </w:r>
          </w:p>
        </w:tc>
      </w:tr>
      <w:tr w:rsidR="00656ADF" w:rsidRPr="002844A1" w:rsidTr="00656ADF">
        <w:trPr>
          <w:trHeight w:val="375"/>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w:t>
            </w:r>
            <w:r w:rsidR="00DD19DA">
              <w:rPr>
                <w:b/>
                <w:bCs/>
                <w:color w:val="000000"/>
                <w:sz w:val="16"/>
                <w:szCs w:val="16"/>
              </w:rPr>
              <w:t>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DD19DA" w:rsidP="00656ADF">
            <w:pPr>
              <w:rPr>
                <w:color w:val="000000"/>
                <w:sz w:val="16"/>
                <w:szCs w:val="16"/>
              </w:rPr>
            </w:pPr>
            <w:r w:rsidRPr="0068398E">
              <w:rPr>
                <w:color w:val="000000"/>
                <w:sz w:val="16"/>
                <w:szCs w:val="16"/>
              </w:rPr>
              <w:t>200 000,00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308"/>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276"/>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1.6.Ремонт ФАП</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w:t>
            </w:r>
          </w:p>
        </w:tc>
      </w:tr>
      <w:tr w:rsidR="00656ADF" w:rsidRPr="002844A1" w:rsidTr="00656ADF">
        <w:trPr>
          <w:trHeight w:val="1127"/>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1.7. Выполнение работ по разработке проектов санитарно</w:t>
            </w:r>
            <w:r>
              <w:rPr>
                <w:color w:val="000000"/>
                <w:sz w:val="16"/>
                <w:szCs w:val="16"/>
              </w:rPr>
              <w:t>-</w:t>
            </w:r>
            <w:r w:rsidRPr="002844A1">
              <w:rPr>
                <w:color w:val="000000"/>
                <w:sz w:val="16"/>
                <w:szCs w:val="16"/>
              </w:rPr>
              <w:t>защитных зон, зон санитарной охраны объектов недвижимости, в том числе находящихся в муниципальной собственности муниципального образования Ачинский район</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2 446 432,07</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sz w:val="16"/>
                <w:szCs w:val="16"/>
              </w:rPr>
            </w:pPr>
            <w:r w:rsidRPr="002844A1">
              <w:rPr>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sz w:val="16"/>
                <w:szCs w:val="16"/>
              </w:rPr>
            </w:pPr>
            <w:r w:rsidRPr="002844A1">
              <w:rPr>
                <w:sz w:val="16"/>
                <w:szCs w:val="16"/>
              </w:rPr>
              <w:t>0,00</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Проект санитарно-защитной зоны. Проект зоны санитарной охраны.</w:t>
            </w:r>
          </w:p>
        </w:tc>
      </w:tr>
      <w:tr w:rsidR="00656ADF" w:rsidRPr="002844A1" w:rsidTr="00656ADF">
        <w:trPr>
          <w:trHeight w:val="576"/>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p>
        </w:tc>
        <w:tc>
          <w:tcPr>
            <w:tcW w:w="2727"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1.8. Выполнение мероприятий (работ) по демонтажу (сносу) муниципальных объектов недвижимого имущества</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single" w:sz="4" w:space="0" w:color="auto"/>
              <w:left w:val="nil"/>
              <w:bottom w:val="single" w:sz="4" w:space="0" w:color="auto"/>
              <w:right w:val="nil"/>
            </w:tcBorders>
            <w:shd w:val="clear" w:color="auto" w:fill="auto"/>
            <w:hideMark/>
          </w:tcPr>
          <w:p w:rsidR="00656ADF" w:rsidRPr="002844A1" w:rsidRDefault="00656ADF" w:rsidP="00656ADF">
            <w:pPr>
              <w:rPr>
                <w:sz w:val="16"/>
                <w:szCs w:val="16"/>
              </w:rPr>
            </w:pPr>
            <w:r w:rsidRPr="002844A1">
              <w:rPr>
                <w:color w:val="000000"/>
                <w:sz w:val="16"/>
                <w:szCs w:val="16"/>
              </w:rPr>
              <w:t>0,00</w:t>
            </w:r>
          </w:p>
        </w:tc>
        <w:tc>
          <w:tcPr>
            <w:tcW w:w="1417" w:type="dxa"/>
            <w:gridSpan w:val="2"/>
            <w:tcBorders>
              <w:top w:val="single" w:sz="4" w:space="0" w:color="auto"/>
              <w:left w:val="single" w:sz="4" w:space="0" w:color="auto"/>
              <w:bottom w:val="single" w:sz="4" w:space="0" w:color="auto"/>
              <w:right w:val="nil"/>
            </w:tcBorders>
            <w:shd w:val="clear" w:color="auto" w:fill="auto"/>
            <w:hideMark/>
          </w:tcPr>
          <w:p w:rsidR="00656ADF" w:rsidRPr="002844A1" w:rsidRDefault="00656ADF" w:rsidP="00656ADF">
            <w:pPr>
              <w:rPr>
                <w:sz w:val="16"/>
                <w:szCs w:val="16"/>
              </w:rPr>
            </w:pPr>
            <w:r w:rsidRPr="002844A1">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color w:val="000000"/>
                <w:sz w:val="16"/>
                <w:szCs w:val="16"/>
              </w:rPr>
              <w:t>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Акт выполнен</w:t>
            </w:r>
            <w:r>
              <w:rPr>
                <w:color w:val="000000"/>
                <w:sz w:val="16"/>
                <w:szCs w:val="16"/>
              </w:rPr>
              <w:t>н</w:t>
            </w:r>
            <w:r w:rsidRPr="002844A1">
              <w:rPr>
                <w:color w:val="000000"/>
                <w:sz w:val="16"/>
                <w:szCs w:val="16"/>
              </w:rPr>
              <w:t>ых работ.</w:t>
            </w:r>
          </w:p>
        </w:tc>
      </w:tr>
      <w:tr w:rsidR="00656ADF" w:rsidRPr="002844A1" w:rsidTr="00656ADF">
        <w:trPr>
          <w:trHeight w:val="684"/>
        </w:trPr>
        <w:tc>
          <w:tcPr>
            <w:tcW w:w="392" w:type="dxa"/>
            <w:tcBorders>
              <w:top w:val="single" w:sz="4" w:space="0" w:color="auto"/>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1.9. Выполнение мероприятий (работ) по демонтажу или утилизации списанных объектов муниципального движимого имущества (основных средств) </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single" w:sz="4" w:space="0" w:color="auto"/>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single" w:sz="4" w:space="0" w:color="auto"/>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color w:val="000000"/>
                <w:sz w:val="16"/>
                <w:szCs w:val="16"/>
              </w:rPr>
              <w:t>0,00 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Акт выполнен</w:t>
            </w:r>
            <w:r>
              <w:rPr>
                <w:color w:val="000000"/>
                <w:sz w:val="16"/>
                <w:szCs w:val="16"/>
              </w:rPr>
              <w:t>н</w:t>
            </w:r>
            <w:r w:rsidRPr="002844A1">
              <w:rPr>
                <w:color w:val="000000"/>
                <w:sz w:val="16"/>
                <w:szCs w:val="16"/>
              </w:rPr>
              <w:t>ых работ.</w:t>
            </w:r>
          </w:p>
        </w:tc>
      </w:tr>
      <w:tr w:rsidR="00656ADF" w:rsidRPr="002844A1" w:rsidTr="00656ADF">
        <w:trPr>
          <w:trHeight w:val="41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1.10. Выполнение мероприятий (работ) по содержанию объектов недвижимости</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1310081160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nil"/>
            </w:tcBorders>
            <w:shd w:val="clear" w:color="auto" w:fill="auto"/>
            <w:hideMark/>
          </w:tcPr>
          <w:p w:rsidR="00656ADF" w:rsidRPr="002844A1" w:rsidRDefault="00656ADF" w:rsidP="00656ADF">
            <w:pPr>
              <w:rPr>
                <w:sz w:val="16"/>
                <w:szCs w:val="16"/>
              </w:rPr>
            </w:pPr>
            <w:r w:rsidRPr="002844A1">
              <w:rPr>
                <w:sz w:val="16"/>
                <w:szCs w:val="16"/>
              </w:rPr>
              <w:t>0,00</w:t>
            </w:r>
          </w:p>
        </w:tc>
        <w:tc>
          <w:tcPr>
            <w:tcW w:w="1559" w:type="dxa"/>
            <w:tcBorders>
              <w:top w:val="nil"/>
              <w:left w:val="single" w:sz="4" w:space="0" w:color="auto"/>
              <w:bottom w:val="single" w:sz="4" w:space="0" w:color="auto"/>
              <w:right w:val="nil"/>
            </w:tcBorders>
            <w:shd w:val="clear" w:color="auto" w:fill="auto"/>
            <w:hideMark/>
          </w:tcPr>
          <w:p w:rsidR="00656ADF" w:rsidRPr="002844A1" w:rsidRDefault="00656ADF" w:rsidP="00656ADF">
            <w:pPr>
              <w:rPr>
                <w:sz w:val="16"/>
                <w:szCs w:val="16"/>
              </w:rPr>
            </w:pPr>
            <w:r w:rsidRPr="002844A1">
              <w:rPr>
                <w:color w:val="000000"/>
                <w:sz w:val="16"/>
                <w:szCs w:val="16"/>
              </w:rPr>
              <w:t>0,00</w:t>
            </w:r>
          </w:p>
        </w:tc>
        <w:tc>
          <w:tcPr>
            <w:tcW w:w="1417" w:type="dxa"/>
            <w:gridSpan w:val="2"/>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Акт выполнен</w:t>
            </w:r>
            <w:r>
              <w:rPr>
                <w:color w:val="000000"/>
                <w:sz w:val="16"/>
                <w:szCs w:val="16"/>
              </w:rPr>
              <w:t>н</w:t>
            </w:r>
            <w:r w:rsidRPr="002844A1">
              <w:rPr>
                <w:color w:val="000000"/>
                <w:sz w:val="16"/>
                <w:szCs w:val="16"/>
              </w:rPr>
              <w:t>ых работ.</w:t>
            </w:r>
          </w:p>
        </w:tc>
      </w:tr>
      <w:tr w:rsidR="00656ADF" w:rsidRPr="002844A1" w:rsidTr="00656ADF">
        <w:trPr>
          <w:trHeight w:val="696"/>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1.11. Выполнение работ по обследованию (технической оценке состояния) зданий и сооружений, в том числе строительных конструкций, инженерного оборудования, электрических сетей </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r w:rsidRPr="002844A1">
              <w:rPr>
                <w:color w:val="000000"/>
                <w:sz w:val="16"/>
                <w:szCs w:val="16"/>
              </w:rPr>
              <w:t xml:space="preserve"> </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Экспертное заключение.</w:t>
            </w:r>
          </w:p>
        </w:tc>
      </w:tr>
      <w:tr w:rsidR="00656ADF" w:rsidRPr="002844A1" w:rsidTr="00656ADF">
        <w:trPr>
          <w:trHeight w:val="367"/>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1.12. Подготовка проекта организации работ по сносу объекта капитального строительства</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Проектная и сметная документация</w:t>
            </w:r>
          </w:p>
        </w:tc>
      </w:tr>
      <w:tr w:rsidR="00656ADF" w:rsidRPr="002844A1" w:rsidTr="00656ADF">
        <w:trPr>
          <w:trHeight w:val="264"/>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656ADF" w:rsidP="00656ADF">
            <w:pPr>
              <w:rPr>
                <w:sz w:val="16"/>
                <w:szCs w:val="16"/>
              </w:rPr>
            </w:pPr>
            <w:r w:rsidRPr="00217E03">
              <w:rPr>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sz w:val="16"/>
                <w:szCs w:val="16"/>
              </w:rPr>
            </w:pPr>
            <w:r w:rsidRPr="00217E03">
              <w:rPr>
                <w:color w:val="000000"/>
                <w:sz w:val="16"/>
                <w:szCs w:val="16"/>
              </w:rPr>
              <w:t>25 000,00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sz w:val="16"/>
                <w:szCs w:val="16"/>
              </w:rPr>
            </w:pPr>
            <w:r w:rsidRPr="00217E03">
              <w:rPr>
                <w:color w:val="000000"/>
                <w:sz w:val="16"/>
                <w:szCs w:val="16"/>
              </w:rPr>
              <w:t>100 000,00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sz w:val="16"/>
                <w:szCs w:val="16"/>
              </w:rPr>
              <w:t>100000,00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Проектная и сметная документация</w:t>
            </w:r>
          </w:p>
        </w:tc>
      </w:tr>
      <w:tr w:rsidR="00656ADF" w:rsidRPr="002844A1" w:rsidTr="00656ADF">
        <w:trPr>
          <w:trHeight w:val="503"/>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1.13. Государственная экспертиза проектной документации и результатов инженерных изысканий</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1310081190 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244 </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656ADF" w:rsidP="00656ADF">
            <w:pPr>
              <w:rPr>
                <w:sz w:val="16"/>
                <w:szCs w:val="16"/>
              </w:rPr>
            </w:pPr>
            <w:r w:rsidRPr="00217E03">
              <w:rPr>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color w:val="000000"/>
                <w:sz w:val="16"/>
                <w:szCs w:val="16"/>
              </w:rPr>
            </w:pPr>
            <w:r w:rsidRPr="00217E03">
              <w:rPr>
                <w:color w:val="000000"/>
                <w:sz w:val="16"/>
                <w:szCs w:val="16"/>
              </w:rPr>
              <w:t xml:space="preserve">0,00  </w:t>
            </w:r>
          </w:p>
        </w:tc>
        <w:tc>
          <w:tcPr>
            <w:tcW w:w="1417" w:type="dxa"/>
            <w:gridSpan w:val="2"/>
            <w:tcBorders>
              <w:top w:val="nil"/>
              <w:left w:val="nil"/>
              <w:bottom w:val="single" w:sz="4" w:space="0" w:color="auto"/>
              <w:right w:val="nil"/>
            </w:tcBorders>
            <w:shd w:val="clear" w:color="auto" w:fill="auto"/>
            <w:hideMark/>
          </w:tcPr>
          <w:p w:rsidR="00656ADF" w:rsidRPr="00217E03" w:rsidRDefault="00656ADF" w:rsidP="00656ADF">
            <w:pPr>
              <w:rPr>
                <w:sz w:val="16"/>
                <w:szCs w:val="16"/>
              </w:rPr>
            </w:pPr>
            <w:r w:rsidRPr="00217E03">
              <w:rPr>
                <w:color w:val="000000"/>
                <w:sz w:val="16"/>
                <w:szCs w:val="16"/>
              </w:rPr>
              <w:t>0,00</w:t>
            </w:r>
          </w:p>
          <w:p w:rsidR="00656ADF" w:rsidRPr="00217E03"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Государственная экспертиза</w:t>
            </w:r>
          </w:p>
        </w:tc>
      </w:tr>
      <w:tr w:rsidR="00656ADF" w:rsidRPr="002844A1" w:rsidTr="00656ADF">
        <w:trPr>
          <w:trHeight w:val="659"/>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nil"/>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1.14. Выполнение мероприятий (работ) по оценке технического состояния муниципального движимого имущества в целях списания  </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color w:val="000000"/>
                <w:sz w:val="16"/>
                <w:szCs w:val="16"/>
              </w:rPr>
            </w:pPr>
            <w:r w:rsidRPr="00217E03">
              <w:rPr>
                <w:color w:val="000000"/>
                <w:sz w:val="16"/>
                <w:szCs w:val="16"/>
              </w:rPr>
              <w:t xml:space="preserve">0,00  </w:t>
            </w:r>
          </w:p>
        </w:tc>
        <w:tc>
          <w:tcPr>
            <w:tcW w:w="1417" w:type="dxa"/>
            <w:gridSpan w:val="2"/>
            <w:tcBorders>
              <w:top w:val="nil"/>
              <w:left w:val="nil"/>
              <w:bottom w:val="single" w:sz="4" w:space="0" w:color="auto"/>
              <w:right w:val="nil"/>
            </w:tcBorders>
            <w:shd w:val="clear" w:color="auto" w:fill="auto"/>
            <w:hideMark/>
          </w:tcPr>
          <w:p w:rsidR="00656ADF" w:rsidRPr="00217E03" w:rsidRDefault="00656ADF" w:rsidP="00656ADF">
            <w:pPr>
              <w:rPr>
                <w:sz w:val="16"/>
                <w:szCs w:val="16"/>
              </w:rPr>
            </w:pPr>
            <w:r w:rsidRPr="00217E03">
              <w:rPr>
                <w:color w:val="000000"/>
                <w:sz w:val="16"/>
                <w:szCs w:val="16"/>
              </w:rPr>
              <w:t>0,00</w:t>
            </w:r>
          </w:p>
          <w:p w:rsidR="00656ADF" w:rsidRPr="00217E03" w:rsidRDefault="00656ADF" w:rsidP="00656ADF">
            <w:pPr>
              <w:rPr>
                <w:sz w:val="16"/>
                <w:szCs w:val="16"/>
              </w:rPr>
            </w:pP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color w:val="000000"/>
                <w:sz w:val="16"/>
                <w:szCs w:val="16"/>
              </w:rPr>
              <w:t>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Заключение (акт) о технической состоянии объекта основных средств.</w:t>
            </w:r>
          </w:p>
        </w:tc>
      </w:tr>
      <w:tr w:rsidR="00656ADF" w:rsidRPr="002844A1" w:rsidTr="00656ADF">
        <w:trPr>
          <w:trHeight w:val="415"/>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color w:val="000000"/>
                <w:sz w:val="12"/>
                <w:szCs w:val="12"/>
              </w:rPr>
            </w:pPr>
          </w:p>
        </w:tc>
        <w:tc>
          <w:tcPr>
            <w:tcW w:w="2727" w:type="dxa"/>
            <w:gridSpan w:val="3"/>
            <w:vMerge/>
            <w:tcBorders>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color w:val="000000"/>
                <w:sz w:val="16"/>
                <w:szCs w:val="16"/>
              </w:rPr>
            </w:pPr>
            <w:r w:rsidRPr="00217E03">
              <w:rPr>
                <w:color w:val="000000"/>
                <w:sz w:val="16"/>
                <w:szCs w:val="16"/>
              </w:rPr>
              <w:t>100 000,00</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color w:val="000000"/>
                <w:sz w:val="16"/>
                <w:szCs w:val="16"/>
              </w:rPr>
            </w:pPr>
            <w:r w:rsidRPr="00217E03">
              <w:rPr>
                <w:color w:val="000000"/>
                <w:sz w:val="16"/>
                <w:szCs w:val="16"/>
              </w:rPr>
              <w:t>100 000,00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color w:val="000000"/>
                <w:sz w:val="16"/>
                <w:szCs w:val="16"/>
              </w:rPr>
              <w:t>100 000,0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Заключение (акт) о технической состоянии объекта основных средств.</w:t>
            </w:r>
          </w:p>
        </w:tc>
      </w:tr>
      <w:tr w:rsidR="00656ADF" w:rsidRPr="002844A1" w:rsidTr="00656ADF">
        <w:trPr>
          <w:trHeight w:val="30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lastRenderedPageBreak/>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ИТОГО по ЗАДАЧЕ 1</w:t>
            </w:r>
          </w:p>
        </w:tc>
        <w:tc>
          <w:tcPr>
            <w:tcW w:w="1417"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b/>
                <w:color w:val="000000"/>
                <w:sz w:val="16"/>
                <w:szCs w:val="16"/>
              </w:rPr>
            </w:pPr>
            <w:r w:rsidRPr="002844A1">
              <w:rPr>
                <w:b/>
                <w:color w:val="000000"/>
                <w:sz w:val="16"/>
                <w:szCs w:val="16"/>
              </w:rPr>
              <w:t>2 768 705,91</w:t>
            </w:r>
          </w:p>
          <w:p w:rsidR="00656ADF" w:rsidRPr="002844A1" w:rsidRDefault="00656ADF" w:rsidP="00656ADF">
            <w:pPr>
              <w:rPr>
                <w:b/>
                <w:bCs/>
                <w:color w:val="000000"/>
                <w:sz w:val="16"/>
                <w:szCs w:val="16"/>
              </w:rPr>
            </w:pPr>
          </w:p>
        </w:tc>
        <w:tc>
          <w:tcPr>
            <w:tcW w:w="1559" w:type="dxa"/>
            <w:tcBorders>
              <w:top w:val="nil"/>
              <w:left w:val="single" w:sz="4" w:space="0" w:color="auto"/>
              <w:bottom w:val="single" w:sz="4" w:space="0" w:color="auto"/>
              <w:right w:val="nil"/>
            </w:tcBorders>
            <w:shd w:val="clear" w:color="auto" w:fill="auto"/>
            <w:hideMark/>
          </w:tcPr>
          <w:p w:rsidR="00656ADF" w:rsidRPr="00217E03" w:rsidRDefault="00656ADF" w:rsidP="00656ADF">
            <w:pPr>
              <w:rPr>
                <w:b/>
                <w:color w:val="000000"/>
                <w:sz w:val="16"/>
                <w:szCs w:val="16"/>
              </w:rPr>
            </w:pPr>
            <w:r w:rsidRPr="00217E03">
              <w:rPr>
                <w:b/>
                <w:color w:val="000000"/>
                <w:sz w:val="16"/>
                <w:szCs w:val="16"/>
              </w:rPr>
              <w:t xml:space="preserve">1 </w:t>
            </w:r>
            <w:r w:rsidR="00DD19DA">
              <w:rPr>
                <w:b/>
                <w:color w:val="000000"/>
                <w:sz w:val="16"/>
                <w:szCs w:val="16"/>
              </w:rPr>
              <w:t>3</w:t>
            </w:r>
            <w:r w:rsidRPr="00217E03">
              <w:rPr>
                <w:b/>
                <w:color w:val="000000"/>
                <w:sz w:val="16"/>
                <w:szCs w:val="16"/>
              </w:rPr>
              <w:t>92 146,56</w:t>
            </w:r>
          </w:p>
          <w:p w:rsidR="00656ADF" w:rsidRPr="00217E03" w:rsidRDefault="00656ADF" w:rsidP="00656ADF">
            <w:pPr>
              <w:rPr>
                <w:b/>
                <w:bCs/>
                <w:color w:val="000000"/>
                <w:sz w:val="16"/>
                <w:szCs w:val="16"/>
              </w:rPr>
            </w:pP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b/>
                <w:color w:val="000000"/>
                <w:sz w:val="16"/>
                <w:szCs w:val="16"/>
              </w:rPr>
            </w:pPr>
            <w:r w:rsidRPr="00217E03">
              <w:rPr>
                <w:b/>
                <w:color w:val="000000"/>
                <w:sz w:val="16"/>
                <w:szCs w:val="16"/>
              </w:rPr>
              <w:t>689 140,00</w:t>
            </w:r>
          </w:p>
          <w:p w:rsidR="00656ADF" w:rsidRPr="00217E03" w:rsidRDefault="00656ADF" w:rsidP="00656ADF">
            <w:pPr>
              <w:rPr>
                <w:b/>
                <w:bCs/>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color w:val="000000"/>
                <w:sz w:val="16"/>
                <w:szCs w:val="16"/>
              </w:rPr>
            </w:pPr>
            <w:r w:rsidRPr="00217E03">
              <w:rPr>
                <w:b/>
                <w:bCs/>
                <w:color w:val="000000"/>
                <w:sz w:val="16"/>
                <w:szCs w:val="16"/>
              </w:rPr>
              <w:t>689 140,00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r>
      <w:tr w:rsidR="00656ADF" w:rsidRPr="002844A1" w:rsidTr="00656ADF">
        <w:trPr>
          <w:trHeight w:val="51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2.</w:t>
            </w:r>
          </w:p>
        </w:tc>
        <w:tc>
          <w:tcPr>
            <w:tcW w:w="858" w:type="dxa"/>
            <w:tcBorders>
              <w:top w:val="single" w:sz="4" w:space="0" w:color="auto"/>
              <w:left w:val="nil"/>
              <w:bottom w:val="single" w:sz="4" w:space="0" w:color="auto"/>
              <w:right w:val="nil"/>
            </w:tcBorders>
          </w:tcPr>
          <w:p w:rsidR="00656ADF" w:rsidRPr="002844A1" w:rsidRDefault="00656ADF" w:rsidP="00656ADF">
            <w:pPr>
              <w:rPr>
                <w:b/>
                <w:bCs/>
                <w:color w:val="000000"/>
                <w:sz w:val="16"/>
                <w:szCs w:val="16"/>
                <w:u w:val="single"/>
              </w:rPr>
            </w:pPr>
          </w:p>
        </w:tc>
        <w:tc>
          <w:tcPr>
            <w:tcW w:w="14485" w:type="dxa"/>
            <w:gridSpan w:val="28"/>
            <w:tcBorders>
              <w:top w:val="single" w:sz="4" w:space="0" w:color="auto"/>
              <w:left w:val="nil"/>
              <w:bottom w:val="single" w:sz="4" w:space="0" w:color="auto"/>
              <w:right w:val="single" w:sz="4" w:space="0" w:color="000000"/>
            </w:tcBorders>
            <w:shd w:val="clear" w:color="auto" w:fill="auto"/>
            <w:hideMark/>
          </w:tcPr>
          <w:p w:rsidR="00656ADF" w:rsidRPr="00217E03" w:rsidRDefault="00656ADF" w:rsidP="00656ADF">
            <w:pPr>
              <w:rPr>
                <w:b/>
                <w:bCs/>
                <w:color w:val="000000"/>
                <w:sz w:val="16"/>
                <w:szCs w:val="16"/>
                <w:u w:val="single"/>
              </w:rPr>
            </w:pPr>
            <w:r w:rsidRPr="00217E03">
              <w:rPr>
                <w:b/>
                <w:bCs/>
                <w:color w:val="000000"/>
                <w:sz w:val="16"/>
                <w:szCs w:val="16"/>
                <w:u w:val="single"/>
              </w:rPr>
              <w:t>Задача 2</w:t>
            </w:r>
            <w:r w:rsidRPr="00217E03">
              <w:rPr>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w:t>
            </w:r>
            <w:proofErr w:type="gramStart"/>
            <w:r w:rsidRPr="00217E03">
              <w:rPr>
                <w:b/>
                <w:bCs/>
                <w:color w:val="000000"/>
                <w:sz w:val="16"/>
                <w:szCs w:val="16"/>
              </w:rPr>
              <w:t>так же</w:t>
            </w:r>
            <w:proofErr w:type="gramEnd"/>
            <w:r w:rsidRPr="00217E03">
              <w:rPr>
                <w:b/>
                <w:bCs/>
                <w:color w:val="000000"/>
                <w:sz w:val="16"/>
                <w:szCs w:val="16"/>
              </w:rPr>
              <w:t xml:space="preserve">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656ADF" w:rsidRPr="002844A1" w:rsidTr="00656ADF">
        <w:trPr>
          <w:trHeight w:val="521"/>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2.1. 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1310081150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r w:rsidRPr="002844A1">
              <w:rPr>
                <w:color w:val="000000"/>
                <w:sz w:val="16"/>
                <w:szCs w:val="16"/>
              </w:rPr>
              <w:t xml:space="preserve"> </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color w:val="000000"/>
                <w:sz w:val="16"/>
                <w:szCs w:val="16"/>
              </w:rPr>
            </w:pPr>
            <w:r w:rsidRPr="00217E03">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17E03" w:rsidRDefault="00656ADF" w:rsidP="00656ADF">
            <w:pPr>
              <w:rPr>
                <w:b/>
                <w:color w:val="000000"/>
                <w:sz w:val="16"/>
                <w:szCs w:val="16"/>
              </w:rPr>
            </w:pPr>
            <w:r w:rsidRPr="00217E03">
              <w:rPr>
                <w:b/>
                <w:color w:val="000000"/>
                <w:sz w:val="16"/>
                <w:szCs w:val="16"/>
              </w:rPr>
              <w:t xml:space="preserve">0,00  </w:t>
            </w:r>
          </w:p>
        </w:tc>
        <w:tc>
          <w:tcPr>
            <w:tcW w:w="1134" w:type="dxa"/>
            <w:tcBorders>
              <w:top w:val="nil"/>
              <w:left w:val="single" w:sz="4" w:space="0" w:color="auto"/>
              <w:bottom w:val="single" w:sz="4" w:space="0" w:color="auto"/>
              <w:right w:val="single" w:sz="4" w:space="0" w:color="auto"/>
            </w:tcBorders>
            <w:shd w:val="clear" w:color="auto" w:fill="auto"/>
            <w:hideMark/>
          </w:tcPr>
          <w:p w:rsidR="00656ADF" w:rsidRPr="00217E03" w:rsidRDefault="00656ADF" w:rsidP="00656ADF">
            <w:pPr>
              <w:rPr>
                <w:b/>
                <w:bCs/>
                <w:color w:val="000000"/>
                <w:sz w:val="16"/>
                <w:szCs w:val="16"/>
              </w:rPr>
            </w:pPr>
            <w:r w:rsidRPr="00217E03">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Отчет об экспертной оценке рыночной стоимости объекта недвижимости. Отчет об экспертной оценке рыночной стоимости права аренды объекта недвижимости. </w:t>
            </w:r>
          </w:p>
        </w:tc>
      </w:tr>
      <w:tr w:rsidR="00656ADF" w:rsidRPr="002844A1" w:rsidTr="00656ADF">
        <w:trPr>
          <w:trHeight w:val="646"/>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1310081150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14 725,51  </w:t>
            </w:r>
          </w:p>
        </w:tc>
        <w:tc>
          <w:tcPr>
            <w:tcW w:w="1559" w:type="dxa"/>
            <w:tcBorders>
              <w:top w:val="nil"/>
              <w:left w:val="nil"/>
              <w:bottom w:val="single" w:sz="4" w:space="0" w:color="auto"/>
              <w:right w:val="nil"/>
            </w:tcBorders>
            <w:shd w:val="clear" w:color="auto" w:fill="auto"/>
            <w:hideMark/>
          </w:tcPr>
          <w:p w:rsidR="00656ADF" w:rsidRPr="00217E03" w:rsidRDefault="00333A7B" w:rsidP="00656ADF">
            <w:pPr>
              <w:rPr>
                <w:color w:val="000000"/>
                <w:sz w:val="16"/>
                <w:szCs w:val="16"/>
              </w:rPr>
            </w:pPr>
            <w:r>
              <w:rPr>
                <w:color w:val="000000"/>
                <w:sz w:val="16"/>
                <w:szCs w:val="16"/>
              </w:rPr>
              <w:t>80</w:t>
            </w:r>
            <w:r w:rsidR="0081772B">
              <w:rPr>
                <w:color w:val="000000"/>
                <w:sz w:val="16"/>
                <w:szCs w:val="16"/>
              </w:rPr>
              <w:t>5</w:t>
            </w:r>
            <w:r>
              <w:rPr>
                <w:color w:val="000000"/>
                <w:sz w:val="16"/>
                <w:szCs w:val="16"/>
              </w:rPr>
              <w:t> 031,97</w:t>
            </w:r>
          </w:p>
        </w:tc>
        <w:tc>
          <w:tcPr>
            <w:tcW w:w="1417" w:type="dxa"/>
            <w:gridSpan w:val="2"/>
            <w:tcBorders>
              <w:top w:val="nil"/>
              <w:left w:val="single" w:sz="4" w:space="0" w:color="auto"/>
              <w:bottom w:val="single" w:sz="4" w:space="0" w:color="auto"/>
              <w:right w:val="nil"/>
            </w:tcBorders>
            <w:shd w:val="clear" w:color="auto" w:fill="auto"/>
            <w:hideMark/>
          </w:tcPr>
          <w:p w:rsidR="00656ADF" w:rsidRPr="00217E03" w:rsidRDefault="00656ADF" w:rsidP="00656ADF">
            <w:pPr>
              <w:rPr>
                <w:bCs/>
                <w:color w:val="000000"/>
                <w:sz w:val="16"/>
                <w:szCs w:val="16"/>
              </w:rPr>
            </w:pPr>
            <w:r w:rsidRPr="00217E03">
              <w:rPr>
                <w:bCs/>
                <w:color w:val="000000"/>
                <w:sz w:val="16"/>
                <w:szCs w:val="16"/>
              </w:rPr>
              <w:t>300 000,00</w:t>
            </w:r>
          </w:p>
        </w:tc>
        <w:tc>
          <w:tcPr>
            <w:tcW w:w="1134" w:type="dxa"/>
            <w:tcBorders>
              <w:top w:val="nil"/>
              <w:left w:val="single" w:sz="4" w:space="0" w:color="auto"/>
              <w:bottom w:val="single" w:sz="4" w:space="0" w:color="auto"/>
              <w:right w:val="single" w:sz="4" w:space="0" w:color="auto"/>
            </w:tcBorders>
          </w:tcPr>
          <w:p w:rsidR="00656ADF" w:rsidRPr="00217E03" w:rsidRDefault="00656ADF" w:rsidP="00656ADF">
            <w:pPr>
              <w:rPr>
                <w:b/>
                <w:bCs/>
                <w:color w:val="000000"/>
                <w:sz w:val="16"/>
                <w:szCs w:val="16"/>
              </w:rPr>
            </w:pPr>
            <w:r w:rsidRPr="00217E03">
              <w:rPr>
                <w:bCs/>
                <w:color w:val="000000"/>
                <w:sz w:val="16"/>
                <w:szCs w:val="16"/>
              </w:rPr>
              <w:t>300 000,00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559"/>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2.2. 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417" w:type="dxa"/>
            <w:gridSpan w:val="2"/>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Отчет об экспертная оценке рыночной стоимости объекта движимого имущества. Отчет об экспертная оценке рыночной стоимости права аренды объекта движимого имущества. </w:t>
            </w:r>
          </w:p>
        </w:tc>
      </w:tr>
      <w:tr w:rsidR="00656ADF" w:rsidRPr="002844A1" w:rsidTr="00656ADF">
        <w:trPr>
          <w:trHeight w:val="505"/>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1310081210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15 142,27</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sz w:val="16"/>
                <w:szCs w:val="16"/>
              </w:rPr>
            </w:pPr>
            <w:r w:rsidRPr="002844A1">
              <w:rPr>
                <w:sz w:val="16"/>
                <w:szCs w:val="16"/>
              </w:rPr>
              <w:t>0,00</w:t>
            </w:r>
          </w:p>
        </w:tc>
        <w:tc>
          <w:tcPr>
            <w:tcW w:w="1417" w:type="dxa"/>
            <w:gridSpan w:val="2"/>
            <w:tcBorders>
              <w:top w:val="nil"/>
              <w:left w:val="single" w:sz="4" w:space="0" w:color="auto"/>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409"/>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2.3. Приобретение движимого имущества в муниципальную собственность муниципального образования Ачинский район </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1310081220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ПТС и СТС на транспортное средство</w:t>
            </w:r>
          </w:p>
        </w:tc>
      </w:tr>
      <w:tr w:rsidR="00656ADF" w:rsidRPr="002844A1" w:rsidTr="00656ADF">
        <w:trPr>
          <w:trHeight w:val="273"/>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1310081220</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p>
          <w:p w:rsidR="00656ADF" w:rsidRPr="002844A1" w:rsidRDefault="00656ADF" w:rsidP="00656ADF">
            <w:pPr>
              <w:rPr>
                <w:color w:val="000000"/>
                <w:sz w:val="16"/>
                <w:szCs w:val="16"/>
              </w:rPr>
            </w:pP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418"/>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2.4. Приобретение недвижимого имущества (нежилого назначения) в муниципальную собственность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0113</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1310081170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Выписка из ЕГРП</w:t>
            </w:r>
          </w:p>
        </w:tc>
      </w:tr>
      <w:tr w:rsidR="00656ADF" w:rsidRPr="002844A1" w:rsidTr="00656ADF">
        <w:trPr>
          <w:trHeight w:val="282"/>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276"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414"/>
        </w:trPr>
        <w:tc>
          <w:tcPr>
            <w:tcW w:w="392" w:type="dxa"/>
            <w:vMerge w:val="restart"/>
            <w:tcBorders>
              <w:top w:val="nil"/>
              <w:left w:val="single" w:sz="4" w:space="0" w:color="auto"/>
              <w:bottom w:val="single" w:sz="4" w:space="0" w:color="000000"/>
              <w:right w:val="single" w:sz="4" w:space="0" w:color="auto"/>
            </w:tcBorders>
            <w:shd w:val="clear" w:color="auto" w:fill="auto"/>
            <w:hideMark/>
          </w:tcPr>
          <w:p w:rsidR="00656ADF" w:rsidRPr="003F2B83" w:rsidRDefault="00656ADF" w:rsidP="00656ADF">
            <w:pPr>
              <w:rPr>
                <w:color w:val="000000"/>
                <w:sz w:val="12"/>
                <w:szCs w:val="12"/>
              </w:rPr>
            </w:pPr>
            <w:r w:rsidRPr="003F2B83">
              <w:rPr>
                <w:color w:val="000000"/>
                <w:sz w:val="12"/>
                <w:szCs w:val="12"/>
              </w:rPr>
              <w:t> </w:t>
            </w:r>
          </w:p>
        </w:tc>
        <w:tc>
          <w:tcPr>
            <w:tcW w:w="2727" w:type="dxa"/>
            <w:gridSpan w:val="3"/>
            <w:vMerge w:val="restart"/>
            <w:tcBorders>
              <w:top w:val="nil"/>
              <w:left w:val="single" w:sz="4" w:space="0" w:color="auto"/>
              <w:bottom w:val="single" w:sz="4" w:space="0" w:color="000000"/>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2.5. Приобретение недвижимого имущества (жилого назначения) в муниципальную собственность муниципального образования Ачинский район</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УПО и ЗИО администрации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845</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0501</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1310081170</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244</w:t>
            </w:r>
          </w:p>
        </w:tc>
        <w:tc>
          <w:tcPr>
            <w:tcW w:w="1701"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0,00</w:t>
            </w:r>
          </w:p>
        </w:tc>
        <w:tc>
          <w:tcPr>
            <w:tcW w:w="1559" w:type="dxa"/>
            <w:tcBorders>
              <w:top w:val="nil"/>
              <w:left w:val="nil"/>
              <w:bottom w:val="single" w:sz="4" w:space="0" w:color="auto"/>
              <w:right w:val="nil"/>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val="restart"/>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Выписка из ЕГРП</w:t>
            </w:r>
          </w:p>
        </w:tc>
      </w:tr>
      <w:tr w:rsidR="00656ADF" w:rsidRPr="002844A1" w:rsidTr="00656ADF">
        <w:trPr>
          <w:trHeight w:val="277"/>
        </w:trPr>
        <w:tc>
          <w:tcPr>
            <w:tcW w:w="392" w:type="dxa"/>
            <w:vMerge/>
            <w:tcBorders>
              <w:top w:val="nil"/>
              <w:left w:val="single" w:sz="4" w:space="0" w:color="auto"/>
              <w:bottom w:val="single" w:sz="4" w:space="0" w:color="000000"/>
              <w:right w:val="single" w:sz="4" w:space="0" w:color="auto"/>
            </w:tcBorders>
            <w:vAlign w:val="center"/>
            <w:hideMark/>
          </w:tcPr>
          <w:p w:rsidR="00656ADF" w:rsidRPr="003F2B83" w:rsidRDefault="00656ADF" w:rsidP="00656ADF">
            <w:pPr>
              <w:rPr>
                <w:color w:val="000000"/>
                <w:sz w:val="12"/>
                <w:szCs w:val="12"/>
              </w:rPr>
            </w:pPr>
          </w:p>
        </w:tc>
        <w:tc>
          <w:tcPr>
            <w:tcW w:w="2727" w:type="dxa"/>
            <w:gridSpan w:val="3"/>
            <w:vMerge/>
            <w:tcBorders>
              <w:top w:val="nil"/>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Администрация Ачинского района</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rsidR="00656ADF" w:rsidRPr="002844A1" w:rsidRDefault="00656ADF" w:rsidP="00656ADF">
            <w:pPr>
              <w:rPr>
                <w:color w:val="000000"/>
                <w:sz w:val="16"/>
                <w:szCs w:val="16"/>
              </w:rPr>
            </w:pPr>
            <w:r w:rsidRPr="002844A1">
              <w:rPr>
                <w:color w:val="000000"/>
                <w:sz w:val="16"/>
                <w:szCs w:val="16"/>
              </w:rPr>
              <w:t xml:space="preserve">0,00  </w:t>
            </w:r>
          </w:p>
        </w:tc>
        <w:tc>
          <w:tcPr>
            <w:tcW w:w="1417" w:type="dxa"/>
            <w:gridSpan w:val="2"/>
            <w:tcBorders>
              <w:top w:val="single" w:sz="4" w:space="0" w:color="auto"/>
              <w:left w:val="nil"/>
              <w:bottom w:val="single" w:sz="4" w:space="0" w:color="auto"/>
              <w:right w:val="nil"/>
            </w:tcBorders>
            <w:shd w:val="clear" w:color="auto" w:fill="auto"/>
            <w:hideMark/>
          </w:tcPr>
          <w:p w:rsidR="00656ADF" w:rsidRPr="002844A1" w:rsidRDefault="00656ADF" w:rsidP="00656ADF">
            <w:pPr>
              <w:rPr>
                <w:sz w:val="16"/>
                <w:szCs w:val="16"/>
              </w:rPr>
            </w:pPr>
            <w:r w:rsidRPr="002844A1">
              <w:rPr>
                <w:color w:val="000000"/>
                <w:sz w:val="16"/>
                <w:szCs w:val="16"/>
              </w:rPr>
              <w:t>0,00</w:t>
            </w:r>
          </w:p>
          <w:p w:rsidR="00656ADF" w:rsidRPr="002844A1" w:rsidRDefault="00656ADF" w:rsidP="00656ADF">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Cs/>
                <w:color w:val="000000"/>
                <w:sz w:val="16"/>
                <w:szCs w:val="16"/>
              </w:rPr>
              <w:t>0,00</w:t>
            </w: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656ADF" w:rsidRPr="002844A1" w:rsidRDefault="00656ADF" w:rsidP="00656ADF">
            <w:pPr>
              <w:rPr>
                <w:color w:val="000000"/>
                <w:sz w:val="16"/>
                <w:szCs w:val="16"/>
              </w:rPr>
            </w:pPr>
          </w:p>
        </w:tc>
      </w:tr>
      <w:tr w:rsidR="00656ADF" w:rsidRPr="002844A1" w:rsidTr="00656ADF">
        <w:trPr>
          <w:trHeight w:val="270"/>
        </w:trPr>
        <w:tc>
          <w:tcPr>
            <w:tcW w:w="392" w:type="dxa"/>
            <w:tcBorders>
              <w:top w:val="nil"/>
              <w:left w:val="single" w:sz="4" w:space="0" w:color="auto"/>
              <w:bottom w:val="single" w:sz="4" w:space="0" w:color="auto"/>
              <w:right w:val="single" w:sz="4" w:space="0" w:color="auto"/>
            </w:tcBorders>
            <w:shd w:val="clear" w:color="auto" w:fill="auto"/>
            <w:hideMark/>
          </w:tcPr>
          <w:p w:rsidR="00656ADF" w:rsidRPr="003F2B83" w:rsidRDefault="00656ADF" w:rsidP="00656ADF">
            <w:pPr>
              <w:rPr>
                <w:b/>
                <w:bCs/>
                <w:color w:val="000000"/>
                <w:sz w:val="12"/>
                <w:szCs w:val="12"/>
              </w:rPr>
            </w:pPr>
            <w:r w:rsidRPr="003F2B83">
              <w:rPr>
                <w:b/>
                <w:bCs/>
                <w:color w:val="000000"/>
                <w:sz w:val="12"/>
                <w:szCs w:val="12"/>
              </w:rPr>
              <w:t> </w:t>
            </w:r>
          </w:p>
        </w:tc>
        <w:tc>
          <w:tcPr>
            <w:tcW w:w="2727"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ИТОГО по ЗАДАЧЕ 2</w:t>
            </w:r>
          </w:p>
        </w:tc>
        <w:tc>
          <w:tcPr>
            <w:tcW w:w="1276"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708" w:type="dxa"/>
            <w:gridSpan w:val="3"/>
            <w:tcBorders>
              <w:top w:val="nil"/>
              <w:left w:val="nil"/>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276" w:type="dxa"/>
            <w:gridSpan w:val="4"/>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134" w:type="dxa"/>
            <w:gridSpan w:val="2"/>
            <w:tcBorders>
              <w:top w:val="nil"/>
              <w:left w:val="nil"/>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c>
          <w:tcPr>
            <w:tcW w:w="1701" w:type="dxa"/>
            <w:gridSpan w:val="4"/>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29 867,78</w:t>
            </w:r>
          </w:p>
        </w:tc>
        <w:tc>
          <w:tcPr>
            <w:tcW w:w="1559" w:type="dxa"/>
            <w:tcBorders>
              <w:top w:val="nil"/>
              <w:left w:val="single" w:sz="4" w:space="0" w:color="auto"/>
              <w:bottom w:val="single" w:sz="4" w:space="0" w:color="auto"/>
              <w:right w:val="nil"/>
            </w:tcBorders>
            <w:shd w:val="clear" w:color="auto" w:fill="auto"/>
            <w:hideMark/>
          </w:tcPr>
          <w:p w:rsidR="00656ADF" w:rsidRPr="002844A1" w:rsidRDefault="00333A7B" w:rsidP="00656ADF">
            <w:pPr>
              <w:rPr>
                <w:b/>
                <w:bCs/>
                <w:color w:val="000000"/>
                <w:sz w:val="16"/>
                <w:szCs w:val="16"/>
              </w:rPr>
            </w:pPr>
            <w:r>
              <w:rPr>
                <w:b/>
                <w:bCs/>
                <w:color w:val="000000"/>
                <w:sz w:val="16"/>
                <w:szCs w:val="16"/>
              </w:rPr>
              <w:t>80</w:t>
            </w:r>
            <w:r w:rsidR="0081772B">
              <w:rPr>
                <w:b/>
                <w:bCs/>
                <w:color w:val="000000"/>
                <w:sz w:val="16"/>
                <w:szCs w:val="16"/>
              </w:rPr>
              <w:t>5</w:t>
            </w:r>
            <w:r>
              <w:rPr>
                <w:b/>
                <w:bCs/>
                <w:color w:val="000000"/>
                <w:sz w:val="16"/>
                <w:szCs w:val="16"/>
              </w:rPr>
              <w:t> 031,97</w:t>
            </w:r>
            <w:r w:rsidR="00656ADF" w:rsidRPr="002844A1">
              <w:rPr>
                <w:b/>
                <w:bCs/>
                <w:color w:val="000000"/>
                <w:sz w:val="16"/>
                <w:szCs w:val="16"/>
              </w:rPr>
              <w:t xml:space="preserve">  </w:t>
            </w:r>
          </w:p>
        </w:tc>
        <w:tc>
          <w:tcPr>
            <w:tcW w:w="1417" w:type="dxa"/>
            <w:gridSpan w:val="2"/>
            <w:tcBorders>
              <w:top w:val="nil"/>
              <w:left w:val="single" w:sz="4" w:space="0" w:color="auto"/>
              <w:bottom w:val="single" w:sz="4" w:space="0" w:color="auto"/>
              <w:right w:val="nil"/>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300 000,00</w:t>
            </w:r>
          </w:p>
        </w:tc>
        <w:tc>
          <w:tcPr>
            <w:tcW w:w="1134" w:type="dxa"/>
            <w:tcBorders>
              <w:top w:val="nil"/>
              <w:left w:val="single" w:sz="4" w:space="0" w:color="auto"/>
              <w:bottom w:val="single" w:sz="4" w:space="0" w:color="auto"/>
              <w:right w:val="single" w:sz="4" w:space="0" w:color="auto"/>
            </w:tcBorders>
          </w:tcPr>
          <w:p w:rsidR="00656ADF" w:rsidRPr="002844A1" w:rsidRDefault="00656ADF" w:rsidP="00656ADF">
            <w:pPr>
              <w:rPr>
                <w:b/>
                <w:bCs/>
                <w:color w:val="000000"/>
                <w:sz w:val="16"/>
                <w:szCs w:val="16"/>
              </w:rPr>
            </w:pPr>
            <w:r w:rsidRPr="002844A1">
              <w:rPr>
                <w:b/>
                <w:bCs/>
                <w:color w:val="000000"/>
                <w:sz w:val="16"/>
                <w:szCs w:val="16"/>
              </w:rPr>
              <w:t>300 000,00</w:t>
            </w:r>
          </w:p>
        </w:tc>
        <w:tc>
          <w:tcPr>
            <w:tcW w:w="1560" w:type="dxa"/>
            <w:gridSpan w:val="2"/>
            <w:tcBorders>
              <w:top w:val="nil"/>
              <w:left w:val="single" w:sz="4" w:space="0" w:color="auto"/>
              <w:bottom w:val="single" w:sz="4" w:space="0" w:color="auto"/>
              <w:right w:val="single" w:sz="4" w:space="0" w:color="auto"/>
            </w:tcBorders>
            <w:shd w:val="clear" w:color="auto" w:fill="auto"/>
            <w:hideMark/>
          </w:tcPr>
          <w:p w:rsidR="00656ADF" w:rsidRPr="002844A1" w:rsidRDefault="00656ADF" w:rsidP="00656ADF">
            <w:pPr>
              <w:rPr>
                <w:b/>
                <w:bCs/>
                <w:color w:val="000000"/>
                <w:sz w:val="16"/>
                <w:szCs w:val="16"/>
              </w:rPr>
            </w:pPr>
            <w:r w:rsidRPr="002844A1">
              <w:rPr>
                <w:b/>
                <w:bCs/>
                <w:color w:val="000000"/>
                <w:sz w:val="16"/>
                <w:szCs w:val="16"/>
              </w:rPr>
              <w:t> </w:t>
            </w:r>
          </w:p>
        </w:tc>
      </w:tr>
    </w:tbl>
    <w:p w:rsidR="00656ADF" w:rsidRPr="00F567B1" w:rsidRDefault="00656ADF" w:rsidP="00656ADF">
      <w:pPr>
        <w:pStyle w:val="ConsPlusNormal"/>
        <w:tabs>
          <w:tab w:val="left" w:pos="142"/>
        </w:tabs>
        <w:ind w:left="-1276" w:firstLine="0"/>
        <w:rPr>
          <w:rFonts w:ascii="Times New Roman" w:hAnsi="Times New Roman" w:cs="Times New Roman"/>
          <w:sz w:val="24"/>
          <w:szCs w:val="24"/>
        </w:rPr>
        <w:sectPr w:rsidR="00656ADF" w:rsidRPr="00F567B1" w:rsidSect="00656ADF">
          <w:pgSz w:w="16838" w:h="11906" w:orient="landscape" w:code="9"/>
          <w:pgMar w:top="851" w:right="567" w:bottom="567" w:left="1701" w:header="709" w:footer="709" w:gutter="0"/>
          <w:pgNumType w:start="0"/>
          <w:cols w:space="708"/>
          <w:titlePg/>
          <w:docGrid w:linePitch="360"/>
        </w:sectPr>
      </w:pPr>
    </w:p>
    <w:bookmarkEnd w:id="7"/>
    <w:p w:rsidR="00656ADF" w:rsidRPr="00F567B1" w:rsidRDefault="00656ADF" w:rsidP="00656ADF">
      <w:pPr>
        <w:pStyle w:val="ConsPlusNormal"/>
        <w:tabs>
          <w:tab w:val="left" w:pos="142"/>
        </w:tabs>
        <w:ind w:left="3969" w:firstLine="0"/>
        <w:jc w:val="right"/>
        <w:rPr>
          <w:rFonts w:ascii="Times New Roman" w:hAnsi="Times New Roman" w:cs="Times New Roman"/>
          <w:sz w:val="24"/>
          <w:szCs w:val="24"/>
        </w:rPr>
      </w:pPr>
      <w:r w:rsidRPr="00F567B1">
        <w:rPr>
          <w:rFonts w:ascii="Times New Roman" w:hAnsi="Times New Roman" w:cs="Times New Roman"/>
          <w:sz w:val="24"/>
          <w:szCs w:val="24"/>
        </w:rPr>
        <w:lastRenderedPageBreak/>
        <w:t>Приложение № 3</w:t>
      </w:r>
    </w:p>
    <w:p w:rsidR="00656ADF" w:rsidRPr="00A35609" w:rsidRDefault="00656ADF" w:rsidP="00656ADF">
      <w:pPr>
        <w:pStyle w:val="ConsPlusNormal"/>
        <w:ind w:left="3828" w:right="-166" w:firstLine="0"/>
        <w:jc w:val="right"/>
        <w:outlineLvl w:val="2"/>
        <w:rPr>
          <w:rFonts w:ascii="Times New Roman" w:hAnsi="Times New Roman" w:cs="Times New Roman"/>
        </w:rPr>
      </w:pPr>
      <w:r w:rsidRPr="00A35609">
        <w:rPr>
          <w:rFonts w:ascii="Times New Roman" w:hAnsi="Times New Roman" w:cs="Times New Roman"/>
        </w:rPr>
        <w:t>к муниципальной программе Ачинского района</w:t>
      </w:r>
    </w:p>
    <w:p w:rsidR="00656ADF" w:rsidRPr="00A35609" w:rsidRDefault="00656ADF" w:rsidP="00656ADF">
      <w:pPr>
        <w:autoSpaceDE w:val="0"/>
        <w:autoSpaceDN w:val="0"/>
        <w:adjustRightInd w:val="0"/>
        <w:ind w:left="3828"/>
        <w:jc w:val="right"/>
        <w:outlineLvl w:val="0"/>
        <w:rPr>
          <w:bCs/>
          <w:sz w:val="20"/>
          <w:szCs w:val="20"/>
        </w:rPr>
      </w:pPr>
      <w:r w:rsidRPr="00A35609">
        <w:rPr>
          <w:sz w:val="20"/>
          <w:szCs w:val="20"/>
        </w:rPr>
        <w:t xml:space="preserve">  «Управление муниципальным имуществом Ачинского района»</w:t>
      </w:r>
    </w:p>
    <w:p w:rsidR="00656ADF" w:rsidRPr="00F567B1" w:rsidRDefault="00656ADF" w:rsidP="00656ADF">
      <w:pPr>
        <w:jc w:val="center"/>
      </w:pPr>
    </w:p>
    <w:p w:rsidR="00656ADF" w:rsidRPr="00F567B1" w:rsidRDefault="00656ADF" w:rsidP="00656ADF">
      <w:pPr>
        <w:jc w:val="center"/>
        <w:rPr>
          <w:b/>
        </w:rPr>
      </w:pPr>
      <w:r w:rsidRPr="00F567B1">
        <w:rPr>
          <w:b/>
        </w:rPr>
        <w:t>Подпрограмма 2</w:t>
      </w:r>
    </w:p>
    <w:p w:rsidR="00656ADF" w:rsidRPr="00F567B1" w:rsidRDefault="00656ADF" w:rsidP="00656ADF">
      <w:pPr>
        <w:jc w:val="center"/>
        <w:rPr>
          <w:b/>
        </w:rPr>
      </w:pPr>
      <w:r w:rsidRPr="00F567B1">
        <w:rPr>
          <w:b/>
        </w:rPr>
        <w:t>«Управление и распоряжение земельными ресурсами»</w:t>
      </w:r>
    </w:p>
    <w:p w:rsidR="00656ADF" w:rsidRPr="00F567B1" w:rsidRDefault="00656ADF" w:rsidP="00656ADF">
      <w:pPr>
        <w:jc w:val="center"/>
        <w:rPr>
          <w:b/>
        </w:rPr>
      </w:pPr>
    </w:p>
    <w:p w:rsidR="00656ADF" w:rsidRPr="00F567B1" w:rsidRDefault="00656ADF" w:rsidP="00656ADF">
      <w:pPr>
        <w:jc w:val="center"/>
        <w:rPr>
          <w:b/>
        </w:rPr>
      </w:pPr>
      <w:r w:rsidRPr="00F567B1">
        <w:rPr>
          <w:b/>
        </w:rPr>
        <w:t>Паспорт подпрограммы</w:t>
      </w:r>
    </w:p>
    <w:p w:rsidR="00656ADF" w:rsidRPr="000C00AC" w:rsidRDefault="00656ADF" w:rsidP="00656ADF">
      <w:pPr>
        <w:rPr>
          <w:sz w:val="12"/>
        </w:rPr>
      </w:pPr>
    </w:p>
    <w:tbl>
      <w:tblPr>
        <w:tblW w:w="4965" w:type="pct"/>
        <w:tblCellMar>
          <w:left w:w="70" w:type="dxa"/>
          <w:right w:w="70" w:type="dxa"/>
        </w:tblCellMar>
        <w:tblLook w:val="0000" w:firstRow="0" w:lastRow="0" w:firstColumn="0" w:lastColumn="0" w:noHBand="0" w:noVBand="0"/>
      </w:tblPr>
      <w:tblGrid>
        <w:gridCol w:w="2300"/>
        <w:gridCol w:w="6973"/>
      </w:tblGrid>
      <w:tr w:rsidR="00656ADF" w:rsidRPr="00F567B1" w:rsidTr="00656ADF">
        <w:trPr>
          <w:trHeight w:val="55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spacing w:before="40" w:after="40"/>
            </w:pPr>
            <w:r w:rsidRPr="00F567B1">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keepNext/>
              <w:autoSpaceDE w:val="0"/>
              <w:autoSpaceDN w:val="0"/>
              <w:adjustRightInd w:val="0"/>
              <w:spacing w:before="40" w:after="40"/>
              <w:rPr>
                <w:bCs/>
              </w:rPr>
            </w:pPr>
            <w:r w:rsidRPr="00F567B1">
              <w:t>Управление и распоряжение земельными ресурсами</w:t>
            </w:r>
          </w:p>
        </w:tc>
      </w:tr>
      <w:tr w:rsidR="00656ADF" w:rsidRPr="00F567B1" w:rsidTr="00656ADF">
        <w:trPr>
          <w:trHeight w:val="700"/>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муниципальным имуществом Ачинского района </w:t>
            </w:r>
          </w:p>
        </w:tc>
      </w:tr>
      <w:tr w:rsidR="00656ADF" w:rsidRPr="00F567B1" w:rsidTr="00656ADF">
        <w:trPr>
          <w:trHeight w:val="68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autoSpaceDE w:val="0"/>
              <w:autoSpaceDN w:val="0"/>
              <w:adjustRightInd w:val="0"/>
              <w:spacing w:before="40" w:after="40"/>
              <w:rPr>
                <w:bCs/>
              </w:rPr>
            </w:pPr>
            <w:r w:rsidRPr="00F567B1">
              <w:t xml:space="preserve">Управление </w:t>
            </w:r>
            <w:r>
              <w:t>правового обеспечения и</w:t>
            </w:r>
            <w:r w:rsidRPr="00F567B1">
              <w:t xml:space="preserve"> земельно-имущественных отношений администрации Ачинского района</w:t>
            </w:r>
            <w:r w:rsidRPr="00F567B1">
              <w:rPr>
                <w:bCs/>
              </w:rPr>
              <w:t xml:space="preserve"> </w:t>
            </w:r>
          </w:p>
        </w:tc>
      </w:tr>
      <w:tr w:rsidR="00656ADF" w:rsidRPr="00F567B1" w:rsidTr="00656ADF">
        <w:trPr>
          <w:trHeight w:val="553"/>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outlineLvl w:val="1"/>
              <w:rPr>
                <w:bCs/>
                <w:sz w:val="24"/>
                <w:szCs w:val="24"/>
              </w:rPr>
            </w:pPr>
            <w:r w:rsidRPr="00F567B1">
              <w:rPr>
                <w:rFonts w:ascii="Times New Roman" w:hAnsi="Times New Roman" w:cs="Times New Roman"/>
                <w:sz w:val="24"/>
                <w:szCs w:val="24"/>
              </w:rPr>
              <w:t>Администрация Ачинского района</w:t>
            </w:r>
          </w:p>
        </w:tc>
      </w:tr>
      <w:tr w:rsidR="00656ADF" w:rsidRPr="00F567B1" w:rsidTr="00656ADF">
        <w:trPr>
          <w:trHeight w:val="405"/>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autoSpaceDE w:val="0"/>
              <w:autoSpaceDN w:val="0"/>
              <w:adjustRightInd w:val="0"/>
              <w:spacing w:before="40" w:after="40"/>
            </w:pPr>
            <w:r w:rsidRPr="006F560A">
              <w:t>Развитие системы муниципального управления земельными ресурсами на территории Ачинского района:</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656ADF" w:rsidRPr="006F560A"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6F560A">
              <w:rPr>
                <w:rFonts w:ascii="Times New Roman" w:eastAsia="Calibri" w:hAnsi="Times New Roman" w:cs="Times New Roman"/>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656ADF" w:rsidRPr="00F567B1" w:rsidTr="00656ADF">
        <w:trPr>
          <w:trHeight w:val="807"/>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tabs>
                <w:tab w:val="left" w:pos="0"/>
              </w:tabs>
              <w:autoSpaceDE w:val="0"/>
              <w:autoSpaceDN w:val="0"/>
              <w:adjustRightInd w:val="0"/>
              <w:spacing w:before="40" w:after="40"/>
              <w:ind w:firstLine="214"/>
              <w:jc w:val="both"/>
              <w:rPr>
                <w:bCs/>
                <w:lang w:eastAsia="en-US"/>
              </w:rPr>
            </w:pPr>
            <w:r w:rsidRPr="00F567B1">
              <w:t xml:space="preserve">1. Доля количества земельных участков, ежегодно предоставляемых в собственность, аренду. </w:t>
            </w:r>
          </w:p>
          <w:p w:rsidR="00656ADF" w:rsidRPr="00F567B1" w:rsidRDefault="00656ADF" w:rsidP="00656ADF">
            <w:pPr>
              <w:tabs>
                <w:tab w:val="left" w:pos="497"/>
              </w:tabs>
              <w:autoSpaceDE w:val="0"/>
              <w:autoSpaceDN w:val="0"/>
              <w:adjustRightInd w:val="0"/>
              <w:spacing w:before="40" w:after="40"/>
              <w:outlineLvl w:val="3"/>
              <w:rPr>
                <w:bCs/>
                <w:lang w:eastAsia="en-US"/>
              </w:rPr>
            </w:pPr>
          </w:p>
        </w:tc>
      </w:tr>
      <w:tr w:rsidR="00656ADF" w:rsidRPr="00022FB4" w:rsidTr="00656ADF">
        <w:trPr>
          <w:trHeight w:val="403"/>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pStyle w:val="11"/>
              <w:tabs>
                <w:tab w:val="left" w:pos="356"/>
              </w:tabs>
              <w:spacing w:before="40" w:after="40" w:line="240" w:lineRule="auto"/>
              <w:ind w:left="0" w:firstLine="214"/>
              <w:contextualSpacing w:val="0"/>
              <w:jc w:val="both"/>
              <w:rPr>
                <w:rFonts w:ascii="Times New Roman" w:eastAsia="Calibri" w:hAnsi="Times New Roman" w:cs="Times New Roman"/>
                <w:b w:val="0"/>
                <w:sz w:val="24"/>
                <w:szCs w:val="24"/>
                <w:lang w:eastAsia="ru-RU"/>
              </w:rPr>
            </w:pPr>
            <w:r w:rsidRPr="00022FB4">
              <w:rPr>
                <w:rFonts w:ascii="Times New Roman" w:hAnsi="Times New Roman" w:cs="Times New Roman"/>
                <w:b w:val="0"/>
                <w:sz w:val="24"/>
                <w:szCs w:val="24"/>
                <w:lang w:eastAsia="ru-RU"/>
              </w:rPr>
              <w:t>2014-2030 годы</w:t>
            </w:r>
          </w:p>
        </w:tc>
      </w:tr>
      <w:tr w:rsidR="00656ADF" w:rsidRPr="00022FB4" w:rsidTr="00656ADF">
        <w:trPr>
          <w:trHeight w:val="714"/>
        </w:trPr>
        <w:tc>
          <w:tcPr>
            <w:tcW w:w="1240" w:type="pct"/>
            <w:tcBorders>
              <w:top w:val="single" w:sz="6" w:space="0" w:color="auto"/>
              <w:left w:val="single" w:sz="6" w:space="0" w:color="auto"/>
              <w:bottom w:val="single" w:sz="6" w:space="0" w:color="auto"/>
              <w:right w:val="single" w:sz="6" w:space="0" w:color="auto"/>
            </w:tcBorders>
          </w:tcPr>
          <w:p w:rsidR="00656ADF" w:rsidRPr="00022FB4" w:rsidRDefault="00656ADF" w:rsidP="00656ADF">
            <w:pPr>
              <w:spacing w:before="40" w:after="40"/>
            </w:pPr>
            <w:r w:rsidRPr="00022FB4">
              <w:t xml:space="preserve">Объемы и источники финансирования подпрограммы на период действия подпрограммы с указанием на источники финансирования по </w:t>
            </w:r>
            <w:r w:rsidRPr="00022FB4">
              <w:lastRenderedPageBreak/>
              <w:t>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lastRenderedPageBreak/>
              <w:t>Финансирование подпрограммы осуществляется за счет Федерального, краевого и средств бюджета Ачинского района всего – 4</w:t>
            </w:r>
            <w:r w:rsidR="006F09A3">
              <w:rPr>
                <w:rFonts w:ascii="Times New Roman" w:hAnsi="Times New Roman" w:cs="Times New Roman"/>
                <w:sz w:val="24"/>
                <w:szCs w:val="24"/>
              </w:rPr>
              <w:t> </w:t>
            </w:r>
            <w:r w:rsidR="003C5F4C">
              <w:rPr>
                <w:rFonts w:ascii="Times New Roman" w:hAnsi="Times New Roman" w:cs="Times New Roman"/>
                <w:sz w:val="24"/>
                <w:szCs w:val="24"/>
              </w:rPr>
              <w:t>733</w:t>
            </w:r>
            <w:r w:rsidR="006F09A3">
              <w:rPr>
                <w:rFonts w:ascii="Times New Roman" w:hAnsi="Times New Roman" w:cs="Times New Roman"/>
                <w:sz w:val="24"/>
                <w:szCs w:val="24"/>
              </w:rPr>
              <w:t> 895,00</w:t>
            </w:r>
            <w:r w:rsidRPr="006F560A">
              <w:rPr>
                <w:rFonts w:ascii="Times New Roman" w:hAnsi="Times New Roman" w:cs="Times New Roman"/>
                <w:sz w:val="24"/>
                <w:szCs w:val="24"/>
              </w:rPr>
              <w:t xml:space="preserve"> рублей, в том числе:</w:t>
            </w:r>
          </w:p>
          <w:p w:rsidR="00656ADF" w:rsidRPr="006F5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955 594,81</w:t>
            </w:r>
            <w:r w:rsidRPr="006F560A">
              <w:rPr>
                <w:rFonts w:ascii="Times New Roman" w:hAnsi="Times New Roman" w:cs="Times New Roman"/>
                <w:sz w:val="24"/>
                <w:szCs w:val="24"/>
              </w:rPr>
              <w:t xml:space="preserve"> рублей - средства федерального бюджета;</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390 319,46</w:t>
            </w:r>
            <w:r w:rsidRPr="006F560A">
              <w:rPr>
                <w:rFonts w:ascii="Times New Roman" w:hAnsi="Times New Roman" w:cs="Times New Roman"/>
                <w:b w:val="0"/>
                <w:sz w:val="24"/>
                <w:szCs w:val="24"/>
              </w:rPr>
              <w:t xml:space="preserve"> рублей - средства краевого бюджета</w:t>
            </w:r>
            <w:r w:rsidRPr="006F560A">
              <w:rPr>
                <w:rFonts w:ascii="Times New Roman" w:hAnsi="Times New Roman" w:cs="Times New Roman"/>
                <w:sz w:val="24"/>
                <w:szCs w:val="24"/>
              </w:rPr>
              <w:t>;</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3</w:t>
            </w:r>
            <w:r w:rsidR="003C5F4C">
              <w:rPr>
                <w:rFonts w:ascii="Times New Roman" w:hAnsi="Times New Roman" w:cs="Times New Roman"/>
                <w:b w:val="0"/>
                <w:sz w:val="24"/>
                <w:szCs w:val="24"/>
              </w:rPr>
              <w:t xml:space="preserve"> 387 </w:t>
            </w:r>
            <w:r w:rsidR="006F09A3">
              <w:rPr>
                <w:rFonts w:ascii="Times New Roman" w:hAnsi="Times New Roman" w:cs="Times New Roman"/>
                <w:b w:val="0"/>
                <w:sz w:val="24"/>
                <w:szCs w:val="24"/>
              </w:rPr>
              <w:t>9</w:t>
            </w:r>
            <w:r w:rsidR="003C5F4C">
              <w:rPr>
                <w:rFonts w:ascii="Times New Roman" w:hAnsi="Times New Roman" w:cs="Times New Roman"/>
                <w:b w:val="0"/>
                <w:sz w:val="24"/>
                <w:szCs w:val="24"/>
              </w:rPr>
              <w:t>80,73</w:t>
            </w:r>
            <w:r w:rsidRPr="006F560A">
              <w:rPr>
                <w:rFonts w:ascii="Times New Roman" w:hAnsi="Times New Roman" w:cs="Times New Roman"/>
                <w:sz w:val="24"/>
                <w:szCs w:val="24"/>
              </w:rPr>
              <w:t xml:space="preserve"> </w:t>
            </w:r>
            <w:r w:rsidRPr="006F560A">
              <w:rPr>
                <w:rFonts w:ascii="Times New Roman" w:hAnsi="Times New Roman" w:cs="Times New Roman"/>
                <w:b w:val="0"/>
                <w:sz w:val="24"/>
                <w:szCs w:val="24"/>
              </w:rPr>
              <w:t>рублей – средства районного бюджета.</w:t>
            </w:r>
          </w:p>
          <w:p w:rsidR="00656ADF" w:rsidRPr="006F560A" w:rsidRDefault="00656ADF" w:rsidP="00656ADF">
            <w:pPr>
              <w:pStyle w:val="ConsPlusCell"/>
              <w:ind w:firstLine="272"/>
              <w:jc w:val="both"/>
              <w:rPr>
                <w:rFonts w:ascii="Times New Roman" w:hAnsi="Times New Roman" w:cs="Times New Roman"/>
                <w:sz w:val="24"/>
                <w:szCs w:val="24"/>
              </w:rPr>
            </w:pPr>
            <w:r w:rsidRPr="006F560A">
              <w:rPr>
                <w:rFonts w:ascii="Times New Roman" w:hAnsi="Times New Roman" w:cs="Times New Roman"/>
                <w:sz w:val="24"/>
                <w:szCs w:val="24"/>
              </w:rPr>
              <w:t>Объем финансирования по годам реализации муниципальной программы:</w:t>
            </w:r>
          </w:p>
          <w:p w:rsidR="00656ADF" w:rsidRPr="006F560A"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t>2014 год – 98 613,00 рублей, в том числе:</w:t>
            </w:r>
          </w:p>
          <w:p w:rsidR="00656ADF" w:rsidRPr="006F5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6F560A">
              <w:rPr>
                <w:rFonts w:ascii="Times New Roman" w:hAnsi="Times New Roman" w:cs="Times New Roman"/>
                <w:b w:val="0"/>
                <w:sz w:val="24"/>
                <w:szCs w:val="24"/>
              </w:rPr>
              <w:t>98 613,00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6F560A">
              <w:rPr>
                <w:rFonts w:ascii="Times New Roman" w:hAnsi="Times New Roman" w:cs="Times New Roman"/>
                <w:sz w:val="24"/>
                <w:szCs w:val="24"/>
              </w:rPr>
              <w:lastRenderedPageBreak/>
              <w:t>2015 год – 87 964,00 рублей, в том числе</w:t>
            </w:r>
            <w:r w:rsidRPr="00022FB4">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87 964,00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F8760A"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2022 год </w:t>
            </w:r>
            <w:r w:rsidRPr="00F8760A">
              <w:rPr>
                <w:rFonts w:ascii="Times New Roman" w:hAnsi="Times New Roman" w:cs="Times New Roman"/>
                <w:sz w:val="24"/>
                <w:szCs w:val="24"/>
              </w:rPr>
              <w:t>– 953 050,59 рублей, в том числе:</w:t>
            </w:r>
          </w:p>
          <w:p w:rsidR="00656ADF" w:rsidRPr="00F8760A"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w:t>
            </w:r>
            <w:r w:rsidRPr="00022FB4">
              <w:rPr>
                <w:rFonts w:ascii="Times New Roman" w:hAnsi="Times New Roman" w:cs="Times New Roman"/>
                <w:b w:val="0"/>
                <w:sz w:val="24"/>
                <w:szCs w:val="24"/>
              </w:rPr>
              <w:t xml:space="preserve">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 xml:space="preserve">2023 год – </w:t>
            </w:r>
            <w:r w:rsidR="00333A7B">
              <w:rPr>
                <w:rFonts w:ascii="Times New Roman" w:hAnsi="Times New Roman" w:cs="Times New Roman"/>
                <w:sz w:val="24"/>
                <w:szCs w:val="24"/>
              </w:rPr>
              <w:t>496 334,31</w:t>
            </w:r>
            <w:r w:rsidRPr="00022FB4">
              <w:rPr>
                <w:rFonts w:ascii="Times New Roman" w:hAnsi="Times New Roman" w:cs="Times New Roman"/>
                <w:sz w:val="24"/>
                <w:szCs w:val="24"/>
              </w:rPr>
              <w:t xml:space="preserve"> рублей, в том числе:</w:t>
            </w:r>
          </w:p>
          <w:p w:rsidR="00656ADF" w:rsidRPr="00F8760A"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213 969,57</w:t>
            </w:r>
            <w:r w:rsidRPr="00F8760A">
              <w:rPr>
                <w:rFonts w:ascii="Times New Roman" w:hAnsi="Times New Roman" w:cs="Times New Roman"/>
                <w:sz w:val="24"/>
                <w:szCs w:val="24"/>
              </w:rPr>
              <w:t xml:space="preserve"> рублей - средства федерального бюджета;</w:t>
            </w:r>
          </w:p>
          <w:p w:rsidR="00656ADF" w:rsidRPr="00022FB4"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22FB4">
              <w:rPr>
                <w:rFonts w:ascii="Times New Roman" w:hAnsi="Times New Roman" w:cs="Times New Roman"/>
                <w:sz w:val="24"/>
                <w:szCs w:val="24"/>
              </w:rPr>
              <w:t xml:space="preserve"> рублей - средства краевого бюджета;</w:t>
            </w:r>
          </w:p>
          <w:p w:rsidR="00656ADF" w:rsidRPr="00022FB4" w:rsidRDefault="00333A7B"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 xml:space="preserve">194 968,03 </w:t>
            </w:r>
            <w:r w:rsidR="00656ADF" w:rsidRPr="00022FB4">
              <w:rPr>
                <w:rFonts w:ascii="Times New Roman" w:hAnsi="Times New Roman" w:cs="Times New Roman"/>
                <w:b w:val="0"/>
                <w:sz w:val="24"/>
                <w:szCs w:val="24"/>
              </w:rPr>
              <w:t>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2024 год – 444 026,55 </w:t>
            </w:r>
            <w:r w:rsidRPr="00022FB4">
              <w:rPr>
                <w:rFonts w:ascii="Times New Roman" w:hAnsi="Times New Roman" w:cs="Times New Roman"/>
                <w:sz w:val="24"/>
                <w:szCs w:val="24"/>
              </w:rPr>
              <w:t>рублей, в том числе:</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201 655,80 рублей -</w:t>
            </w:r>
            <w:r w:rsidRPr="00F8760A">
              <w:rPr>
                <w:rFonts w:ascii="Times New Roman" w:hAnsi="Times New Roman" w:cs="Times New Roman"/>
                <w:sz w:val="24"/>
                <w:szCs w:val="24"/>
              </w:rPr>
              <w:t xml:space="preserve"> средства федерального бюджета</w:t>
            </w:r>
            <w:r>
              <w:rPr>
                <w:rFonts w:ascii="Times New Roman" w:hAnsi="Times New Roman" w:cs="Times New Roman"/>
                <w:sz w:val="24"/>
                <w:szCs w:val="24"/>
              </w:rPr>
              <w:t>;</w:t>
            </w:r>
          </w:p>
          <w:p w:rsidR="00656ADF"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82 370,75</w:t>
            </w:r>
            <w:r w:rsidRPr="00022FB4">
              <w:rPr>
                <w:rFonts w:ascii="Times New Roman" w:hAnsi="Times New Roman" w:cs="Times New Roman"/>
                <w:sz w:val="24"/>
                <w:szCs w:val="24"/>
              </w:rPr>
              <w:t xml:space="preserve"> рублей - средства краевого бюджета;</w:t>
            </w:r>
          </w:p>
          <w:p w:rsidR="00656ADF" w:rsidRPr="00BF2D2D"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w:t>
            </w:r>
            <w:r w:rsidRPr="00022FB4">
              <w:rPr>
                <w:rFonts w:ascii="Times New Roman" w:hAnsi="Times New Roman" w:cs="Times New Roman"/>
                <w:sz w:val="24"/>
                <w:szCs w:val="24"/>
              </w:rPr>
              <w:t>60 000,00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2025 год – 160 0</w:t>
            </w:r>
            <w:r w:rsidRPr="00022FB4">
              <w:rPr>
                <w:rFonts w:ascii="Times New Roman" w:hAnsi="Times New Roman" w:cs="Times New Roman"/>
                <w:sz w:val="24"/>
                <w:szCs w:val="24"/>
              </w:rPr>
              <w:t>00,00 рублей, в том числе:</w:t>
            </w:r>
          </w:p>
          <w:p w:rsidR="00656ADF" w:rsidRPr="00BF2D2D"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1</w:t>
            </w:r>
            <w:r w:rsidRPr="00022FB4">
              <w:rPr>
                <w:rFonts w:ascii="Times New Roman" w:hAnsi="Times New Roman" w:cs="Times New Roman"/>
                <w:sz w:val="24"/>
                <w:szCs w:val="24"/>
              </w:rPr>
              <w:t>60 000,00 рублей – средства районного бюджета.</w:t>
            </w:r>
          </w:p>
          <w:p w:rsidR="00656ADF" w:rsidRPr="00022FB4" w:rsidRDefault="00656ADF" w:rsidP="00656ADF">
            <w:pPr>
              <w:pStyle w:val="ConsPlusCell"/>
              <w:ind w:firstLine="272"/>
              <w:jc w:val="both"/>
              <w:rPr>
                <w:rFonts w:ascii="Times New Roman" w:eastAsia="Calibri" w:hAnsi="Times New Roman" w:cs="Times New Roman"/>
                <w:sz w:val="24"/>
                <w:szCs w:val="24"/>
                <w:shd w:val="clear" w:color="auto" w:fill="FFFFFF"/>
              </w:rPr>
            </w:pPr>
            <w:r w:rsidRPr="00022FB4">
              <w:rPr>
                <w:rFonts w:ascii="Times New Roman" w:eastAsia="Calibri" w:hAnsi="Times New Roman" w:cs="Times New Roman"/>
                <w:sz w:val="24"/>
                <w:szCs w:val="24"/>
                <w:shd w:val="clear" w:color="auto" w:fill="FFFFFF"/>
              </w:rPr>
              <w:t>Объем финансирования подлежит ежегодной корректировке после утверждения бюджета.</w:t>
            </w:r>
          </w:p>
        </w:tc>
      </w:tr>
      <w:tr w:rsidR="00656ADF" w:rsidRPr="00F567B1" w:rsidTr="00656ADF">
        <w:trPr>
          <w:trHeight w:val="268"/>
        </w:trPr>
        <w:tc>
          <w:tcPr>
            <w:tcW w:w="124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spacing w:before="40" w:after="40"/>
            </w:pPr>
            <w:r w:rsidRPr="00F567B1">
              <w:lastRenderedPageBreak/>
              <w:t>Система организации контроля за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F567B1" w:rsidRDefault="00656ADF" w:rsidP="00656ADF">
            <w:pPr>
              <w:pStyle w:val="ConsPlusNormal"/>
              <w:ind w:left="90" w:firstLine="0"/>
              <w:jc w:val="both"/>
              <w:outlineLvl w:val="1"/>
              <w:rPr>
                <w:rFonts w:ascii="Times New Roman" w:hAnsi="Times New Roman" w:cs="Times New Roman"/>
                <w:sz w:val="24"/>
                <w:szCs w:val="24"/>
              </w:rPr>
            </w:pPr>
            <w:r w:rsidRPr="00F567B1">
              <w:rPr>
                <w:rFonts w:ascii="Times New Roman" w:hAnsi="Times New Roman" w:cs="Times New Roman"/>
                <w:sz w:val="24"/>
                <w:szCs w:val="24"/>
              </w:rPr>
              <w:t xml:space="preserve">Контроль за ходом реализации программы осуществляет Управление </w:t>
            </w:r>
            <w:r>
              <w:rPr>
                <w:rFonts w:ascii="Times New Roman" w:hAnsi="Times New Roman" w:cs="Times New Roman"/>
                <w:sz w:val="24"/>
                <w:szCs w:val="24"/>
              </w:rPr>
              <w:t>правового обеспечения и</w:t>
            </w:r>
            <w:r w:rsidRPr="00F567B1">
              <w:rPr>
                <w:rFonts w:ascii="Times New Roman" w:hAnsi="Times New Roman" w:cs="Times New Roman"/>
                <w:sz w:val="24"/>
                <w:szCs w:val="24"/>
              </w:rPr>
              <w:t xml:space="preserve"> земельно-имущественных отношений администрации Ачинского района</w:t>
            </w:r>
          </w:p>
          <w:p w:rsidR="00656ADF" w:rsidRPr="00F567B1" w:rsidRDefault="00656ADF" w:rsidP="00656ADF">
            <w:pPr>
              <w:tabs>
                <w:tab w:val="left" w:pos="72"/>
              </w:tabs>
              <w:autoSpaceDE w:val="0"/>
              <w:autoSpaceDN w:val="0"/>
              <w:adjustRightInd w:val="0"/>
              <w:spacing w:before="40" w:after="40"/>
              <w:ind w:firstLine="214"/>
              <w:jc w:val="both"/>
            </w:pPr>
            <w:r w:rsidRPr="00F567B1">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656ADF" w:rsidRPr="00080CAB" w:rsidRDefault="00656ADF" w:rsidP="00656ADF">
      <w:pPr>
        <w:pStyle w:val="af0"/>
        <w:autoSpaceDE w:val="0"/>
        <w:autoSpaceDN w:val="0"/>
        <w:adjustRightInd w:val="0"/>
        <w:ind w:left="3189"/>
        <w:outlineLvl w:val="0"/>
        <w:rPr>
          <w:sz w:val="16"/>
          <w:szCs w:val="16"/>
        </w:rPr>
      </w:pPr>
      <w:bookmarkStart w:id="8" w:name="_Toc347408772"/>
    </w:p>
    <w:p w:rsidR="00656ADF" w:rsidRPr="00022FB4" w:rsidRDefault="00656ADF" w:rsidP="00656ADF">
      <w:pPr>
        <w:pStyle w:val="af0"/>
        <w:autoSpaceDE w:val="0"/>
        <w:autoSpaceDN w:val="0"/>
        <w:adjustRightInd w:val="0"/>
        <w:ind w:left="0"/>
        <w:jc w:val="center"/>
        <w:outlineLvl w:val="0"/>
        <w:rPr>
          <w:rFonts w:ascii="Times New Roman" w:hAnsi="Times New Roman" w:cs="Times New Roman"/>
          <w:b/>
        </w:rPr>
      </w:pPr>
      <w:r w:rsidRPr="00022FB4">
        <w:rPr>
          <w:rFonts w:ascii="Times New Roman" w:hAnsi="Times New Roman" w:cs="Times New Roman"/>
          <w:b/>
        </w:rPr>
        <w:t>2. Основные разделы подпрограммы</w:t>
      </w:r>
    </w:p>
    <w:p w:rsidR="00656ADF" w:rsidRPr="00022FB4"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 xml:space="preserve">2.1 Постановка </w:t>
      </w:r>
      <w:proofErr w:type="spellStart"/>
      <w:r w:rsidRPr="00022FB4">
        <w:rPr>
          <w:rFonts w:ascii="Times New Roman" w:hAnsi="Times New Roman" w:cs="Times New Roman"/>
          <w:b/>
        </w:rPr>
        <w:t>общерайонной</w:t>
      </w:r>
      <w:proofErr w:type="spellEnd"/>
      <w:r w:rsidRPr="00022FB4">
        <w:rPr>
          <w:rFonts w:ascii="Times New Roman" w:hAnsi="Times New Roman" w:cs="Times New Roman"/>
          <w:b/>
        </w:rPr>
        <w:t xml:space="preserve"> проблемы</w:t>
      </w:r>
    </w:p>
    <w:p w:rsidR="00656ADF" w:rsidRDefault="00656ADF" w:rsidP="00656ADF">
      <w:pPr>
        <w:pStyle w:val="af0"/>
        <w:autoSpaceDE w:val="0"/>
        <w:autoSpaceDN w:val="0"/>
        <w:adjustRightInd w:val="0"/>
        <w:ind w:left="0"/>
        <w:jc w:val="center"/>
        <w:rPr>
          <w:rFonts w:ascii="Times New Roman" w:hAnsi="Times New Roman" w:cs="Times New Roman"/>
          <w:b/>
        </w:rPr>
      </w:pPr>
      <w:r w:rsidRPr="00022FB4">
        <w:rPr>
          <w:rFonts w:ascii="Times New Roman" w:hAnsi="Times New Roman" w:cs="Times New Roman"/>
          <w:b/>
        </w:rPr>
        <w:t>и обоснование необходимости разработки подпрограммы</w:t>
      </w:r>
    </w:p>
    <w:p w:rsidR="00656ADF" w:rsidRPr="00BF2D2D" w:rsidRDefault="00656ADF" w:rsidP="00656ADF">
      <w:pPr>
        <w:pStyle w:val="af0"/>
        <w:autoSpaceDE w:val="0"/>
        <w:autoSpaceDN w:val="0"/>
        <w:adjustRightInd w:val="0"/>
        <w:ind w:left="0"/>
        <w:jc w:val="center"/>
        <w:rPr>
          <w:rFonts w:ascii="Times New Roman" w:hAnsi="Times New Roman" w:cs="Times New Roman"/>
          <w:b/>
          <w:sz w:val="10"/>
          <w:szCs w:val="10"/>
        </w:rPr>
      </w:pPr>
    </w:p>
    <w:bookmarkEnd w:id="8"/>
    <w:p w:rsidR="00656ADF" w:rsidRPr="00022FB4" w:rsidRDefault="00656ADF" w:rsidP="00656ADF">
      <w:pPr>
        <w:pStyle w:val="af0"/>
        <w:tabs>
          <w:tab w:val="num" w:pos="0"/>
        </w:tabs>
        <w:ind w:left="0"/>
        <w:jc w:val="both"/>
        <w:rPr>
          <w:rFonts w:ascii="Times New Roman" w:hAnsi="Times New Roman" w:cs="Times New Roman"/>
          <w:bCs/>
        </w:rPr>
      </w:pPr>
      <w:r w:rsidRPr="00022FB4">
        <w:rPr>
          <w:rFonts w:ascii="Times New Roman" w:hAnsi="Times New Roman" w:cs="Times New Roman"/>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656ADF" w:rsidRPr="00F567B1" w:rsidRDefault="00656ADF" w:rsidP="00656ADF">
      <w:pPr>
        <w:tabs>
          <w:tab w:val="left" w:pos="0"/>
        </w:tabs>
        <w:ind w:firstLine="709"/>
        <w:jc w:val="both"/>
        <w:rPr>
          <w:bCs/>
        </w:rPr>
      </w:pPr>
      <w:r w:rsidRPr="00022FB4">
        <w:t>земельные участки, которые признаны таковыми федеральными законами</w:t>
      </w:r>
      <w:r w:rsidRPr="00F567B1">
        <w:t>;</w:t>
      </w:r>
    </w:p>
    <w:p w:rsidR="00656ADF" w:rsidRPr="00F567B1" w:rsidRDefault="00656ADF" w:rsidP="00656ADF">
      <w:pPr>
        <w:tabs>
          <w:tab w:val="left" w:pos="0"/>
        </w:tabs>
        <w:ind w:firstLine="709"/>
        <w:jc w:val="both"/>
        <w:rPr>
          <w:bCs/>
        </w:rPr>
      </w:pPr>
      <w:r w:rsidRPr="00F567B1">
        <w:t>земельные участки, которые приобретены Ачинским районом по основаниям, предусмотренным гражданским законодательством;</w:t>
      </w:r>
    </w:p>
    <w:p w:rsidR="00656ADF" w:rsidRPr="00F567B1" w:rsidRDefault="00656ADF" w:rsidP="00656ADF">
      <w:pPr>
        <w:tabs>
          <w:tab w:val="left" w:pos="0"/>
        </w:tabs>
        <w:ind w:firstLine="709"/>
        <w:jc w:val="both"/>
        <w:rPr>
          <w:bCs/>
        </w:rPr>
      </w:pPr>
      <w:r w:rsidRPr="00F567B1">
        <w:t>земельные участки, которые безвозмездно переданы из федеральной собственности;</w:t>
      </w:r>
    </w:p>
    <w:p w:rsidR="00656ADF" w:rsidRPr="00F567B1" w:rsidRDefault="00656ADF" w:rsidP="00656ADF">
      <w:pPr>
        <w:tabs>
          <w:tab w:val="left" w:pos="0"/>
        </w:tabs>
        <w:ind w:firstLine="709"/>
        <w:jc w:val="both"/>
        <w:rPr>
          <w:bCs/>
        </w:rPr>
      </w:pPr>
      <w:r w:rsidRPr="00F567B1">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Ачинского района.</w:t>
      </w:r>
    </w:p>
    <w:p w:rsidR="00656ADF" w:rsidRPr="00F567B1" w:rsidRDefault="00656ADF" w:rsidP="00656ADF">
      <w:pPr>
        <w:tabs>
          <w:tab w:val="num" w:pos="0"/>
        </w:tabs>
        <w:ind w:firstLine="709"/>
        <w:jc w:val="both"/>
        <w:rPr>
          <w:bCs/>
        </w:rPr>
      </w:pPr>
      <w:r w:rsidRPr="00F567B1">
        <w:lastRenderedPageBreak/>
        <w:t>В сфере управления земельными ресурсами чрезвычайно важными направлениями работы являются:</w:t>
      </w:r>
    </w:p>
    <w:p w:rsidR="00656ADF" w:rsidRPr="00F567B1" w:rsidRDefault="00656ADF" w:rsidP="00656ADF">
      <w:pPr>
        <w:tabs>
          <w:tab w:val="left" w:pos="0"/>
        </w:tabs>
        <w:ind w:firstLine="709"/>
        <w:jc w:val="both"/>
        <w:rPr>
          <w:bCs/>
        </w:rPr>
      </w:pPr>
      <w:r w:rsidRPr="00F567B1">
        <w:t>разработка комплекта землеустроительной документации, необходимой для комплексного развития экономики Ачинского района;</w:t>
      </w:r>
    </w:p>
    <w:p w:rsidR="00656ADF" w:rsidRPr="00F567B1" w:rsidRDefault="00656ADF" w:rsidP="00656ADF">
      <w:pPr>
        <w:tabs>
          <w:tab w:val="left" w:pos="0"/>
        </w:tabs>
        <w:ind w:firstLine="709"/>
        <w:jc w:val="both"/>
        <w:rPr>
          <w:bCs/>
        </w:rPr>
      </w:pPr>
      <w:r w:rsidRPr="00F567B1">
        <w:t>формирование земельных участков и регистрация права собственности Ачинского района на них.</w:t>
      </w:r>
    </w:p>
    <w:p w:rsidR="00656ADF" w:rsidRPr="00F567B1" w:rsidRDefault="00656ADF" w:rsidP="00656ADF">
      <w:pPr>
        <w:tabs>
          <w:tab w:val="num" w:pos="0"/>
        </w:tabs>
        <w:ind w:firstLine="709"/>
        <w:jc w:val="both"/>
      </w:pPr>
      <w:r w:rsidRPr="00F567B1">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656ADF" w:rsidRPr="00F567B1" w:rsidRDefault="00656ADF" w:rsidP="00656ADF">
      <w:pPr>
        <w:rPr>
          <w:u w:val="single"/>
        </w:rPr>
      </w:pPr>
      <w:r w:rsidRPr="00F567B1">
        <w:rPr>
          <w:u w:val="single"/>
        </w:rPr>
        <w:t>Основные проблемы в сфере реализации подпрограммы</w:t>
      </w:r>
    </w:p>
    <w:p w:rsidR="00656ADF" w:rsidRPr="00F567B1" w:rsidRDefault="00656ADF" w:rsidP="00656ADF">
      <w:pPr>
        <w:tabs>
          <w:tab w:val="left" w:pos="1134"/>
        </w:tabs>
        <w:ind w:firstLine="709"/>
        <w:jc w:val="both"/>
      </w:pPr>
      <w:r w:rsidRPr="00F567B1">
        <w:t>1. 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геоинформационных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 особыми условиями использования территорий.</w:t>
      </w:r>
    </w:p>
    <w:p w:rsidR="00656ADF" w:rsidRPr="00963B73" w:rsidRDefault="00656ADF" w:rsidP="00656ADF">
      <w:pPr>
        <w:tabs>
          <w:tab w:val="left" w:pos="1134"/>
        </w:tabs>
        <w:ind w:firstLine="709"/>
        <w:jc w:val="both"/>
      </w:pPr>
      <w:r w:rsidRPr="00963B73">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656ADF" w:rsidRPr="00963B73" w:rsidRDefault="00656ADF" w:rsidP="00656ADF">
      <w:pPr>
        <w:tabs>
          <w:tab w:val="left" w:pos="1134"/>
        </w:tabs>
        <w:ind w:firstLine="709"/>
        <w:jc w:val="both"/>
      </w:pPr>
      <w:r w:rsidRPr="00963B73">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656ADF" w:rsidRPr="00F567B1" w:rsidRDefault="00656ADF" w:rsidP="00656ADF">
      <w:pPr>
        <w:tabs>
          <w:tab w:val="left" w:pos="1134"/>
        </w:tabs>
        <w:ind w:firstLine="709"/>
        <w:jc w:val="both"/>
      </w:pPr>
      <w:r w:rsidRPr="00963B73">
        <w:t>3. Необходимость совершенствования системы учета земельных ресурсов в целях</w:t>
      </w:r>
      <w:r w:rsidRPr="00F567B1">
        <w:t xml:space="preserve"> повышения эффективности управления земельными ресурсами Ачинского района.</w:t>
      </w:r>
    </w:p>
    <w:p w:rsidR="00656ADF" w:rsidRPr="00F567B1" w:rsidRDefault="00656ADF" w:rsidP="00656ADF">
      <w:pPr>
        <w:tabs>
          <w:tab w:val="left" w:pos="1134"/>
        </w:tabs>
        <w:ind w:firstLine="709"/>
        <w:jc w:val="both"/>
        <w:rPr>
          <w:bCs/>
        </w:rPr>
      </w:pPr>
      <w:r w:rsidRPr="00F567B1">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F567B1">
        <w:rPr>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отсутствует объект налогообложения. </w:t>
      </w:r>
      <w:r w:rsidRPr="00F567B1">
        <w:t>В результате не в полной мере обеспечивается сбор доходов от земельного налога в бюджет Ачинского района.</w:t>
      </w:r>
    </w:p>
    <w:p w:rsidR="00656ADF" w:rsidRDefault="00656ADF" w:rsidP="00656ADF">
      <w:pPr>
        <w:autoSpaceDE w:val="0"/>
        <w:autoSpaceDN w:val="0"/>
        <w:adjustRightInd w:val="0"/>
        <w:ind w:firstLine="567"/>
        <w:jc w:val="both"/>
      </w:pPr>
      <w:r w:rsidRPr="00F567B1">
        <w:t xml:space="preserve">5. Формирование земельных участков категории земель сельскохозяйственного назначения. Федеральным законом от 24.07.2002 N 101-ФЗ (ред. от 03.08.2018)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w:t>
      </w:r>
      <w:r w:rsidRPr="00F567B1">
        <w:lastRenderedPageBreak/>
        <w:t>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BF2D2D" w:rsidRDefault="00656ADF" w:rsidP="00656ADF">
      <w:pPr>
        <w:tabs>
          <w:tab w:val="left" w:pos="1134"/>
        </w:tabs>
        <w:jc w:val="center"/>
        <w:rPr>
          <w:b/>
          <w:sz w:val="8"/>
          <w:szCs w:val="8"/>
        </w:rPr>
      </w:pPr>
    </w:p>
    <w:p w:rsidR="00656ADF" w:rsidRPr="00F567B1" w:rsidRDefault="00656ADF" w:rsidP="00656ADF">
      <w:pPr>
        <w:tabs>
          <w:tab w:val="left" w:pos="1134"/>
        </w:tabs>
        <w:jc w:val="center"/>
        <w:rPr>
          <w:b/>
        </w:rPr>
      </w:pPr>
      <w:r w:rsidRPr="00F567B1">
        <w:rPr>
          <w:b/>
        </w:rPr>
        <w:t xml:space="preserve">2.2. Основная цель, задачи, </w:t>
      </w:r>
    </w:p>
    <w:p w:rsidR="00656ADF" w:rsidRPr="00F567B1" w:rsidRDefault="00656ADF" w:rsidP="00656ADF">
      <w:pPr>
        <w:tabs>
          <w:tab w:val="left" w:pos="1134"/>
        </w:tabs>
        <w:jc w:val="center"/>
        <w:rPr>
          <w:b/>
        </w:rPr>
      </w:pPr>
      <w:r w:rsidRPr="00F567B1">
        <w:rPr>
          <w:b/>
        </w:rPr>
        <w:t>этапы сроки выполнения подпрограммы, целевые индикаторы</w:t>
      </w:r>
    </w:p>
    <w:p w:rsidR="00656ADF" w:rsidRPr="00BF2D2D" w:rsidRDefault="00656ADF" w:rsidP="00656ADF">
      <w:pPr>
        <w:tabs>
          <w:tab w:val="left" w:pos="1134"/>
        </w:tabs>
        <w:jc w:val="center"/>
        <w:rPr>
          <w:b/>
          <w:sz w:val="16"/>
          <w:szCs w:val="16"/>
        </w:rPr>
      </w:pPr>
    </w:p>
    <w:p w:rsidR="00656ADF" w:rsidRPr="00963B73" w:rsidRDefault="00656ADF" w:rsidP="00656ADF">
      <w:pPr>
        <w:ind w:firstLine="709"/>
        <w:jc w:val="both"/>
      </w:pPr>
      <w:r w:rsidRPr="00F567B1">
        <w:t xml:space="preserve">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w:t>
      </w:r>
      <w:r w:rsidRPr="00963B73">
        <w:t>мощный самостоятельный фактор экономического роста.</w:t>
      </w:r>
    </w:p>
    <w:p w:rsidR="00656ADF" w:rsidRPr="00963B73" w:rsidRDefault="00656ADF" w:rsidP="00656ADF">
      <w:pPr>
        <w:ind w:firstLine="709"/>
        <w:jc w:val="both"/>
        <w:rPr>
          <w:bCs/>
        </w:rPr>
      </w:pPr>
      <w:r w:rsidRPr="00963B73">
        <w:t>Целью подпрограммы является развитие системы муниципального управления земельными ресурсами на территории Ачинского района.</w:t>
      </w:r>
    </w:p>
    <w:p w:rsidR="00656ADF" w:rsidRPr="00963B73" w:rsidRDefault="00656ADF" w:rsidP="00656ADF">
      <w:pPr>
        <w:ind w:firstLine="709"/>
        <w:jc w:val="both"/>
        <w:rPr>
          <w:bCs/>
        </w:rPr>
      </w:pPr>
      <w:r w:rsidRPr="00963B73">
        <w:t>Для ее достижения будут решаться следующие задачи: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1) 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656ADF" w:rsidRPr="00963B73" w:rsidRDefault="00656ADF" w:rsidP="00656ADF">
      <w:pPr>
        <w:tabs>
          <w:tab w:val="left" w:pos="1134"/>
        </w:tabs>
        <w:autoSpaceDE w:val="0"/>
        <w:autoSpaceDN w:val="0"/>
        <w:adjustRightInd w:val="0"/>
        <w:ind w:firstLine="709"/>
        <w:jc w:val="both"/>
        <w:rPr>
          <w:bCs/>
        </w:rPr>
      </w:pPr>
      <w:r w:rsidRPr="00963B73">
        <w:t xml:space="preserve">Целевым показателем (индикатором) подпрограммы является: </w:t>
      </w:r>
    </w:p>
    <w:p w:rsidR="00656ADF" w:rsidRPr="00963B73" w:rsidRDefault="00656ADF" w:rsidP="00656ADF">
      <w:pPr>
        <w:tabs>
          <w:tab w:val="left" w:pos="1134"/>
        </w:tabs>
        <w:autoSpaceDE w:val="0"/>
        <w:autoSpaceDN w:val="0"/>
        <w:adjustRightInd w:val="0"/>
        <w:ind w:firstLine="709"/>
        <w:jc w:val="both"/>
      </w:pPr>
      <w:proofErr w:type="gramStart"/>
      <w:r w:rsidRPr="00963B73">
        <w:t>1)доля</w:t>
      </w:r>
      <w:proofErr w:type="gramEnd"/>
      <w:r w:rsidRPr="00963B73">
        <w:t xml:space="preserve"> количество земельных участков ежегодно предоставляемых в собственность, аренду. </w:t>
      </w:r>
    </w:p>
    <w:p w:rsidR="00656ADF" w:rsidRPr="00963B73" w:rsidRDefault="00656ADF" w:rsidP="00656ADF">
      <w:pPr>
        <w:tabs>
          <w:tab w:val="left" w:pos="1134"/>
        </w:tabs>
        <w:autoSpaceDE w:val="0"/>
        <w:autoSpaceDN w:val="0"/>
        <w:adjustRightInd w:val="0"/>
        <w:ind w:firstLine="709"/>
        <w:jc w:val="both"/>
        <w:rPr>
          <w:bCs/>
        </w:rPr>
      </w:pPr>
      <w:r w:rsidRPr="00963B73">
        <w:t>Показатель характеризует качество работ по установлению границ и формированию земельных участков;</w:t>
      </w:r>
    </w:p>
    <w:p w:rsidR="00656ADF" w:rsidRPr="00963B73" w:rsidRDefault="00656ADF" w:rsidP="00656ADF">
      <w:pPr>
        <w:tabs>
          <w:tab w:val="left" w:pos="1134"/>
        </w:tabs>
        <w:ind w:firstLine="709"/>
        <w:jc w:val="both"/>
        <w:rPr>
          <w:shd w:val="clear" w:color="auto" w:fill="FFFFFF"/>
        </w:rPr>
      </w:pPr>
      <w:r w:rsidRPr="00963B73">
        <w:rPr>
          <w:shd w:val="clear" w:color="auto" w:fill="FFFFFF"/>
        </w:rPr>
        <w:t>Ожидаемые результаты реализации подпрограммы:</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shd w:val="clear" w:color="auto" w:fill="FFFFFF"/>
        </w:rPr>
      </w:pPr>
      <w:r w:rsidRPr="00963B73">
        <w:rPr>
          <w:rFonts w:ascii="Times New Roman" w:hAnsi="Times New Roman" w:cs="Times New Roman"/>
          <w:b w:val="0"/>
          <w:sz w:val="24"/>
          <w:szCs w:val="24"/>
          <w:shd w:val="clear" w:color="auto" w:fill="FFFFFF"/>
        </w:rPr>
        <w:t>1) повышение эффективности использования земельных ресурсов в интересах</w:t>
      </w:r>
      <w:r w:rsidRPr="00F567B1">
        <w:rPr>
          <w:b w:val="0"/>
          <w:sz w:val="24"/>
          <w:szCs w:val="24"/>
          <w:shd w:val="clear" w:color="auto" w:fill="FFFFFF"/>
        </w:rPr>
        <w:t xml:space="preserve"> </w:t>
      </w:r>
      <w:r w:rsidRPr="00963B73">
        <w:rPr>
          <w:rFonts w:ascii="Times New Roman" w:hAnsi="Times New Roman" w:cs="Times New Roman"/>
          <w:b w:val="0"/>
          <w:sz w:val="24"/>
          <w:szCs w:val="24"/>
          <w:shd w:val="clear" w:color="auto" w:fill="FFFFFF"/>
        </w:rPr>
        <w:t>социально-экономического развития Ачинского района;</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2) обеспечение государственной регистрации права собственности на земельные участки;</w:t>
      </w:r>
    </w:p>
    <w:p w:rsidR="00656ADF" w:rsidRPr="00963B73" w:rsidRDefault="00656ADF" w:rsidP="00656ADF">
      <w:pPr>
        <w:pStyle w:val="11"/>
        <w:tabs>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3) увеличение доходов консолидированного бюджета от внесения земельных платежей.</w:t>
      </w:r>
    </w:p>
    <w:p w:rsidR="00656ADF" w:rsidRPr="00963B73"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4"/>
          <w:szCs w:val="24"/>
        </w:rPr>
      </w:pPr>
      <w:r w:rsidRPr="00963B73">
        <w:rPr>
          <w:rFonts w:ascii="Times New Roman" w:hAnsi="Times New Roman" w:cs="Times New Roman"/>
          <w:sz w:val="24"/>
          <w:szCs w:val="24"/>
        </w:rPr>
        <w:t>2.3 Механизм реализации подпрограммы</w:t>
      </w:r>
    </w:p>
    <w:p w:rsidR="00656ADF" w:rsidRPr="00BF2D2D" w:rsidRDefault="00656ADF" w:rsidP="00656ADF">
      <w:pPr>
        <w:pStyle w:val="11"/>
        <w:tabs>
          <w:tab w:val="left" w:pos="0"/>
          <w:tab w:val="left" w:pos="1134"/>
        </w:tabs>
        <w:spacing w:after="0" w:line="240" w:lineRule="auto"/>
        <w:ind w:left="0"/>
        <w:contextualSpacing w:val="0"/>
        <w:jc w:val="center"/>
        <w:rPr>
          <w:rFonts w:ascii="Times New Roman" w:hAnsi="Times New Roman" w:cs="Times New Roman"/>
          <w:sz w:val="20"/>
          <w:szCs w:val="20"/>
        </w:rPr>
      </w:pP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Реализация подпрограммы обеспечивается за счет выполнения программных мероприятий.</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земельно-имущественных отношений администрации Ачинского района и администрация Ачинского района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Источником финансирования мероприятий подпрограммы являются средства местного бюджета.</w:t>
      </w:r>
    </w:p>
    <w:p w:rsidR="00656ADF" w:rsidRPr="00963B73" w:rsidRDefault="00656ADF" w:rsidP="00656ADF">
      <w:pPr>
        <w:pStyle w:val="11"/>
        <w:tabs>
          <w:tab w:val="left" w:pos="0"/>
          <w:tab w:val="left" w:pos="1134"/>
        </w:tabs>
        <w:spacing w:after="0" w:line="240" w:lineRule="auto"/>
        <w:ind w:left="0" w:firstLine="709"/>
        <w:contextualSpacing w:val="0"/>
        <w:jc w:val="both"/>
        <w:rPr>
          <w:rFonts w:ascii="Times New Roman" w:hAnsi="Times New Roman" w:cs="Times New Roman"/>
          <w:b w:val="0"/>
          <w:sz w:val="24"/>
          <w:szCs w:val="24"/>
        </w:rPr>
      </w:pPr>
      <w:r w:rsidRPr="00963B73">
        <w:rPr>
          <w:rFonts w:ascii="Times New Roman" w:hAnsi="Times New Roman" w:cs="Times New Roman"/>
          <w:b w:val="0"/>
          <w:sz w:val="24"/>
          <w:szCs w:val="24"/>
        </w:rPr>
        <w:t>Объем и структура бюджетного финансирования подпрограммы согласовываются с участником подпрограммы и подлежат ежегодному уточнению в соответствии с возможностями местного бюджета и с учетом фактического выполнения программных мероприятий.</w:t>
      </w:r>
    </w:p>
    <w:p w:rsidR="00656ADF" w:rsidRPr="00963B73" w:rsidRDefault="00656ADF" w:rsidP="00656ADF">
      <w:pPr>
        <w:autoSpaceDE w:val="0"/>
        <w:autoSpaceDN w:val="0"/>
        <w:adjustRightInd w:val="0"/>
        <w:ind w:firstLine="709"/>
        <w:jc w:val="both"/>
        <w:rPr>
          <w:bCs/>
          <w:lang w:eastAsia="en-US"/>
        </w:rPr>
      </w:pPr>
      <w:r w:rsidRPr="00963B73">
        <w:t>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963B73" w:rsidRDefault="00656ADF" w:rsidP="00656ADF">
      <w:pPr>
        <w:pStyle w:val="11"/>
        <w:spacing w:after="0" w:line="240" w:lineRule="auto"/>
        <w:ind w:left="0" w:firstLine="709"/>
        <w:jc w:val="both"/>
        <w:rPr>
          <w:rFonts w:ascii="Times New Roman" w:hAnsi="Times New Roman" w:cs="Times New Roman"/>
          <w:b w:val="0"/>
          <w:sz w:val="24"/>
          <w:szCs w:val="24"/>
        </w:rPr>
      </w:pPr>
      <w:r w:rsidRPr="00963B73">
        <w:rPr>
          <w:rFonts w:ascii="Times New Roman" w:hAnsi="Times New Roman" w:cs="Times New Roman"/>
          <w:b w:val="0"/>
          <w:sz w:val="24"/>
          <w:szCs w:val="24"/>
        </w:rPr>
        <w:lastRenderedPageBreak/>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963B73" w:rsidRDefault="00656ADF" w:rsidP="00656ADF">
      <w:pPr>
        <w:ind w:firstLine="709"/>
        <w:jc w:val="both"/>
      </w:pPr>
      <w:r w:rsidRPr="00963B73">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656ADF" w:rsidRPr="00963B73" w:rsidRDefault="00656ADF" w:rsidP="00656ADF">
      <w:pPr>
        <w:ind w:firstLine="709"/>
        <w:jc w:val="both"/>
      </w:pPr>
      <w:r w:rsidRPr="00963B73">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963B73" w:rsidRDefault="00656ADF" w:rsidP="00656ADF">
      <w:pPr>
        <w:ind w:firstLine="709"/>
        <w:jc w:val="both"/>
        <w:rPr>
          <w:bCs/>
        </w:rPr>
      </w:pPr>
      <w:r w:rsidRPr="00963B73">
        <w:t xml:space="preserve">Указом Президента Российской Федерации от 07 мая 2012 года № 596                             </w:t>
      </w:r>
      <w:proofErr w:type="gramStart"/>
      <w:r w:rsidRPr="00963B73">
        <w:t xml:space="preserve">   «</w:t>
      </w:r>
      <w:proofErr w:type="gramEnd"/>
      <w:r w:rsidRPr="00963B73">
        <w:t>О долгосрочной государственной экономической политике»;</w:t>
      </w:r>
    </w:p>
    <w:p w:rsidR="00656ADF" w:rsidRPr="00963B73" w:rsidRDefault="00656ADF" w:rsidP="00656ADF">
      <w:pPr>
        <w:ind w:firstLine="709"/>
        <w:jc w:val="both"/>
      </w:pPr>
      <w:r w:rsidRPr="00963B73">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963B73" w:rsidRDefault="00656ADF" w:rsidP="00656ADF">
      <w:pPr>
        <w:ind w:firstLine="709"/>
        <w:jc w:val="both"/>
      </w:pPr>
      <w:r w:rsidRPr="00963B73">
        <w:t xml:space="preserve">Постановлением администрации Ачинского района от 15.09.2015 №735-П                               </w:t>
      </w:r>
      <w:proofErr w:type="gramStart"/>
      <w:r w:rsidRPr="00963B73">
        <w:t xml:space="preserve">   «</w:t>
      </w:r>
      <w:proofErr w:type="gramEnd"/>
      <w:r w:rsidRPr="00963B73">
        <w:t>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540"/>
        <w:jc w:val="center"/>
        <w:rPr>
          <w:b/>
        </w:rPr>
      </w:pPr>
      <w:r w:rsidRPr="00963B73">
        <w:rPr>
          <w:b/>
        </w:rPr>
        <w:t>2.4. Управление подпрограммой и контроль за ходом ее выполнения</w:t>
      </w:r>
    </w:p>
    <w:p w:rsidR="00656ADF" w:rsidRPr="00963B73" w:rsidRDefault="00656ADF" w:rsidP="00656ADF">
      <w:pPr>
        <w:autoSpaceDE w:val="0"/>
        <w:autoSpaceDN w:val="0"/>
        <w:adjustRightInd w:val="0"/>
        <w:ind w:firstLine="540"/>
        <w:jc w:val="center"/>
        <w:rPr>
          <w:b/>
        </w:rPr>
      </w:pPr>
    </w:p>
    <w:p w:rsidR="00656ADF" w:rsidRPr="00963B73" w:rsidRDefault="00656ADF" w:rsidP="00656ADF">
      <w:pPr>
        <w:autoSpaceDE w:val="0"/>
        <w:autoSpaceDN w:val="0"/>
        <w:adjustRightInd w:val="0"/>
        <w:ind w:firstLine="709"/>
        <w:jc w:val="both"/>
      </w:pPr>
      <w:r w:rsidRPr="00963B73">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656ADF" w:rsidRPr="00963B73" w:rsidRDefault="00656ADF" w:rsidP="00656ADF">
      <w:pPr>
        <w:autoSpaceDE w:val="0"/>
        <w:autoSpaceDN w:val="0"/>
        <w:adjustRightInd w:val="0"/>
        <w:ind w:firstLine="709"/>
        <w:jc w:val="both"/>
      </w:pPr>
      <w:r w:rsidRPr="00963B73">
        <w:t>Управление несет ответственность за реализацию подпрограммы, достижение конечных результатов и осуществляет:</w:t>
      </w:r>
    </w:p>
    <w:p w:rsidR="00656ADF" w:rsidRPr="00963B73" w:rsidRDefault="00656ADF" w:rsidP="00656ADF">
      <w:pPr>
        <w:autoSpaceDE w:val="0"/>
        <w:autoSpaceDN w:val="0"/>
        <w:adjustRightInd w:val="0"/>
        <w:ind w:firstLine="709"/>
        <w:jc w:val="both"/>
      </w:pPr>
      <w:r w:rsidRPr="00963B73">
        <w:t>- координацию исполнения мероприятий подпрограммы, мониторинг их реализации;</w:t>
      </w:r>
    </w:p>
    <w:p w:rsidR="00656ADF" w:rsidRPr="00963B73" w:rsidRDefault="00656ADF" w:rsidP="00656ADF">
      <w:pPr>
        <w:autoSpaceDE w:val="0"/>
        <w:autoSpaceDN w:val="0"/>
        <w:adjustRightInd w:val="0"/>
        <w:ind w:firstLine="709"/>
        <w:jc w:val="both"/>
      </w:pPr>
      <w:r w:rsidRPr="00963B73">
        <w:t>- непосредственный контроль за ходом реализации мероприятий подпрограммы;</w:t>
      </w:r>
    </w:p>
    <w:p w:rsidR="00656ADF" w:rsidRPr="00963B73" w:rsidRDefault="00656ADF" w:rsidP="00656ADF">
      <w:pPr>
        <w:autoSpaceDE w:val="0"/>
        <w:autoSpaceDN w:val="0"/>
        <w:adjustRightInd w:val="0"/>
        <w:ind w:firstLine="709"/>
        <w:jc w:val="both"/>
      </w:pPr>
      <w:r w:rsidRPr="00963B73">
        <w:t>- подготовку отчетов о реализации подпрограммы;</w:t>
      </w:r>
    </w:p>
    <w:p w:rsidR="00656ADF" w:rsidRPr="00963B73" w:rsidRDefault="00656ADF" w:rsidP="00656ADF">
      <w:pPr>
        <w:autoSpaceDE w:val="0"/>
        <w:autoSpaceDN w:val="0"/>
        <w:adjustRightInd w:val="0"/>
        <w:ind w:firstLine="709"/>
        <w:jc w:val="both"/>
      </w:pPr>
      <w:r w:rsidRPr="00963B73">
        <w:t>- контроль за достижением конечного результата подпрограммы;</w:t>
      </w:r>
    </w:p>
    <w:p w:rsidR="00656ADF" w:rsidRPr="00F567B1" w:rsidRDefault="00656ADF" w:rsidP="00656ADF">
      <w:pPr>
        <w:autoSpaceDE w:val="0"/>
        <w:autoSpaceDN w:val="0"/>
        <w:adjustRightInd w:val="0"/>
        <w:ind w:firstLine="709"/>
        <w:jc w:val="both"/>
      </w:pPr>
      <w:r w:rsidRPr="00F567B1">
        <w:t>- ежегодную оценку эффективности реализации подпрограммы.</w:t>
      </w:r>
    </w:p>
    <w:p w:rsidR="00656ADF" w:rsidRPr="00F567B1" w:rsidRDefault="00656ADF" w:rsidP="00656ADF">
      <w:pPr>
        <w:autoSpaceDE w:val="0"/>
        <w:autoSpaceDN w:val="0"/>
        <w:adjustRightInd w:val="0"/>
        <w:ind w:firstLine="709"/>
        <w:jc w:val="both"/>
      </w:pPr>
      <w:r w:rsidRPr="00F567B1">
        <w:t xml:space="preserve">Обеспечение целевого расходования бюджетных средств осуществляется Управлением </w:t>
      </w:r>
      <w:r>
        <w:t>правового обеспечения и</w:t>
      </w:r>
      <w:r w:rsidRPr="00F567B1">
        <w:t xml:space="preserve">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656ADF" w:rsidRPr="00F567B1" w:rsidRDefault="00656ADF" w:rsidP="00656ADF">
      <w:pPr>
        <w:autoSpaceDE w:val="0"/>
        <w:autoSpaceDN w:val="0"/>
        <w:adjustRightInd w:val="0"/>
        <w:ind w:firstLine="709"/>
        <w:jc w:val="both"/>
      </w:pPr>
      <w:r w:rsidRPr="00F567B1">
        <w:t xml:space="preserve">Контроль за ходом реализации подпрограммы осуществляет отдел путем составления отчетов, документов. </w:t>
      </w:r>
    </w:p>
    <w:p w:rsidR="00656ADF" w:rsidRPr="00F567B1" w:rsidRDefault="00656ADF" w:rsidP="00656ADF">
      <w:pPr>
        <w:autoSpaceDE w:val="0"/>
        <w:autoSpaceDN w:val="0"/>
        <w:adjustRightInd w:val="0"/>
        <w:ind w:firstLine="709"/>
        <w:jc w:val="both"/>
      </w:pPr>
      <w:r w:rsidRPr="00F567B1">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656ADF" w:rsidRPr="00F567B1" w:rsidRDefault="00656ADF" w:rsidP="00656ADF">
      <w:pPr>
        <w:pStyle w:val="11"/>
        <w:tabs>
          <w:tab w:val="left" w:pos="0"/>
          <w:tab w:val="left" w:pos="1134"/>
        </w:tabs>
        <w:spacing w:after="0" w:line="240" w:lineRule="auto"/>
        <w:ind w:left="2829" w:firstLine="709"/>
        <w:contextualSpacing w:val="0"/>
        <w:rPr>
          <w:b w:val="0"/>
          <w:sz w:val="24"/>
          <w:szCs w:val="24"/>
        </w:rPr>
      </w:pPr>
    </w:p>
    <w:p w:rsidR="00656ADF" w:rsidRPr="00F567B1" w:rsidRDefault="00656ADF" w:rsidP="00656ADF">
      <w:pPr>
        <w:tabs>
          <w:tab w:val="left" w:pos="426"/>
          <w:tab w:val="left" w:pos="1418"/>
          <w:tab w:val="left" w:pos="1985"/>
          <w:tab w:val="left" w:pos="2268"/>
        </w:tabs>
        <w:autoSpaceDE w:val="0"/>
        <w:autoSpaceDN w:val="0"/>
        <w:adjustRightInd w:val="0"/>
        <w:jc w:val="center"/>
        <w:rPr>
          <w:b/>
        </w:rPr>
      </w:pPr>
      <w:r w:rsidRPr="00F567B1">
        <w:rPr>
          <w:b/>
        </w:rPr>
        <w:t>2.5.</w:t>
      </w:r>
      <w:r w:rsidRPr="00F567B1">
        <w:rPr>
          <w:b/>
        </w:rPr>
        <w:tab/>
        <w:t>Оценка социально-экономической эффективности</w:t>
      </w:r>
    </w:p>
    <w:p w:rsidR="00656ADF" w:rsidRPr="00F567B1" w:rsidRDefault="00656ADF" w:rsidP="00656ADF">
      <w:pPr>
        <w:tabs>
          <w:tab w:val="left" w:pos="426"/>
          <w:tab w:val="left" w:pos="1418"/>
          <w:tab w:val="left" w:pos="1985"/>
          <w:tab w:val="left" w:pos="2268"/>
        </w:tabs>
        <w:autoSpaceDE w:val="0"/>
        <w:autoSpaceDN w:val="0"/>
        <w:adjustRightInd w:val="0"/>
        <w:jc w:val="center"/>
        <w:rPr>
          <w:b/>
        </w:rPr>
      </w:pPr>
    </w:p>
    <w:p w:rsidR="00656ADF" w:rsidRPr="00F567B1" w:rsidRDefault="00656ADF" w:rsidP="00656ADF">
      <w:pPr>
        <w:ind w:firstLine="709"/>
        <w:jc w:val="both"/>
        <w:rPr>
          <w:bCs/>
        </w:rPr>
      </w:pPr>
      <w:r w:rsidRPr="00F567B1">
        <w:t>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 В рамках 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контроль за поступлением доходов от аренды и продажи земельных участков в консолидированный бюджет Ачинского района.</w:t>
      </w:r>
    </w:p>
    <w:p w:rsidR="00656ADF" w:rsidRPr="00F567B1" w:rsidRDefault="00656ADF" w:rsidP="00656ADF">
      <w:pPr>
        <w:keepNext/>
        <w:autoSpaceDE w:val="0"/>
        <w:autoSpaceDN w:val="0"/>
        <w:adjustRightInd w:val="0"/>
        <w:ind w:firstLine="709"/>
        <w:jc w:val="both"/>
        <w:rPr>
          <w:bCs/>
          <w:lang w:eastAsia="en-US"/>
        </w:rPr>
      </w:pPr>
      <w:r w:rsidRPr="00F567B1">
        <w:rPr>
          <w:lang w:eastAsia="en-US"/>
        </w:rPr>
        <w:t>В рамках соглашений выполняются следующие мероприятия:</w:t>
      </w:r>
    </w:p>
    <w:p w:rsidR="00656ADF" w:rsidRPr="00F567B1" w:rsidRDefault="00656ADF" w:rsidP="00656ADF">
      <w:pPr>
        <w:autoSpaceDE w:val="0"/>
        <w:autoSpaceDN w:val="0"/>
        <w:adjustRightInd w:val="0"/>
        <w:ind w:firstLine="709"/>
        <w:jc w:val="both"/>
        <w:rPr>
          <w:bCs/>
          <w:lang w:eastAsia="en-US"/>
        </w:rPr>
      </w:pPr>
      <w:r w:rsidRPr="00F567B1">
        <w:rPr>
          <w:lang w:eastAsia="en-US"/>
        </w:rPr>
        <w:t>1) кадастровые работы по формированию земельных участков:</w:t>
      </w:r>
    </w:p>
    <w:p w:rsidR="00656ADF" w:rsidRPr="00F567B1" w:rsidRDefault="00656ADF" w:rsidP="00656ADF">
      <w:pPr>
        <w:tabs>
          <w:tab w:val="left" w:pos="0"/>
        </w:tabs>
        <w:ind w:firstLine="709"/>
        <w:jc w:val="both"/>
        <w:rPr>
          <w:bCs/>
        </w:rPr>
      </w:pPr>
      <w:r w:rsidRPr="00F567B1">
        <w:lastRenderedPageBreak/>
        <w:t xml:space="preserve"> - на которых расположены многоквартирные дома;</w:t>
      </w:r>
    </w:p>
    <w:p w:rsidR="00656ADF" w:rsidRPr="00F567B1" w:rsidRDefault="00656ADF" w:rsidP="00656ADF">
      <w:pPr>
        <w:tabs>
          <w:tab w:val="left" w:pos="0"/>
        </w:tabs>
        <w:ind w:firstLine="709"/>
        <w:jc w:val="both"/>
        <w:rPr>
          <w:bCs/>
        </w:rPr>
      </w:pPr>
      <w:r w:rsidRPr="00F567B1">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656ADF" w:rsidRPr="00F567B1" w:rsidRDefault="00656ADF" w:rsidP="00656ADF">
      <w:pPr>
        <w:autoSpaceDE w:val="0"/>
        <w:autoSpaceDN w:val="0"/>
        <w:adjustRightInd w:val="0"/>
        <w:ind w:firstLine="709"/>
        <w:jc w:val="both"/>
        <w:rPr>
          <w:bCs/>
          <w:lang w:eastAsia="en-US"/>
        </w:rPr>
      </w:pPr>
      <w:r w:rsidRPr="00F567B1">
        <w:rPr>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656ADF" w:rsidRPr="00F567B1" w:rsidRDefault="00656ADF" w:rsidP="00656ADF">
      <w:pPr>
        <w:autoSpaceDE w:val="0"/>
        <w:autoSpaceDN w:val="0"/>
        <w:adjustRightInd w:val="0"/>
        <w:ind w:firstLine="709"/>
        <w:jc w:val="both"/>
        <w:rPr>
          <w:bCs/>
          <w:lang w:eastAsia="en-US"/>
        </w:rPr>
      </w:pPr>
      <w:r w:rsidRPr="00F567B1">
        <w:rPr>
          <w:lang w:eastAsia="en-US"/>
        </w:rPr>
        <w:t xml:space="preserve">3)  работы по подготовке проектов межевания земельных участков в соответствии с Федеральным </w:t>
      </w:r>
      <w:hyperlink r:id="rId10" w:history="1">
        <w:r w:rsidRPr="00F567B1">
          <w:rPr>
            <w:lang w:eastAsia="en-US"/>
          </w:rPr>
          <w:t>законом</w:t>
        </w:r>
      </w:hyperlink>
      <w:r w:rsidRPr="00F567B1">
        <w:rPr>
          <w:lang w:eastAsia="en-US"/>
        </w:rPr>
        <w:t xml:space="preserve"> </w:t>
      </w:r>
      <w:r w:rsidRPr="00F567B1">
        <w:t>от 24.07.2002 N 101-ФЗ (ред. от 03.08.2018) "Об обороте земель сельскохозяйственного назначения";</w:t>
      </w:r>
    </w:p>
    <w:p w:rsidR="00656ADF" w:rsidRPr="00F567B1" w:rsidRDefault="00656ADF" w:rsidP="00656ADF">
      <w:pPr>
        <w:autoSpaceDE w:val="0"/>
        <w:autoSpaceDN w:val="0"/>
        <w:adjustRightInd w:val="0"/>
        <w:ind w:firstLine="709"/>
        <w:jc w:val="both"/>
        <w:rPr>
          <w:bCs/>
          <w:lang w:eastAsia="en-US"/>
        </w:rPr>
      </w:pPr>
      <w:r w:rsidRPr="00F567B1">
        <w:rPr>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656ADF" w:rsidRPr="00F567B1" w:rsidRDefault="00656ADF" w:rsidP="00656ADF">
      <w:pPr>
        <w:autoSpaceDE w:val="0"/>
        <w:autoSpaceDN w:val="0"/>
        <w:adjustRightInd w:val="0"/>
        <w:ind w:firstLine="709"/>
        <w:jc w:val="both"/>
        <w:rPr>
          <w:bCs/>
          <w:lang w:eastAsia="en-US"/>
        </w:rPr>
      </w:pPr>
      <w:r w:rsidRPr="00F567B1">
        <w:rPr>
          <w:lang w:eastAsia="en-US"/>
        </w:rPr>
        <w:t>5) работы по выделу земельных участков в случае выдела невостребованных долей и долей, от права собственности 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656ADF" w:rsidRPr="00F567B1" w:rsidRDefault="00656ADF" w:rsidP="00656ADF">
      <w:pPr>
        <w:autoSpaceDE w:val="0"/>
        <w:autoSpaceDN w:val="0"/>
        <w:adjustRightInd w:val="0"/>
        <w:ind w:firstLine="709"/>
        <w:jc w:val="both"/>
        <w:rPr>
          <w:bCs/>
          <w:lang w:eastAsia="en-US"/>
        </w:rPr>
      </w:pPr>
      <w:r w:rsidRPr="00F567B1">
        <w:rPr>
          <w:lang w:eastAsia="en-US"/>
        </w:rPr>
        <w:t>6) работы по формированию земельных участков, на которые у муниципальных образований в Ачинском районе возникает право собственности при разграничении государственной собственности на землю.</w:t>
      </w:r>
    </w:p>
    <w:p w:rsidR="00656ADF" w:rsidRPr="00F567B1" w:rsidRDefault="00656ADF" w:rsidP="00656ADF">
      <w:pPr>
        <w:autoSpaceDE w:val="0"/>
        <w:autoSpaceDN w:val="0"/>
        <w:adjustRightInd w:val="0"/>
        <w:jc w:val="center"/>
      </w:pPr>
    </w:p>
    <w:p w:rsidR="00656ADF" w:rsidRPr="00F567B1" w:rsidRDefault="00656ADF" w:rsidP="00656ADF">
      <w:pPr>
        <w:autoSpaceDE w:val="0"/>
        <w:autoSpaceDN w:val="0"/>
        <w:adjustRightInd w:val="0"/>
        <w:jc w:val="center"/>
        <w:rPr>
          <w:b/>
        </w:rPr>
      </w:pPr>
      <w:r w:rsidRPr="00F567B1">
        <w:rPr>
          <w:b/>
        </w:rPr>
        <w:t>2.6. Мероприятия подпрограммы</w:t>
      </w:r>
    </w:p>
    <w:p w:rsidR="00656ADF" w:rsidRPr="00F567B1" w:rsidRDefault="00656ADF" w:rsidP="00656ADF">
      <w:pPr>
        <w:autoSpaceDE w:val="0"/>
        <w:autoSpaceDN w:val="0"/>
        <w:adjustRightInd w:val="0"/>
        <w:ind w:firstLine="709"/>
        <w:jc w:val="both"/>
      </w:pPr>
      <w:r w:rsidRPr="00F567B1">
        <w:t xml:space="preserve">Перечень мероприятий подпрограммы приведён в приложении  </w:t>
      </w:r>
      <w:r w:rsidRPr="00F567B1">
        <w:br/>
        <w:t>к настоящей подпрограмме.</w:t>
      </w:r>
    </w:p>
    <w:p w:rsidR="00656ADF" w:rsidRPr="00F567B1" w:rsidRDefault="00656ADF" w:rsidP="00656ADF">
      <w:pPr>
        <w:pStyle w:val="11"/>
        <w:tabs>
          <w:tab w:val="left" w:pos="0"/>
          <w:tab w:val="left" w:pos="1134"/>
        </w:tabs>
        <w:spacing w:after="0" w:line="240" w:lineRule="auto"/>
        <w:ind w:left="3549"/>
        <w:contextualSpacing w:val="0"/>
        <w:rPr>
          <w:rFonts w:eastAsia="Calibri"/>
          <w:b w:val="0"/>
          <w:sz w:val="24"/>
          <w:szCs w:val="24"/>
          <w:shd w:val="clear" w:color="auto" w:fill="FFFFFF"/>
        </w:rPr>
      </w:pPr>
    </w:p>
    <w:p w:rsidR="00656ADF" w:rsidRPr="00F567B1" w:rsidRDefault="00656ADF" w:rsidP="00656ADF">
      <w:pPr>
        <w:autoSpaceDE w:val="0"/>
        <w:autoSpaceDN w:val="0"/>
        <w:adjustRightInd w:val="0"/>
        <w:jc w:val="center"/>
        <w:rPr>
          <w:b/>
        </w:rPr>
      </w:pPr>
      <w:r w:rsidRPr="00F567B1">
        <w:rPr>
          <w:b/>
        </w:rPr>
        <w:t>2.7.  Обоснование финансовых, материальных и трудовых затрат</w:t>
      </w:r>
    </w:p>
    <w:p w:rsidR="00656ADF" w:rsidRPr="00F567B1" w:rsidRDefault="00656ADF" w:rsidP="00656ADF">
      <w:pPr>
        <w:autoSpaceDE w:val="0"/>
        <w:autoSpaceDN w:val="0"/>
        <w:adjustRightInd w:val="0"/>
        <w:jc w:val="center"/>
        <w:rPr>
          <w:b/>
        </w:rPr>
      </w:pPr>
      <w:r w:rsidRPr="00F567B1">
        <w:rPr>
          <w:b/>
        </w:rPr>
        <w:t>(ресурсное обеспечение подпрограммы) с указанием источников финансирования</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Финансирование подпрограммы осуществляется за счет Федерального, краевого и средств бюджета Ачинского района всего – 4</w:t>
      </w:r>
      <w:r w:rsidR="006F09A3">
        <w:rPr>
          <w:rFonts w:ascii="Times New Roman" w:hAnsi="Times New Roman" w:cs="Times New Roman"/>
          <w:sz w:val="24"/>
          <w:szCs w:val="24"/>
        </w:rPr>
        <w:t> 733 895,00</w:t>
      </w:r>
      <w:r w:rsidRPr="00080CAB">
        <w:rPr>
          <w:rFonts w:ascii="Times New Roman" w:hAnsi="Times New Roman" w:cs="Times New Roman"/>
          <w:sz w:val="24"/>
          <w:szCs w:val="24"/>
        </w:rPr>
        <w:t xml:space="preserve"> рублей, в том числе:</w:t>
      </w:r>
    </w:p>
    <w:p w:rsidR="00656ADF" w:rsidRPr="00080CAB"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955 594,81</w:t>
      </w:r>
      <w:r w:rsidRPr="00080CAB">
        <w:rPr>
          <w:rFonts w:ascii="Times New Roman" w:hAnsi="Times New Roman" w:cs="Times New Roman"/>
          <w:sz w:val="24"/>
          <w:szCs w:val="24"/>
        </w:rPr>
        <w:t xml:space="preserve"> рублей - средства федерального бюджета;</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390 319,46</w:t>
      </w:r>
      <w:r w:rsidRPr="00080CAB">
        <w:rPr>
          <w:rFonts w:ascii="Times New Roman" w:hAnsi="Times New Roman" w:cs="Times New Roman"/>
          <w:b w:val="0"/>
          <w:sz w:val="24"/>
          <w:szCs w:val="24"/>
        </w:rPr>
        <w:t xml:space="preserve"> рублей - средства краевого бюджета</w:t>
      </w:r>
      <w:r w:rsidRPr="00080CAB">
        <w:rPr>
          <w:rFonts w:ascii="Times New Roman" w:hAnsi="Times New Roman" w:cs="Times New Roman"/>
          <w:sz w:val="24"/>
          <w:szCs w:val="24"/>
        </w:rPr>
        <w:t>;</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3</w:t>
      </w:r>
      <w:r w:rsidR="006F09A3">
        <w:rPr>
          <w:rFonts w:ascii="Times New Roman" w:hAnsi="Times New Roman" w:cs="Times New Roman"/>
          <w:b w:val="0"/>
          <w:sz w:val="24"/>
          <w:szCs w:val="24"/>
        </w:rPr>
        <w:t> 387 980,73</w:t>
      </w:r>
      <w:r w:rsidRPr="00080CAB">
        <w:rPr>
          <w:rFonts w:ascii="Times New Roman" w:hAnsi="Times New Roman" w:cs="Times New Roman"/>
          <w:sz w:val="24"/>
          <w:szCs w:val="24"/>
        </w:rPr>
        <w:t xml:space="preserve"> </w:t>
      </w:r>
      <w:r w:rsidRPr="00080CAB">
        <w:rPr>
          <w:rFonts w:ascii="Times New Roman" w:hAnsi="Times New Roman" w:cs="Times New Roman"/>
          <w:b w:val="0"/>
          <w:sz w:val="24"/>
          <w:szCs w:val="24"/>
        </w:rPr>
        <w:t>рублей – средства районного бюджета.</w:t>
      </w:r>
    </w:p>
    <w:p w:rsidR="00656ADF" w:rsidRPr="00080CAB" w:rsidRDefault="00656ADF" w:rsidP="00656ADF">
      <w:pPr>
        <w:pStyle w:val="ConsPlusCell"/>
        <w:ind w:firstLine="272"/>
        <w:jc w:val="both"/>
        <w:rPr>
          <w:rFonts w:ascii="Times New Roman" w:hAnsi="Times New Roman" w:cs="Times New Roman"/>
          <w:sz w:val="24"/>
          <w:szCs w:val="24"/>
        </w:rPr>
      </w:pPr>
      <w:r w:rsidRPr="00080CAB">
        <w:rPr>
          <w:rFonts w:ascii="Times New Roman" w:hAnsi="Times New Roman" w:cs="Times New Roman"/>
          <w:sz w:val="24"/>
          <w:szCs w:val="24"/>
        </w:rPr>
        <w:t>Объем финансирования по годам реализации муниципальной программы:</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2014 год – 98 613,00 рублей, в том числе:</w:t>
      </w:r>
    </w:p>
    <w:p w:rsidR="00656ADF" w:rsidRPr="00080CAB"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98 613,00 рублей – средства районного бюджета.</w:t>
      </w:r>
    </w:p>
    <w:p w:rsidR="00656ADF" w:rsidRPr="00080CAB" w:rsidRDefault="00656ADF" w:rsidP="00656ADF">
      <w:pPr>
        <w:pStyle w:val="ConsPlusCell"/>
        <w:ind w:firstLine="272"/>
        <w:rPr>
          <w:rFonts w:ascii="Times New Roman" w:hAnsi="Times New Roman" w:cs="Times New Roman"/>
          <w:sz w:val="24"/>
          <w:szCs w:val="24"/>
        </w:rPr>
      </w:pPr>
      <w:r w:rsidRPr="00080CAB">
        <w:rPr>
          <w:rFonts w:ascii="Times New Roman" w:hAnsi="Times New Roman" w:cs="Times New Roman"/>
          <w:sz w:val="24"/>
          <w:szCs w:val="24"/>
        </w:rPr>
        <w:t>2015 год – 87 964,00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80CAB">
        <w:rPr>
          <w:rFonts w:ascii="Times New Roman" w:hAnsi="Times New Roman" w:cs="Times New Roman"/>
          <w:b w:val="0"/>
          <w:sz w:val="24"/>
          <w:szCs w:val="24"/>
        </w:rPr>
        <w:t>87 964,00 рублей – средства районного</w:t>
      </w:r>
      <w:r w:rsidRPr="00022FB4">
        <w:rPr>
          <w:rFonts w:ascii="Times New Roman" w:hAnsi="Times New Roman" w:cs="Times New Roman"/>
          <w:b w:val="0"/>
          <w:sz w:val="24"/>
          <w:szCs w:val="24"/>
        </w:rPr>
        <w:t xml:space="preserve">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2016 год – 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2017 год – 933 108,83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933 108,83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2018 год – 670 188,92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670 188,92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2019 год – 424 700,00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424 700,00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2020 год – 260 000,00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260 000,00 рублей – средства районного бюджета.</w:t>
      </w:r>
    </w:p>
    <w:p w:rsidR="00656ADF" w:rsidRPr="00022FB4" w:rsidRDefault="00656ADF" w:rsidP="00656ADF">
      <w:pPr>
        <w:pStyle w:val="ConsPlusCell"/>
        <w:ind w:firstLine="272"/>
        <w:rPr>
          <w:rFonts w:ascii="Times New Roman" w:hAnsi="Times New Roman" w:cs="Times New Roman"/>
          <w:sz w:val="24"/>
          <w:szCs w:val="24"/>
        </w:rPr>
      </w:pPr>
      <w:r w:rsidRPr="00022FB4">
        <w:rPr>
          <w:rFonts w:ascii="Times New Roman" w:hAnsi="Times New Roman" w:cs="Times New Roman"/>
          <w:sz w:val="24"/>
          <w:szCs w:val="24"/>
        </w:rPr>
        <w:t>2021 год – 205 908,80 рублей, в том числе:</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022FB4">
        <w:rPr>
          <w:rFonts w:ascii="Times New Roman" w:hAnsi="Times New Roman" w:cs="Times New Roman"/>
          <w:b w:val="0"/>
          <w:sz w:val="24"/>
          <w:szCs w:val="24"/>
        </w:rPr>
        <w:t>205 908,80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2022 год – </w:t>
      </w:r>
      <w:r>
        <w:rPr>
          <w:rFonts w:ascii="Times New Roman" w:hAnsi="Times New Roman" w:cs="Times New Roman"/>
          <w:sz w:val="24"/>
          <w:szCs w:val="24"/>
        </w:rPr>
        <w:t>953 050,59</w:t>
      </w:r>
      <w:r w:rsidRPr="008D029B">
        <w:rPr>
          <w:rFonts w:ascii="Times New Roman" w:hAnsi="Times New Roman" w:cs="Times New Roman"/>
          <w:sz w:val="24"/>
          <w:szCs w:val="24"/>
        </w:rPr>
        <w:t xml:space="preserve"> рублей, в том числе:</w:t>
      </w:r>
    </w:p>
    <w:p w:rsidR="00656ADF" w:rsidRPr="000460F9" w:rsidRDefault="00656ADF" w:rsidP="00656ADF">
      <w:pPr>
        <w:pStyle w:val="ConsPlusCell"/>
        <w:ind w:firstLine="638"/>
        <w:rPr>
          <w:rFonts w:ascii="Times New Roman" w:hAnsi="Times New Roman" w:cs="Times New Roman"/>
          <w:sz w:val="24"/>
          <w:szCs w:val="24"/>
        </w:rPr>
      </w:pPr>
      <w:r w:rsidRPr="00F8760A">
        <w:rPr>
          <w:rFonts w:ascii="Times New Roman" w:hAnsi="Times New Roman" w:cs="Times New Roman"/>
          <w:sz w:val="24"/>
          <w:szCs w:val="24"/>
        </w:rPr>
        <w:t>539 969,44 рублей</w:t>
      </w:r>
      <w:r w:rsidRPr="000460F9">
        <w:rPr>
          <w:rFonts w:ascii="Times New Roman" w:hAnsi="Times New Roman" w:cs="Times New Roman"/>
          <w:sz w:val="24"/>
          <w:szCs w:val="24"/>
        </w:rPr>
        <w:t xml:space="preserve"> - средства федерального бюджета;</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220 552,00 рублей - средства краевого бюджета</w:t>
      </w:r>
      <w:r w:rsidRPr="00F8760A">
        <w:rPr>
          <w:rFonts w:ascii="Times New Roman" w:hAnsi="Times New Roman" w:cs="Times New Roman"/>
          <w:sz w:val="24"/>
          <w:szCs w:val="24"/>
        </w:rPr>
        <w:t>;</w:t>
      </w:r>
    </w:p>
    <w:p w:rsidR="00656ADF" w:rsidRPr="00F8760A"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sidRPr="00F8760A">
        <w:rPr>
          <w:rFonts w:ascii="Times New Roman" w:hAnsi="Times New Roman" w:cs="Times New Roman"/>
          <w:b w:val="0"/>
          <w:sz w:val="24"/>
          <w:szCs w:val="24"/>
        </w:rPr>
        <w:t>192 529,15 рублей – средства районного бюджета.</w:t>
      </w:r>
    </w:p>
    <w:p w:rsidR="00656ADF" w:rsidRDefault="00656ADF" w:rsidP="00656ADF">
      <w:pPr>
        <w:pStyle w:val="ConsPlusCell"/>
        <w:ind w:firstLine="272"/>
        <w:rPr>
          <w:rFonts w:ascii="Times New Roman" w:hAnsi="Times New Roman" w:cs="Times New Roman"/>
          <w:sz w:val="24"/>
          <w:szCs w:val="24"/>
        </w:rPr>
      </w:pPr>
      <w:r w:rsidRPr="00F8760A">
        <w:rPr>
          <w:rFonts w:ascii="Times New Roman" w:hAnsi="Times New Roman" w:cs="Times New Roman"/>
          <w:sz w:val="24"/>
          <w:szCs w:val="24"/>
        </w:rPr>
        <w:lastRenderedPageBreak/>
        <w:t xml:space="preserve">2023 год – </w:t>
      </w:r>
      <w:r w:rsidR="00EF2EF7">
        <w:rPr>
          <w:rFonts w:ascii="Times New Roman" w:hAnsi="Times New Roman" w:cs="Times New Roman"/>
          <w:sz w:val="24"/>
          <w:szCs w:val="24"/>
        </w:rPr>
        <w:t>496 334,31</w:t>
      </w:r>
      <w:r w:rsidRPr="008D029B">
        <w:rPr>
          <w:rFonts w:ascii="Times New Roman" w:hAnsi="Times New Roman" w:cs="Times New Roman"/>
          <w:sz w:val="24"/>
          <w:szCs w:val="24"/>
        </w:rPr>
        <w:t xml:space="preserve"> рублей, в том числе:</w:t>
      </w:r>
    </w:p>
    <w:p w:rsidR="00656ADF" w:rsidRPr="008D029B"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213 969,57</w:t>
      </w:r>
      <w:r w:rsidRPr="00F8760A">
        <w:rPr>
          <w:rFonts w:ascii="Times New Roman" w:hAnsi="Times New Roman" w:cs="Times New Roman"/>
          <w:sz w:val="24"/>
          <w:szCs w:val="24"/>
        </w:rPr>
        <w:t xml:space="preserve"> рублей</w:t>
      </w:r>
      <w:r w:rsidRPr="000460F9">
        <w:rPr>
          <w:rFonts w:ascii="Times New Roman" w:hAnsi="Times New Roman" w:cs="Times New Roman"/>
          <w:sz w:val="24"/>
          <w:szCs w:val="24"/>
        </w:rPr>
        <w:t xml:space="preserve"> - средства федерального бюджета</w:t>
      </w:r>
    </w:p>
    <w:p w:rsidR="00656ADF" w:rsidRPr="000460F9"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87 396,71</w:t>
      </w:r>
      <w:r w:rsidRPr="000460F9">
        <w:rPr>
          <w:rFonts w:ascii="Times New Roman" w:hAnsi="Times New Roman" w:cs="Times New Roman"/>
          <w:sz w:val="24"/>
          <w:szCs w:val="24"/>
        </w:rPr>
        <w:t xml:space="preserve"> рублей - средства краевого бюджета;</w:t>
      </w:r>
    </w:p>
    <w:p w:rsidR="00656ADF" w:rsidRPr="008D029B" w:rsidRDefault="00333A7B" w:rsidP="00656ADF">
      <w:pPr>
        <w:pStyle w:val="11"/>
        <w:tabs>
          <w:tab w:val="left" w:pos="0"/>
          <w:tab w:val="left" w:pos="1134"/>
        </w:tabs>
        <w:spacing w:after="0" w:line="240" w:lineRule="auto"/>
        <w:ind w:left="0" w:firstLine="639"/>
        <w:contextualSpacing w:val="0"/>
        <w:rPr>
          <w:b w:val="0"/>
          <w:sz w:val="24"/>
          <w:szCs w:val="24"/>
        </w:rPr>
      </w:pPr>
      <w:r>
        <w:rPr>
          <w:rFonts w:ascii="Times New Roman" w:hAnsi="Times New Roman" w:cs="Times New Roman"/>
          <w:b w:val="0"/>
          <w:sz w:val="24"/>
          <w:szCs w:val="24"/>
        </w:rPr>
        <w:t>194 968,03</w:t>
      </w:r>
      <w:r w:rsidR="00656ADF" w:rsidRPr="00022FB4">
        <w:rPr>
          <w:rFonts w:ascii="Times New Roman" w:hAnsi="Times New Roman" w:cs="Times New Roman"/>
          <w:b w:val="0"/>
          <w:sz w:val="24"/>
          <w:szCs w:val="24"/>
        </w:rPr>
        <w:t xml:space="preserve"> рублей – средства районного бюджета</w:t>
      </w:r>
      <w:r w:rsidR="00656ADF" w:rsidRPr="008D029B">
        <w:rPr>
          <w:b w:val="0"/>
          <w:sz w:val="24"/>
          <w:szCs w:val="24"/>
        </w:rPr>
        <w:t>.</w:t>
      </w:r>
    </w:p>
    <w:p w:rsidR="00656ADF"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 xml:space="preserve">2024 год – </w:t>
      </w:r>
      <w:r>
        <w:rPr>
          <w:rFonts w:ascii="Times New Roman" w:hAnsi="Times New Roman" w:cs="Times New Roman"/>
          <w:sz w:val="24"/>
          <w:szCs w:val="24"/>
        </w:rPr>
        <w:t>444 026,55</w:t>
      </w:r>
      <w:r w:rsidRPr="008D029B">
        <w:rPr>
          <w:rFonts w:ascii="Times New Roman" w:hAnsi="Times New Roman" w:cs="Times New Roman"/>
          <w:sz w:val="24"/>
          <w:szCs w:val="24"/>
        </w:rPr>
        <w:t xml:space="preserve"> рублей, в том числе:</w:t>
      </w:r>
    </w:p>
    <w:p w:rsidR="00656ADF" w:rsidRPr="008D029B" w:rsidRDefault="00656ADF" w:rsidP="00656ADF">
      <w:pPr>
        <w:pStyle w:val="ConsPlusCell"/>
        <w:ind w:firstLine="272"/>
        <w:rPr>
          <w:rFonts w:ascii="Times New Roman" w:hAnsi="Times New Roman" w:cs="Times New Roman"/>
          <w:sz w:val="24"/>
          <w:szCs w:val="24"/>
        </w:rPr>
      </w:pPr>
      <w:r>
        <w:rPr>
          <w:rFonts w:ascii="Times New Roman" w:hAnsi="Times New Roman" w:cs="Times New Roman"/>
          <w:sz w:val="24"/>
          <w:szCs w:val="24"/>
        </w:rPr>
        <w:t xml:space="preserve">      201 655,80 </w:t>
      </w:r>
      <w:r w:rsidRPr="00F8760A">
        <w:rPr>
          <w:rFonts w:ascii="Times New Roman" w:hAnsi="Times New Roman" w:cs="Times New Roman"/>
          <w:sz w:val="24"/>
          <w:szCs w:val="24"/>
        </w:rPr>
        <w:t>рублей</w:t>
      </w:r>
      <w:r w:rsidRPr="000460F9">
        <w:rPr>
          <w:rFonts w:ascii="Times New Roman" w:hAnsi="Times New Roman" w:cs="Times New Roman"/>
          <w:sz w:val="24"/>
          <w:szCs w:val="24"/>
        </w:rPr>
        <w:t xml:space="preserve"> - средства федерального бюджета</w:t>
      </w:r>
    </w:p>
    <w:p w:rsidR="00656ADF" w:rsidRPr="000460F9" w:rsidRDefault="00656ADF" w:rsidP="00656ADF">
      <w:pPr>
        <w:pStyle w:val="ConsPlusCell"/>
        <w:ind w:firstLine="638"/>
        <w:rPr>
          <w:rFonts w:ascii="Times New Roman" w:hAnsi="Times New Roman" w:cs="Times New Roman"/>
          <w:sz w:val="24"/>
          <w:szCs w:val="24"/>
        </w:rPr>
      </w:pPr>
      <w:r>
        <w:rPr>
          <w:rFonts w:ascii="Times New Roman" w:hAnsi="Times New Roman" w:cs="Times New Roman"/>
          <w:sz w:val="24"/>
          <w:szCs w:val="24"/>
        </w:rPr>
        <w:t xml:space="preserve">82 370,75 </w:t>
      </w:r>
      <w:r w:rsidRPr="000460F9">
        <w:rPr>
          <w:rFonts w:ascii="Times New Roman" w:hAnsi="Times New Roman" w:cs="Times New Roman"/>
          <w:sz w:val="24"/>
          <w:szCs w:val="24"/>
        </w:rPr>
        <w:t>рублей - средства краевого бюджета;</w:t>
      </w:r>
    </w:p>
    <w:p w:rsidR="00656ADF"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w:t>
      </w:r>
      <w:r w:rsidRPr="00022FB4">
        <w:rPr>
          <w:rFonts w:ascii="Times New Roman" w:hAnsi="Times New Roman" w:cs="Times New Roman"/>
          <w:b w:val="0"/>
          <w:sz w:val="24"/>
          <w:szCs w:val="24"/>
        </w:rPr>
        <w:t>60 000,00 рублей – средства районного бюджета.</w:t>
      </w:r>
    </w:p>
    <w:p w:rsidR="00656ADF" w:rsidRPr="008D029B" w:rsidRDefault="00656ADF" w:rsidP="00656ADF">
      <w:pPr>
        <w:pStyle w:val="ConsPlusCell"/>
        <w:ind w:firstLine="272"/>
        <w:rPr>
          <w:rFonts w:ascii="Times New Roman" w:hAnsi="Times New Roman" w:cs="Times New Roman"/>
          <w:sz w:val="24"/>
          <w:szCs w:val="24"/>
        </w:rPr>
      </w:pPr>
      <w:r w:rsidRPr="008D029B">
        <w:rPr>
          <w:rFonts w:ascii="Times New Roman" w:hAnsi="Times New Roman" w:cs="Times New Roman"/>
          <w:sz w:val="24"/>
          <w:szCs w:val="24"/>
        </w:rPr>
        <w:t>202</w:t>
      </w:r>
      <w:r>
        <w:rPr>
          <w:rFonts w:ascii="Times New Roman" w:hAnsi="Times New Roman" w:cs="Times New Roman"/>
          <w:sz w:val="24"/>
          <w:szCs w:val="24"/>
        </w:rPr>
        <w:t>5</w:t>
      </w:r>
      <w:r w:rsidRPr="008D029B">
        <w:rPr>
          <w:rFonts w:ascii="Times New Roman" w:hAnsi="Times New Roman" w:cs="Times New Roman"/>
          <w:sz w:val="24"/>
          <w:szCs w:val="24"/>
        </w:rPr>
        <w:t xml:space="preserve"> год – </w:t>
      </w:r>
      <w:r>
        <w:rPr>
          <w:rFonts w:ascii="Times New Roman" w:hAnsi="Times New Roman" w:cs="Times New Roman"/>
          <w:sz w:val="24"/>
          <w:szCs w:val="24"/>
        </w:rPr>
        <w:t>160 000</w:t>
      </w:r>
      <w:r w:rsidRPr="008D029B">
        <w:rPr>
          <w:rFonts w:ascii="Times New Roman" w:hAnsi="Times New Roman" w:cs="Times New Roman"/>
          <w:sz w:val="24"/>
          <w:szCs w:val="24"/>
        </w:rPr>
        <w:t>,00 рублей, в том числе:</w:t>
      </w:r>
    </w:p>
    <w:p w:rsidR="00656ADF"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r>
        <w:rPr>
          <w:rFonts w:ascii="Times New Roman" w:hAnsi="Times New Roman" w:cs="Times New Roman"/>
          <w:b w:val="0"/>
          <w:sz w:val="24"/>
          <w:szCs w:val="24"/>
        </w:rPr>
        <w:t>1</w:t>
      </w:r>
      <w:r w:rsidRPr="00022FB4">
        <w:rPr>
          <w:rFonts w:ascii="Times New Roman" w:hAnsi="Times New Roman" w:cs="Times New Roman"/>
          <w:b w:val="0"/>
          <w:sz w:val="24"/>
          <w:szCs w:val="24"/>
        </w:rPr>
        <w:t>60 000,00 рублей – средства районного бюджета.</w:t>
      </w:r>
    </w:p>
    <w:p w:rsidR="00656ADF" w:rsidRPr="00022FB4" w:rsidRDefault="00656ADF" w:rsidP="00656ADF">
      <w:pPr>
        <w:pStyle w:val="11"/>
        <w:tabs>
          <w:tab w:val="left" w:pos="0"/>
          <w:tab w:val="left" w:pos="1134"/>
        </w:tabs>
        <w:spacing w:after="0" w:line="240" w:lineRule="auto"/>
        <w:ind w:left="0" w:firstLine="639"/>
        <w:contextualSpacing w:val="0"/>
        <w:rPr>
          <w:rFonts w:ascii="Times New Roman" w:hAnsi="Times New Roman" w:cs="Times New Roman"/>
          <w:b w:val="0"/>
          <w:sz w:val="24"/>
          <w:szCs w:val="24"/>
        </w:rPr>
      </w:pPr>
    </w:p>
    <w:p w:rsidR="00656ADF" w:rsidRPr="00533D83" w:rsidRDefault="00656ADF" w:rsidP="00656ADF">
      <w:pPr>
        <w:pStyle w:val="11"/>
        <w:tabs>
          <w:tab w:val="left" w:pos="0"/>
          <w:tab w:val="left" w:pos="1134"/>
        </w:tabs>
        <w:spacing w:after="0" w:line="240" w:lineRule="auto"/>
        <w:ind w:left="0" w:firstLine="639"/>
        <w:contextualSpacing w:val="0"/>
        <w:jc w:val="both"/>
        <w:rPr>
          <w:b w:val="0"/>
          <w:sz w:val="24"/>
          <w:szCs w:val="24"/>
        </w:rPr>
        <w:sectPr w:rsidR="00656ADF" w:rsidRPr="00533D83" w:rsidSect="00656ADF">
          <w:pgSz w:w="11906" w:h="16838" w:code="9"/>
          <w:pgMar w:top="851" w:right="851" w:bottom="709" w:left="1701" w:header="709" w:footer="709" w:gutter="0"/>
          <w:pgNumType w:start="0"/>
          <w:cols w:space="708"/>
          <w:titlePg/>
          <w:docGrid w:linePitch="360"/>
        </w:sectPr>
      </w:pPr>
      <w:r w:rsidRPr="00022FB4">
        <w:rPr>
          <w:rFonts w:ascii="Times New Roman" w:eastAsia="Calibri" w:hAnsi="Times New Roman" w:cs="Times New Roman"/>
          <w:b w:val="0"/>
          <w:sz w:val="24"/>
          <w:szCs w:val="24"/>
          <w:shd w:val="clear" w:color="auto" w:fill="FFFFFF"/>
        </w:rPr>
        <w:t>Объем финансирования подлежит ежегодной корректировке после утверждения бюджета</w:t>
      </w:r>
      <w:r w:rsidRPr="00533D83">
        <w:rPr>
          <w:rFonts w:eastAsia="Calibri"/>
          <w:b w:val="0"/>
          <w:sz w:val="24"/>
          <w:szCs w:val="24"/>
          <w:shd w:val="clear" w:color="auto" w:fill="FFFFFF"/>
        </w:rPr>
        <w:t>.</w:t>
      </w:r>
    </w:p>
    <w:tbl>
      <w:tblPr>
        <w:tblW w:w="15309" w:type="dxa"/>
        <w:tblInd w:w="-459" w:type="dxa"/>
        <w:tblLayout w:type="fixed"/>
        <w:tblLook w:val="04A0" w:firstRow="1" w:lastRow="0" w:firstColumn="1" w:lastColumn="0" w:noHBand="0" w:noVBand="1"/>
      </w:tblPr>
      <w:tblGrid>
        <w:gridCol w:w="371"/>
        <w:gridCol w:w="628"/>
        <w:gridCol w:w="373"/>
        <w:gridCol w:w="805"/>
        <w:gridCol w:w="517"/>
        <w:gridCol w:w="323"/>
        <w:gridCol w:w="532"/>
        <w:gridCol w:w="420"/>
        <w:gridCol w:w="834"/>
        <w:gridCol w:w="17"/>
        <w:gridCol w:w="219"/>
        <w:gridCol w:w="403"/>
        <w:gridCol w:w="370"/>
        <w:gridCol w:w="399"/>
        <w:gridCol w:w="569"/>
        <w:gridCol w:w="308"/>
        <w:gridCol w:w="192"/>
        <w:gridCol w:w="780"/>
        <w:gridCol w:w="20"/>
        <w:gridCol w:w="236"/>
        <w:gridCol w:w="544"/>
        <w:gridCol w:w="638"/>
        <w:gridCol w:w="1417"/>
        <w:gridCol w:w="1276"/>
        <w:gridCol w:w="1134"/>
        <w:gridCol w:w="1978"/>
        <w:gridCol w:w="6"/>
      </w:tblGrid>
      <w:tr w:rsidR="00656ADF" w:rsidRPr="00260A74" w:rsidTr="00656ADF">
        <w:trPr>
          <w:gridAfter w:val="1"/>
          <w:wAfter w:w="6" w:type="dxa"/>
          <w:trHeight w:val="225"/>
        </w:trPr>
        <w:tc>
          <w:tcPr>
            <w:tcW w:w="37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bookmarkStart w:id="9" w:name="RANGE!A1:S68"/>
            <w:bookmarkEnd w:id="9"/>
          </w:p>
        </w:tc>
        <w:tc>
          <w:tcPr>
            <w:tcW w:w="1806"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254"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3" w:type="dxa"/>
            <w:gridSpan w:val="5"/>
            <w:vMerge w:val="restart"/>
            <w:tcBorders>
              <w:top w:val="nil"/>
              <w:left w:val="nil"/>
              <w:right w:val="nil"/>
            </w:tcBorders>
            <w:shd w:val="clear" w:color="auto" w:fill="auto"/>
            <w:noWrap/>
            <w:hideMark/>
          </w:tcPr>
          <w:p w:rsidR="00656ADF" w:rsidRPr="00260A74" w:rsidRDefault="00656ADF" w:rsidP="00656ADF">
            <w:pPr>
              <w:jc w:val="right"/>
              <w:rPr>
                <w:color w:val="000000"/>
                <w:sz w:val="16"/>
                <w:szCs w:val="16"/>
              </w:rPr>
            </w:pPr>
            <w:r w:rsidRPr="00260A74">
              <w:rPr>
                <w:color w:val="000000"/>
                <w:sz w:val="16"/>
                <w:szCs w:val="16"/>
              </w:rPr>
              <w:t xml:space="preserve">Приложение к подпрограмме 2  </w:t>
            </w:r>
          </w:p>
          <w:p w:rsidR="00656ADF" w:rsidRPr="00260A74" w:rsidRDefault="00656ADF" w:rsidP="00656ADF">
            <w:pPr>
              <w:jc w:val="right"/>
              <w:rPr>
                <w:color w:val="000000"/>
                <w:sz w:val="16"/>
                <w:szCs w:val="16"/>
              </w:rPr>
            </w:pPr>
            <w:r w:rsidRPr="00260A74">
              <w:rPr>
                <w:color w:val="000000"/>
                <w:sz w:val="16"/>
                <w:szCs w:val="16"/>
              </w:rPr>
              <w:t>"Управление и распоряжение земельными ресурсами"</w:t>
            </w:r>
          </w:p>
        </w:tc>
      </w:tr>
      <w:tr w:rsidR="00656ADF" w:rsidRPr="00260A74" w:rsidTr="00656ADF">
        <w:trPr>
          <w:gridAfter w:val="1"/>
          <w:wAfter w:w="6" w:type="dxa"/>
          <w:trHeight w:val="225"/>
        </w:trPr>
        <w:tc>
          <w:tcPr>
            <w:tcW w:w="37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6"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254"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3" w:type="dxa"/>
            <w:gridSpan w:val="5"/>
            <w:vMerge/>
            <w:tcBorders>
              <w:left w:val="nil"/>
              <w:right w:val="nil"/>
            </w:tcBorders>
          </w:tcPr>
          <w:p w:rsidR="00656ADF" w:rsidRPr="00260A74" w:rsidRDefault="00656ADF" w:rsidP="00656ADF">
            <w:pPr>
              <w:rPr>
                <w:color w:val="000000"/>
                <w:sz w:val="16"/>
                <w:szCs w:val="16"/>
              </w:rPr>
            </w:pPr>
          </w:p>
        </w:tc>
      </w:tr>
      <w:tr w:rsidR="00656ADF" w:rsidRPr="00260A74" w:rsidTr="00656ADF">
        <w:trPr>
          <w:gridAfter w:val="1"/>
          <w:wAfter w:w="6" w:type="dxa"/>
          <w:trHeight w:val="225"/>
        </w:trPr>
        <w:tc>
          <w:tcPr>
            <w:tcW w:w="37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6" w:type="dxa"/>
            <w:gridSpan w:val="3"/>
            <w:tcBorders>
              <w:top w:val="nil"/>
              <w:left w:val="nil"/>
              <w:bottom w:val="nil"/>
              <w:right w:val="nil"/>
            </w:tcBorders>
            <w:shd w:val="clear" w:color="auto" w:fill="auto"/>
            <w:noWrap/>
            <w:hideMark/>
          </w:tcPr>
          <w:p w:rsidR="00656ADF" w:rsidRPr="000C7F90" w:rsidRDefault="00656ADF" w:rsidP="00656ADF">
            <w:pPr>
              <w:rPr>
                <w:rFonts w:ascii="Calibri" w:hAnsi="Calibri" w:cs="Calibri"/>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1254"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6443" w:type="dxa"/>
            <w:gridSpan w:val="5"/>
            <w:vMerge/>
            <w:tcBorders>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r>
      <w:tr w:rsidR="00656ADF" w:rsidRPr="00260A74" w:rsidTr="00656ADF">
        <w:trPr>
          <w:gridAfter w:val="1"/>
          <w:wAfter w:w="6" w:type="dxa"/>
          <w:trHeight w:val="225"/>
        </w:trPr>
        <w:tc>
          <w:tcPr>
            <w:tcW w:w="999"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304" w:type="dxa"/>
            <w:gridSpan w:val="24"/>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Перечень мероприятий подпрограммы 2 "Управление и распоряжение земельными ресурсами",</w:t>
            </w:r>
          </w:p>
        </w:tc>
      </w:tr>
      <w:tr w:rsidR="00656ADF" w:rsidRPr="00260A74" w:rsidTr="00656ADF">
        <w:trPr>
          <w:gridAfter w:val="1"/>
          <w:wAfter w:w="6" w:type="dxa"/>
          <w:trHeight w:val="225"/>
        </w:trPr>
        <w:tc>
          <w:tcPr>
            <w:tcW w:w="999" w:type="dxa"/>
            <w:gridSpan w:val="2"/>
            <w:tcBorders>
              <w:top w:val="nil"/>
              <w:left w:val="nil"/>
              <w:bottom w:val="nil"/>
              <w:right w:val="nil"/>
            </w:tcBorders>
          </w:tcPr>
          <w:p w:rsidR="00656ADF" w:rsidRPr="000C7F90" w:rsidRDefault="00656ADF" w:rsidP="00656ADF">
            <w:pPr>
              <w:rPr>
                <w:b/>
                <w:bCs/>
                <w:color w:val="000000"/>
                <w:sz w:val="16"/>
                <w:szCs w:val="16"/>
              </w:rPr>
            </w:pPr>
          </w:p>
        </w:tc>
        <w:tc>
          <w:tcPr>
            <w:tcW w:w="14304" w:type="dxa"/>
            <w:gridSpan w:val="24"/>
            <w:tcBorders>
              <w:top w:val="nil"/>
              <w:left w:val="nil"/>
              <w:bottom w:val="nil"/>
              <w:right w:val="nil"/>
            </w:tcBorders>
            <w:shd w:val="clear" w:color="auto" w:fill="auto"/>
            <w:noWrap/>
            <w:hideMark/>
          </w:tcPr>
          <w:p w:rsidR="00656ADF" w:rsidRPr="00260A74" w:rsidRDefault="00656ADF" w:rsidP="00656ADF">
            <w:pPr>
              <w:rPr>
                <w:b/>
                <w:bCs/>
                <w:color w:val="000000"/>
                <w:sz w:val="16"/>
                <w:szCs w:val="16"/>
              </w:rPr>
            </w:pPr>
            <w:r w:rsidRPr="00260A74">
              <w:rPr>
                <w:b/>
                <w:bCs/>
                <w:color w:val="000000"/>
                <w:sz w:val="16"/>
                <w:szCs w:val="16"/>
              </w:rPr>
              <w:t>с указанием объема средств на их реализацию и ожидаемых результатов</w:t>
            </w:r>
          </w:p>
          <w:p w:rsidR="00656ADF" w:rsidRPr="00260A74" w:rsidRDefault="00656ADF" w:rsidP="00656ADF">
            <w:pPr>
              <w:rPr>
                <w:b/>
                <w:bCs/>
                <w:color w:val="000000"/>
                <w:sz w:val="16"/>
                <w:szCs w:val="16"/>
              </w:rPr>
            </w:pPr>
          </w:p>
          <w:p w:rsidR="00656ADF" w:rsidRPr="00260A74" w:rsidRDefault="00656ADF" w:rsidP="00656ADF">
            <w:pPr>
              <w:rPr>
                <w:b/>
                <w:bCs/>
                <w:color w:val="000000"/>
                <w:sz w:val="16"/>
                <w:szCs w:val="16"/>
              </w:rPr>
            </w:pPr>
          </w:p>
        </w:tc>
      </w:tr>
      <w:tr w:rsidR="00656ADF" w:rsidRPr="00260A74" w:rsidTr="00656ADF">
        <w:trPr>
          <w:trHeight w:val="255"/>
        </w:trPr>
        <w:tc>
          <w:tcPr>
            <w:tcW w:w="3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п/п</w:t>
            </w:r>
          </w:p>
        </w:tc>
        <w:tc>
          <w:tcPr>
            <w:tcW w:w="232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proofErr w:type="gramStart"/>
            <w:r w:rsidRPr="00260A74">
              <w:rPr>
                <w:b/>
                <w:bCs/>
                <w:color w:val="000000"/>
                <w:sz w:val="16"/>
                <w:szCs w:val="16"/>
              </w:rPr>
              <w:t>Наименование  программы</w:t>
            </w:r>
            <w:proofErr w:type="gramEnd"/>
            <w:r w:rsidRPr="00260A74">
              <w:rPr>
                <w:b/>
                <w:bCs/>
                <w:color w:val="000000"/>
                <w:sz w:val="16"/>
                <w:szCs w:val="16"/>
              </w:rPr>
              <w:t>, подпрограммы, отдельных мероприятий</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proofErr w:type="spellStart"/>
            <w:r w:rsidRPr="00260A74">
              <w:rPr>
                <w:b/>
                <w:bCs/>
                <w:color w:val="000000"/>
                <w:sz w:val="16"/>
                <w:szCs w:val="16"/>
              </w:rPr>
              <w:t>Наименова</w:t>
            </w:r>
            <w:proofErr w:type="spellEnd"/>
          </w:p>
          <w:p w:rsidR="00656ADF" w:rsidRPr="00260A74" w:rsidRDefault="00656ADF" w:rsidP="00656ADF">
            <w:pPr>
              <w:rPr>
                <w:b/>
                <w:bCs/>
                <w:color w:val="000000"/>
                <w:sz w:val="16"/>
                <w:szCs w:val="16"/>
              </w:rPr>
            </w:pPr>
            <w:proofErr w:type="spellStart"/>
            <w:r w:rsidRPr="00260A74">
              <w:rPr>
                <w:b/>
                <w:bCs/>
                <w:color w:val="000000"/>
                <w:sz w:val="16"/>
                <w:szCs w:val="16"/>
              </w:rPr>
              <w:t>ние</w:t>
            </w:r>
            <w:proofErr w:type="spellEnd"/>
            <w:r w:rsidRPr="00260A74">
              <w:rPr>
                <w:b/>
                <w:bCs/>
                <w:color w:val="000000"/>
                <w:sz w:val="16"/>
                <w:szCs w:val="16"/>
              </w:rPr>
              <w:t xml:space="preserve"> ГРБС</w:t>
            </w:r>
          </w:p>
        </w:tc>
        <w:tc>
          <w:tcPr>
            <w:tcW w:w="4111" w:type="dxa"/>
            <w:gridSpan w:val="11"/>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260A74" w:rsidRDefault="00656ADF" w:rsidP="00656ADF">
            <w:pPr>
              <w:rPr>
                <w:b/>
                <w:bCs/>
                <w:color w:val="000000"/>
                <w:sz w:val="16"/>
                <w:szCs w:val="16"/>
              </w:rPr>
            </w:pPr>
          </w:p>
        </w:tc>
        <w:tc>
          <w:tcPr>
            <w:tcW w:w="5009" w:type="dxa"/>
            <w:gridSpan w:val="5"/>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Расходы, в том числе по годам, в руб.</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Результат выполненных работ</w:t>
            </w:r>
          </w:p>
        </w:tc>
      </w:tr>
      <w:tr w:rsidR="00656ADF" w:rsidRPr="00260A74" w:rsidTr="00656ADF">
        <w:trPr>
          <w:gridAfter w:val="1"/>
          <w:wAfter w:w="6" w:type="dxa"/>
          <w:trHeight w:val="300"/>
        </w:trPr>
        <w:tc>
          <w:tcPr>
            <w:tcW w:w="371" w:type="dxa"/>
            <w:vMerge/>
            <w:tcBorders>
              <w:top w:val="single" w:sz="4" w:space="0" w:color="auto"/>
              <w:left w:val="single" w:sz="4" w:space="0" w:color="auto"/>
              <w:bottom w:val="single" w:sz="4" w:space="0" w:color="000000"/>
              <w:right w:val="single" w:sz="4" w:space="0" w:color="auto"/>
            </w:tcBorders>
            <w:vAlign w:val="center"/>
            <w:hideMark/>
          </w:tcPr>
          <w:p w:rsidR="00656ADF" w:rsidRPr="000C7F90" w:rsidRDefault="00656ADF" w:rsidP="00656ADF">
            <w:pPr>
              <w:rPr>
                <w:b/>
                <w:bCs/>
                <w:color w:val="000000"/>
                <w:sz w:val="12"/>
                <w:szCs w:val="12"/>
              </w:rPr>
            </w:pPr>
          </w:p>
        </w:tc>
        <w:tc>
          <w:tcPr>
            <w:tcW w:w="2323"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260A74" w:rsidRDefault="00656ADF" w:rsidP="00656ADF">
            <w:pPr>
              <w:rPr>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ГРБС</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roofErr w:type="spellStart"/>
            <w:r w:rsidRPr="00260A74">
              <w:rPr>
                <w:b/>
                <w:bCs/>
                <w:color w:val="000000"/>
                <w:sz w:val="16"/>
                <w:szCs w:val="16"/>
              </w:rPr>
              <w:t>РзПр</w:t>
            </w:r>
            <w:proofErr w:type="spellEnd"/>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ВР</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2022</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2023</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2024</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2025</w:t>
            </w: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p>
        </w:tc>
      </w:tr>
      <w:tr w:rsidR="00656ADF" w:rsidRPr="00260A74" w:rsidTr="00656ADF">
        <w:trPr>
          <w:gridAfter w:val="1"/>
          <w:wAfter w:w="6" w:type="dxa"/>
          <w:trHeight w:val="300"/>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2323" w:type="dxa"/>
            <w:gridSpan w:val="4"/>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w:t>
            </w:r>
          </w:p>
        </w:tc>
        <w:tc>
          <w:tcPr>
            <w:tcW w:w="1275"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3</w:t>
            </w:r>
          </w:p>
        </w:tc>
        <w:tc>
          <w:tcPr>
            <w:tcW w:w="851" w:type="dxa"/>
            <w:gridSpan w:val="2"/>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4</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5</w:t>
            </w:r>
          </w:p>
        </w:tc>
        <w:tc>
          <w:tcPr>
            <w:tcW w:w="1276" w:type="dxa"/>
            <w:gridSpan w:val="3"/>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7</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w:t>
            </w:r>
          </w:p>
        </w:tc>
        <w:tc>
          <w:tcPr>
            <w:tcW w:w="1417" w:type="dxa"/>
            <w:tcBorders>
              <w:top w:val="nil"/>
              <w:left w:val="nil"/>
              <w:bottom w:val="single" w:sz="4" w:space="0" w:color="auto"/>
              <w:right w:val="nil"/>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10</w:t>
            </w:r>
          </w:p>
        </w:tc>
        <w:tc>
          <w:tcPr>
            <w:tcW w:w="1134" w:type="dxa"/>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11</w:t>
            </w: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12</w:t>
            </w:r>
          </w:p>
        </w:tc>
      </w:tr>
      <w:tr w:rsidR="00656ADF" w:rsidRPr="00260A74" w:rsidTr="00656ADF">
        <w:trPr>
          <w:gridAfter w:val="1"/>
          <w:wAfter w:w="6" w:type="dxa"/>
          <w:trHeight w:val="300"/>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1001" w:type="dxa"/>
            <w:gridSpan w:val="2"/>
            <w:tcBorders>
              <w:top w:val="single" w:sz="4" w:space="0" w:color="auto"/>
              <w:left w:val="nil"/>
              <w:bottom w:val="single" w:sz="4" w:space="0" w:color="auto"/>
              <w:right w:val="nil"/>
            </w:tcBorders>
          </w:tcPr>
          <w:p w:rsidR="00656ADF" w:rsidRPr="000C7F90" w:rsidRDefault="00656ADF" w:rsidP="00656ADF">
            <w:pPr>
              <w:rPr>
                <w:b/>
                <w:bCs/>
                <w:color w:val="000000"/>
                <w:sz w:val="16"/>
                <w:szCs w:val="16"/>
                <w:u w:val="single"/>
              </w:rPr>
            </w:pPr>
          </w:p>
        </w:tc>
        <w:tc>
          <w:tcPr>
            <w:tcW w:w="13931"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Цель подпрограммы</w:t>
            </w:r>
            <w:r w:rsidRPr="00260A74">
              <w:rPr>
                <w:b/>
                <w:bCs/>
                <w:color w:val="000000"/>
                <w:sz w:val="16"/>
                <w:szCs w:val="16"/>
              </w:rPr>
              <w:t xml:space="preserve"> - развитие системы муниципального управления земельными ресурсами Ачинского района</w:t>
            </w:r>
          </w:p>
        </w:tc>
      </w:tr>
      <w:tr w:rsidR="00656ADF" w:rsidRPr="00260A74" w:rsidTr="00656ADF">
        <w:trPr>
          <w:gridAfter w:val="1"/>
          <w:wAfter w:w="6" w:type="dxa"/>
          <w:trHeight w:val="465"/>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7709" w:type="dxa"/>
            <w:gridSpan w:val="18"/>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proofErr w:type="gramStart"/>
            <w:r w:rsidRPr="00260A74">
              <w:rPr>
                <w:b/>
                <w:bCs/>
                <w:color w:val="000000"/>
                <w:sz w:val="16"/>
                <w:szCs w:val="16"/>
                <w:u w:val="single"/>
              </w:rPr>
              <w:t>ИТОГО  по</w:t>
            </w:r>
            <w:proofErr w:type="gramEnd"/>
            <w:r w:rsidRPr="00260A74">
              <w:rPr>
                <w:b/>
                <w:bCs/>
                <w:color w:val="000000"/>
                <w:sz w:val="16"/>
                <w:szCs w:val="16"/>
                <w:u w:val="single"/>
              </w:rPr>
              <w:t xml:space="preserve">  Подпрограмме 2</w:t>
            </w:r>
            <w:r w:rsidRPr="00260A74">
              <w:rPr>
                <w:b/>
                <w:bCs/>
                <w:color w:val="000000"/>
                <w:sz w:val="16"/>
                <w:szCs w:val="16"/>
              </w:rPr>
              <w:t xml:space="preserve"> "Управление и распоряжение земельными ресурсами"</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xml:space="preserve">953 050,59 </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6ADF" w:rsidP="00656ADF">
            <w:pPr>
              <w:rPr>
                <w:b/>
                <w:bCs/>
                <w:color w:val="000000"/>
                <w:sz w:val="16"/>
                <w:szCs w:val="16"/>
              </w:rPr>
            </w:pPr>
            <w:r w:rsidRPr="00533184">
              <w:rPr>
                <w:b/>
                <w:bCs/>
                <w:color w:val="000000"/>
                <w:sz w:val="16"/>
                <w:szCs w:val="16"/>
              </w:rPr>
              <w:t>4</w:t>
            </w:r>
            <w:r w:rsidR="007A3993">
              <w:rPr>
                <w:b/>
                <w:bCs/>
                <w:color w:val="000000"/>
                <w:sz w:val="16"/>
                <w:szCs w:val="16"/>
              </w:rPr>
              <w:t>96 334,31</w:t>
            </w:r>
            <w:r w:rsidRPr="00533184">
              <w:rPr>
                <w:b/>
                <w:bCs/>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b/>
                <w:bCs/>
                <w:color w:val="000000"/>
                <w:sz w:val="16"/>
                <w:szCs w:val="16"/>
              </w:rPr>
            </w:pPr>
            <w:r w:rsidRPr="00533184">
              <w:rPr>
                <w:b/>
                <w:bCs/>
                <w:color w:val="000000"/>
                <w:sz w:val="16"/>
                <w:szCs w:val="16"/>
              </w:rPr>
              <w:t>444 026,55</w:t>
            </w:r>
          </w:p>
        </w:tc>
        <w:tc>
          <w:tcPr>
            <w:tcW w:w="1134" w:type="dxa"/>
            <w:tcBorders>
              <w:top w:val="nil"/>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160 000,00</w:t>
            </w: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p>
        </w:tc>
      </w:tr>
      <w:tr w:rsidR="00656ADF" w:rsidRPr="00260A74" w:rsidTr="00656ADF">
        <w:trPr>
          <w:gridAfter w:val="1"/>
          <w:wAfter w:w="6" w:type="dxa"/>
          <w:trHeight w:val="529"/>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w:t>
            </w:r>
          </w:p>
        </w:tc>
        <w:tc>
          <w:tcPr>
            <w:tcW w:w="1001"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3931" w:type="dxa"/>
            <w:gridSpan w:val="23"/>
            <w:tcBorders>
              <w:top w:val="single" w:sz="4" w:space="0" w:color="auto"/>
              <w:left w:val="nil"/>
              <w:bottom w:val="single" w:sz="4" w:space="0" w:color="auto"/>
              <w:right w:val="single" w:sz="4" w:space="0" w:color="000000"/>
            </w:tcBorders>
            <w:shd w:val="clear" w:color="auto" w:fill="auto"/>
            <w:hideMark/>
          </w:tcPr>
          <w:p w:rsidR="00656ADF" w:rsidRPr="00533184" w:rsidRDefault="00656ADF" w:rsidP="00656ADF">
            <w:pPr>
              <w:rPr>
                <w:b/>
                <w:bCs/>
                <w:color w:val="000000"/>
                <w:sz w:val="16"/>
                <w:szCs w:val="16"/>
                <w:u w:val="single"/>
              </w:rPr>
            </w:pPr>
            <w:r w:rsidRPr="00533184">
              <w:rPr>
                <w:b/>
                <w:bCs/>
                <w:color w:val="000000"/>
                <w:sz w:val="16"/>
                <w:szCs w:val="16"/>
                <w:u w:val="single"/>
              </w:rPr>
              <w:t xml:space="preserve">ЗАДАЧА 1  </w:t>
            </w:r>
            <w:r w:rsidRPr="00533184">
              <w:rPr>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656ADF" w:rsidRPr="00260A74" w:rsidTr="00656ADF">
        <w:trPr>
          <w:gridAfter w:val="1"/>
          <w:wAfter w:w="6" w:type="dxa"/>
          <w:trHeight w:val="1313"/>
        </w:trPr>
        <w:tc>
          <w:tcPr>
            <w:tcW w:w="371" w:type="dxa"/>
            <w:vMerge w:val="restart"/>
            <w:tcBorders>
              <w:top w:val="nil"/>
              <w:left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vMerge w:val="restart"/>
            <w:tcBorders>
              <w:top w:val="nil"/>
              <w:left w:val="nil"/>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1.1. 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УПО и ЗИО администрации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845</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color w:val="000000"/>
                <w:sz w:val="16"/>
                <w:szCs w:val="16"/>
              </w:rPr>
              <w:t>0,00</w:t>
            </w:r>
          </w:p>
        </w:tc>
        <w:tc>
          <w:tcPr>
            <w:tcW w:w="1978" w:type="dxa"/>
            <w:vMerge w:val="restart"/>
            <w:tcBorders>
              <w:top w:val="nil"/>
              <w:left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Отчет об экспертной оценке рыночной (кадастровой) стоимости земельных участков. Отчет об экспертной оценке рыночной стоимости права аренды земельных участков</w:t>
            </w:r>
          </w:p>
        </w:tc>
      </w:tr>
      <w:tr w:rsidR="00656ADF" w:rsidRPr="00260A74" w:rsidTr="00656ADF">
        <w:trPr>
          <w:gridAfter w:val="1"/>
          <w:wAfter w:w="6" w:type="dxa"/>
          <w:trHeight w:val="269"/>
        </w:trPr>
        <w:tc>
          <w:tcPr>
            <w:tcW w:w="371" w:type="dxa"/>
            <w:vMerge/>
            <w:tcBorders>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p>
        </w:tc>
        <w:tc>
          <w:tcPr>
            <w:tcW w:w="2323" w:type="dxa"/>
            <w:gridSpan w:val="4"/>
            <w:vMerge/>
            <w:tcBorders>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sz w:val="16"/>
                <w:szCs w:val="16"/>
              </w:rPr>
              <w:t>0,00</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bCs/>
                <w:color w:val="000000"/>
                <w:sz w:val="16"/>
                <w:szCs w:val="16"/>
              </w:rPr>
              <w:t>0,00</w:t>
            </w:r>
          </w:p>
        </w:tc>
        <w:tc>
          <w:tcPr>
            <w:tcW w:w="1978" w:type="dxa"/>
            <w:vMerge/>
            <w:tcBorders>
              <w:left w:val="single" w:sz="4" w:space="0" w:color="auto"/>
              <w:bottom w:val="single" w:sz="4" w:space="0" w:color="auto"/>
              <w:right w:val="single" w:sz="4" w:space="0" w:color="auto"/>
            </w:tcBorders>
          </w:tcPr>
          <w:p w:rsidR="00656ADF" w:rsidRPr="00260A74" w:rsidRDefault="00656ADF" w:rsidP="00656ADF">
            <w:pPr>
              <w:rPr>
                <w:color w:val="000000"/>
                <w:sz w:val="16"/>
                <w:szCs w:val="16"/>
              </w:rPr>
            </w:pPr>
          </w:p>
        </w:tc>
      </w:tr>
      <w:tr w:rsidR="00656ADF" w:rsidRPr="00260A74" w:rsidTr="00656ADF">
        <w:trPr>
          <w:gridAfter w:val="1"/>
          <w:wAfter w:w="6" w:type="dxa"/>
          <w:trHeight w:val="1122"/>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1.2. Выполнение работ по расчету экономической обоснованности коэффициентов К1, К2, К3 в целях определения размера арендной платы за использование земельных участков, государственная собственность на которые не разграничена </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bCs/>
                <w:color w:val="000000"/>
                <w:sz w:val="16"/>
                <w:szCs w:val="16"/>
              </w:rPr>
              <w:t>50 500,05</w:t>
            </w:r>
          </w:p>
        </w:tc>
        <w:tc>
          <w:tcPr>
            <w:tcW w:w="1417" w:type="dxa"/>
            <w:tcBorders>
              <w:top w:val="nil"/>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bCs/>
                <w:color w:val="000000"/>
                <w:sz w:val="16"/>
                <w:szCs w:val="16"/>
              </w:rPr>
              <w:t>93 333,33</w:t>
            </w:r>
          </w:p>
        </w:tc>
        <w:tc>
          <w:tcPr>
            <w:tcW w:w="1276" w:type="dxa"/>
            <w:tcBorders>
              <w:top w:val="nil"/>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bCs/>
                <w:color w:val="000000"/>
                <w:sz w:val="16"/>
                <w:szCs w:val="16"/>
              </w:rPr>
              <w:t>0,00</w:t>
            </w:r>
          </w:p>
          <w:p w:rsidR="00656ADF" w:rsidRPr="00533184" w:rsidRDefault="00656ADF" w:rsidP="00656ADF">
            <w:pPr>
              <w:rPr>
                <w:sz w:val="16"/>
                <w:szCs w:val="16"/>
              </w:rPr>
            </w:pP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sz w:val="16"/>
                <w:szCs w:val="16"/>
              </w:rPr>
              <w:t>0,00</w:t>
            </w:r>
          </w:p>
        </w:tc>
        <w:tc>
          <w:tcPr>
            <w:tcW w:w="1978" w:type="dxa"/>
            <w:tcBorders>
              <w:top w:val="single" w:sz="4" w:space="0" w:color="auto"/>
              <w:left w:val="nil"/>
              <w:bottom w:val="single" w:sz="4" w:space="0" w:color="auto"/>
              <w:right w:val="single" w:sz="4" w:space="0" w:color="auto"/>
            </w:tcBorders>
          </w:tcPr>
          <w:p w:rsidR="00656ADF" w:rsidRPr="00260A74" w:rsidRDefault="00656ADF" w:rsidP="00656ADF">
            <w:pPr>
              <w:rPr>
                <w:color w:val="000000"/>
                <w:sz w:val="16"/>
                <w:szCs w:val="16"/>
              </w:rPr>
            </w:pPr>
          </w:p>
        </w:tc>
      </w:tr>
      <w:tr w:rsidR="00656ADF" w:rsidRPr="00260A74" w:rsidTr="00656ADF">
        <w:trPr>
          <w:trHeight w:val="296"/>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ИТОГО по ЗАДАЧЕ 1</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50 500,05</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Pr>
                <w:b/>
                <w:bCs/>
                <w:color w:val="000000"/>
                <w:sz w:val="16"/>
                <w:szCs w:val="16"/>
              </w:rPr>
              <w:t>93 333,33</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p>
        </w:tc>
      </w:tr>
      <w:tr w:rsidR="00656ADF" w:rsidRPr="00260A74" w:rsidTr="00656ADF">
        <w:trPr>
          <w:gridAfter w:val="1"/>
          <w:wAfter w:w="6" w:type="dxa"/>
          <w:trHeight w:val="356"/>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b/>
                <w:bCs/>
                <w:color w:val="000000"/>
                <w:sz w:val="12"/>
                <w:szCs w:val="12"/>
              </w:rPr>
            </w:pPr>
            <w:r w:rsidRPr="000C7F90">
              <w:rPr>
                <w:b/>
                <w:bCs/>
                <w:color w:val="000000"/>
                <w:sz w:val="12"/>
                <w:szCs w:val="12"/>
              </w:rPr>
              <w:t>1.2.</w:t>
            </w:r>
          </w:p>
        </w:tc>
        <w:tc>
          <w:tcPr>
            <w:tcW w:w="1001" w:type="dxa"/>
            <w:gridSpan w:val="2"/>
            <w:tcBorders>
              <w:top w:val="single" w:sz="4" w:space="0" w:color="auto"/>
              <w:left w:val="nil"/>
              <w:bottom w:val="single" w:sz="4" w:space="0" w:color="auto"/>
              <w:right w:val="nil"/>
            </w:tcBorders>
          </w:tcPr>
          <w:p w:rsidR="00656ADF" w:rsidRPr="008D029B" w:rsidRDefault="00656ADF" w:rsidP="00656ADF">
            <w:pPr>
              <w:rPr>
                <w:b/>
                <w:bCs/>
                <w:color w:val="000000"/>
                <w:sz w:val="16"/>
                <w:szCs w:val="16"/>
                <w:u w:val="single"/>
              </w:rPr>
            </w:pPr>
          </w:p>
        </w:tc>
        <w:tc>
          <w:tcPr>
            <w:tcW w:w="13931" w:type="dxa"/>
            <w:gridSpan w:val="23"/>
            <w:tcBorders>
              <w:top w:val="single" w:sz="4" w:space="0" w:color="auto"/>
              <w:left w:val="nil"/>
              <w:bottom w:val="single" w:sz="4" w:space="0" w:color="auto"/>
              <w:right w:val="single" w:sz="4" w:space="0" w:color="000000"/>
            </w:tcBorders>
            <w:shd w:val="clear" w:color="auto" w:fill="auto"/>
            <w:hideMark/>
          </w:tcPr>
          <w:p w:rsidR="00656ADF" w:rsidRPr="00260A74" w:rsidRDefault="00656ADF" w:rsidP="00656ADF">
            <w:pPr>
              <w:rPr>
                <w:b/>
                <w:bCs/>
                <w:color w:val="000000"/>
                <w:sz w:val="16"/>
                <w:szCs w:val="16"/>
                <w:u w:val="single"/>
              </w:rPr>
            </w:pPr>
            <w:r w:rsidRPr="00260A74">
              <w:rPr>
                <w:b/>
                <w:bCs/>
                <w:color w:val="000000"/>
                <w:sz w:val="16"/>
                <w:szCs w:val="16"/>
                <w:u w:val="single"/>
              </w:rPr>
              <w:t>ЗАДАЧА 2</w:t>
            </w:r>
            <w:r w:rsidRPr="00260A74">
              <w:rPr>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656ADF" w:rsidRPr="00260A74" w:rsidTr="00656ADF">
        <w:trPr>
          <w:gridAfter w:val="1"/>
          <w:wAfter w:w="6" w:type="dxa"/>
          <w:trHeight w:val="699"/>
        </w:trPr>
        <w:tc>
          <w:tcPr>
            <w:tcW w:w="371" w:type="dxa"/>
            <w:tcBorders>
              <w:top w:val="nil"/>
              <w:left w:val="single" w:sz="4" w:space="0" w:color="auto"/>
              <w:bottom w:val="single" w:sz="4" w:space="0" w:color="auto"/>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2.1.  Выполнение землеустроительных и геодезических </w:t>
            </w:r>
            <w:proofErr w:type="gramStart"/>
            <w:r w:rsidRPr="00260A74">
              <w:rPr>
                <w:color w:val="000000"/>
                <w:sz w:val="16"/>
                <w:szCs w:val="16"/>
              </w:rPr>
              <w:t>работ  земельных</w:t>
            </w:r>
            <w:proofErr w:type="gramEnd"/>
            <w:r w:rsidRPr="00260A74">
              <w:rPr>
                <w:color w:val="000000"/>
                <w:sz w:val="16"/>
                <w:szCs w:val="16"/>
              </w:rPr>
              <w:t xml:space="preserve">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w:t>
            </w:r>
            <w:r w:rsidRPr="00260A74">
              <w:rPr>
                <w:color w:val="000000"/>
                <w:sz w:val="16"/>
                <w:szCs w:val="16"/>
              </w:rPr>
              <w:lastRenderedPageBreak/>
              <w:t>кадастровый учет земельных участков или внесению изменений в него</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lastRenderedPageBreak/>
              <w:t>УПО и ЗИО администрации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845</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xml:space="preserve">0,00  </w:t>
            </w:r>
          </w:p>
          <w:p w:rsidR="00656ADF" w:rsidRPr="00260A74" w:rsidRDefault="00656ADF" w:rsidP="00656ADF">
            <w:pPr>
              <w:rPr>
                <w:b/>
                <w:bCs/>
                <w:color w:val="000000"/>
                <w:sz w:val="16"/>
                <w:szCs w:val="16"/>
              </w:rPr>
            </w:pPr>
          </w:p>
        </w:tc>
        <w:tc>
          <w:tcPr>
            <w:tcW w:w="1978" w:type="dxa"/>
            <w:tcBorders>
              <w:top w:val="nil"/>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656ADF" w:rsidRPr="00260A74" w:rsidTr="00656ADF">
        <w:trPr>
          <w:trHeight w:val="274"/>
        </w:trPr>
        <w:tc>
          <w:tcPr>
            <w:tcW w:w="371" w:type="dxa"/>
            <w:vMerge w:val="restart"/>
            <w:tcBorders>
              <w:top w:val="nil"/>
              <w:left w:val="single" w:sz="4" w:space="0" w:color="auto"/>
              <w:bottom w:val="single" w:sz="4" w:space="0" w:color="000000"/>
              <w:right w:val="single" w:sz="4" w:space="0" w:color="auto"/>
            </w:tcBorders>
            <w:shd w:val="clear" w:color="auto" w:fill="auto"/>
            <w:hideMark/>
          </w:tcPr>
          <w:p w:rsidR="00656ADF" w:rsidRPr="000C7F90" w:rsidRDefault="00656ADF" w:rsidP="00656ADF">
            <w:pPr>
              <w:rPr>
                <w:color w:val="000000"/>
                <w:sz w:val="12"/>
                <w:szCs w:val="12"/>
              </w:rPr>
            </w:pPr>
            <w:r w:rsidRPr="000C7F90">
              <w:rPr>
                <w:color w:val="000000"/>
                <w:sz w:val="12"/>
                <w:szCs w:val="12"/>
              </w:rPr>
              <w:t> </w:t>
            </w:r>
          </w:p>
        </w:tc>
        <w:tc>
          <w:tcPr>
            <w:tcW w:w="232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2.2. 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УПО и ЗИО администрации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845</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p w:rsidR="00656ADF" w:rsidRPr="00260A74" w:rsidRDefault="00656ADF" w:rsidP="00656ADF">
            <w:pPr>
              <w:rPr>
                <w:sz w:val="16"/>
                <w:szCs w:val="16"/>
              </w:rPr>
            </w:pP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p w:rsidR="00656ADF" w:rsidRPr="00260A74" w:rsidRDefault="00656ADF" w:rsidP="00656ADF">
            <w:pPr>
              <w:rPr>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sz w:val="16"/>
                <w:szCs w:val="16"/>
              </w:rPr>
            </w:pPr>
            <w:r w:rsidRPr="00260A74">
              <w:rPr>
                <w:color w:val="000000"/>
                <w:sz w:val="16"/>
                <w:szCs w:val="16"/>
              </w:rPr>
              <w:t>0,00</w:t>
            </w:r>
          </w:p>
          <w:p w:rsidR="00656ADF" w:rsidRPr="00260A74" w:rsidRDefault="00656ADF" w:rsidP="00656ADF">
            <w:pPr>
              <w:rPr>
                <w:sz w:val="16"/>
                <w:szCs w:val="16"/>
              </w:rPr>
            </w:pPr>
          </w:p>
        </w:tc>
        <w:tc>
          <w:tcPr>
            <w:tcW w:w="1984" w:type="dxa"/>
            <w:gridSpan w:val="2"/>
            <w:vMerge w:val="restart"/>
            <w:tcBorders>
              <w:top w:val="single" w:sz="4" w:space="0" w:color="auto"/>
              <w:left w:val="single" w:sz="4" w:space="0" w:color="auto"/>
              <w:right w:val="single" w:sz="4" w:space="0" w:color="auto"/>
            </w:tcBorders>
          </w:tcPr>
          <w:p w:rsidR="00656ADF" w:rsidRPr="00260A74" w:rsidRDefault="00656ADF" w:rsidP="00656ADF">
            <w:pPr>
              <w:rPr>
                <w:sz w:val="16"/>
                <w:szCs w:val="16"/>
              </w:rPr>
            </w:pPr>
          </w:p>
          <w:p w:rsidR="00656ADF" w:rsidRPr="00260A74" w:rsidRDefault="00656ADF" w:rsidP="00656ADF">
            <w:pPr>
              <w:rPr>
                <w:color w:val="000000"/>
                <w:sz w:val="16"/>
                <w:szCs w:val="16"/>
              </w:rPr>
            </w:pPr>
            <w:r w:rsidRPr="00260A74">
              <w:rPr>
                <w:color w:val="000000"/>
                <w:sz w:val="16"/>
                <w:szCs w:val="16"/>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656ADF" w:rsidRPr="00260A74" w:rsidTr="00656ADF">
        <w:trPr>
          <w:trHeight w:val="645"/>
        </w:trPr>
        <w:tc>
          <w:tcPr>
            <w:tcW w:w="371" w:type="dxa"/>
            <w:vMerge/>
            <w:tcBorders>
              <w:top w:val="nil"/>
              <w:left w:val="single" w:sz="4" w:space="0" w:color="auto"/>
              <w:bottom w:val="single" w:sz="4" w:space="0" w:color="auto"/>
              <w:right w:val="single" w:sz="4" w:space="0" w:color="auto"/>
            </w:tcBorders>
            <w:vAlign w:val="center"/>
            <w:hideMark/>
          </w:tcPr>
          <w:p w:rsidR="00656ADF" w:rsidRPr="000C7F90" w:rsidRDefault="00656ADF" w:rsidP="00656ADF">
            <w:pPr>
              <w:rPr>
                <w:color w:val="000000"/>
                <w:sz w:val="12"/>
                <w:szCs w:val="12"/>
              </w:rPr>
            </w:pPr>
          </w:p>
        </w:tc>
        <w:tc>
          <w:tcPr>
            <w:tcW w:w="2323" w:type="dxa"/>
            <w:gridSpan w:val="4"/>
            <w:vMerge/>
            <w:tcBorders>
              <w:top w:val="single" w:sz="4" w:space="0" w:color="auto"/>
              <w:left w:val="single" w:sz="4" w:space="0" w:color="auto"/>
              <w:bottom w:val="single" w:sz="4" w:space="0" w:color="auto"/>
              <w:right w:val="single" w:sz="4" w:space="0" w:color="auto"/>
            </w:tcBorders>
            <w:vAlign w:val="center"/>
            <w:hideMark/>
          </w:tcPr>
          <w:p w:rsidR="00656ADF" w:rsidRPr="00260A74" w:rsidRDefault="00656ADF" w:rsidP="00656ADF">
            <w:pPr>
              <w:rPr>
                <w:color w:val="000000"/>
                <w:sz w:val="16"/>
                <w:szCs w:val="16"/>
              </w:rPr>
            </w:pP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 xml:space="preserve">142 029,10  </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EF2EF7" w:rsidP="00656ADF">
            <w:pPr>
              <w:rPr>
                <w:color w:val="000000"/>
                <w:sz w:val="16"/>
                <w:szCs w:val="16"/>
              </w:rPr>
            </w:pPr>
            <w:r>
              <w:rPr>
                <w:color w:val="000000"/>
                <w:sz w:val="16"/>
                <w:szCs w:val="16"/>
              </w:rPr>
              <w:t>101 333,33</w:t>
            </w:r>
            <w:r w:rsidR="00656ADF" w:rsidRPr="00533184">
              <w:rPr>
                <w:color w:val="00000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160 000,00</w:t>
            </w:r>
          </w:p>
          <w:p w:rsidR="00656ADF" w:rsidRPr="00533184" w:rsidRDefault="00656ADF" w:rsidP="00656ADF">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 </w:t>
            </w:r>
            <w:r w:rsidRPr="00260A74">
              <w:rPr>
                <w:bCs/>
                <w:color w:val="000000"/>
                <w:sz w:val="16"/>
                <w:szCs w:val="16"/>
              </w:rPr>
              <w:t>160 000,00</w:t>
            </w:r>
          </w:p>
        </w:tc>
        <w:tc>
          <w:tcPr>
            <w:tcW w:w="1984" w:type="dxa"/>
            <w:gridSpan w:val="2"/>
            <w:vMerge/>
            <w:tcBorders>
              <w:left w:val="single" w:sz="4" w:space="0" w:color="auto"/>
              <w:bottom w:val="single" w:sz="4" w:space="0" w:color="auto"/>
              <w:right w:val="single" w:sz="4" w:space="0" w:color="auto"/>
            </w:tcBorders>
          </w:tcPr>
          <w:p w:rsidR="00656ADF" w:rsidRPr="00260A74" w:rsidRDefault="00656ADF" w:rsidP="00656ADF">
            <w:pPr>
              <w:rPr>
                <w:color w:val="000000"/>
                <w:sz w:val="16"/>
                <w:szCs w:val="16"/>
              </w:rPr>
            </w:pP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2.3. Расходы за счет краевых средств на проведение комплексных кадастровых работ в рамках Подпрограммы 2 и муниципальной программы "Управление муниципальным имуществом Ачинского района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color w:val="000000"/>
                <w:sz w:val="16"/>
                <w:szCs w:val="16"/>
              </w:rPr>
              <w:t>760 521,44</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color w:val="000000"/>
                <w:sz w:val="16"/>
                <w:szCs w:val="16"/>
              </w:rPr>
              <w:t>301 667,65</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sz w:val="16"/>
                <w:szCs w:val="16"/>
              </w:rPr>
            </w:pPr>
            <w:r w:rsidRPr="00533184">
              <w:rPr>
                <w:color w:val="000000"/>
                <w:sz w:val="16"/>
                <w:szCs w:val="16"/>
              </w:rPr>
              <w:t>284 026,55</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Cs/>
                <w:color w:val="000000"/>
                <w:sz w:val="16"/>
                <w:szCs w:val="16"/>
              </w:rPr>
            </w:pPr>
            <w:r w:rsidRPr="00260A74">
              <w:rPr>
                <w:bCs/>
                <w:color w:val="000000"/>
                <w:sz w:val="16"/>
                <w:szCs w:val="16"/>
              </w:rPr>
              <w:t>Акт выполненных работ</w:t>
            </w: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Расходы за счет собственных средств</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301,37</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Cs/>
                <w:color w:val="000000"/>
                <w:sz w:val="16"/>
                <w:szCs w:val="16"/>
              </w:rPr>
            </w:pP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Расходы за счет средств федерального бюджета, учитываемые на лицевых счетах в Федеральном казначействе</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213 969,57</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201 655,80</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Cs/>
                <w:color w:val="000000"/>
                <w:sz w:val="16"/>
                <w:szCs w:val="16"/>
              </w:rPr>
            </w:pPr>
          </w:p>
        </w:tc>
      </w:tr>
      <w:tr w:rsidR="00656ADF" w:rsidRPr="00260A74" w:rsidTr="00656ADF">
        <w:trPr>
          <w:trHeight w:val="300"/>
        </w:trPr>
        <w:tc>
          <w:tcPr>
            <w:tcW w:w="371" w:type="dxa"/>
            <w:tcBorders>
              <w:top w:val="single" w:sz="4" w:space="0" w:color="auto"/>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p>
        </w:tc>
        <w:tc>
          <w:tcPr>
            <w:tcW w:w="2323" w:type="dxa"/>
            <w:gridSpan w:val="4"/>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r w:rsidRPr="00260A74">
              <w:rPr>
                <w:bCs/>
                <w:color w:val="000000"/>
                <w:sz w:val="16"/>
                <w:szCs w:val="16"/>
              </w:rPr>
              <w:t xml:space="preserve">Расходы за счет средств регионального </w:t>
            </w:r>
            <w:proofErr w:type="gramStart"/>
            <w:r w:rsidRPr="00260A74">
              <w:rPr>
                <w:bCs/>
                <w:color w:val="000000"/>
                <w:sz w:val="16"/>
                <w:szCs w:val="16"/>
              </w:rPr>
              <w:t>бюджета(</w:t>
            </w:r>
            <w:proofErr w:type="gramEnd"/>
            <w:r w:rsidRPr="00260A74">
              <w:rPr>
                <w:bCs/>
                <w:color w:val="000000"/>
                <w:sz w:val="16"/>
                <w:szCs w:val="16"/>
              </w:rPr>
              <w:t>для муниципальных образований)</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color w:val="000000"/>
                <w:sz w:val="16"/>
                <w:szCs w:val="16"/>
              </w:rPr>
            </w:pPr>
            <w:r w:rsidRPr="00260A74">
              <w:rPr>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13200</w:t>
            </w:r>
            <w:r w:rsidRPr="00260A74">
              <w:rPr>
                <w:b/>
                <w:bCs/>
                <w:color w:val="000000"/>
                <w:sz w:val="16"/>
                <w:szCs w:val="16"/>
                <w:lang w:val="en-US"/>
              </w:rPr>
              <w:t>L</w:t>
            </w:r>
            <w:r w:rsidRPr="00260A74">
              <w:rPr>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0,00</w:t>
            </w:r>
          </w:p>
        </w:tc>
        <w:tc>
          <w:tcPr>
            <w:tcW w:w="1417"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87 396,71</w:t>
            </w:r>
          </w:p>
        </w:tc>
        <w:tc>
          <w:tcPr>
            <w:tcW w:w="1276" w:type="dxa"/>
            <w:tcBorders>
              <w:top w:val="single" w:sz="4" w:space="0" w:color="auto"/>
              <w:left w:val="nil"/>
              <w:bottom w:val="single" w:sz="4" w:space="0" w:color="auto"/>
              <w:right w:val="single" w:sz="4" w:space="0" w:color="auto"/>
            </w:tcBorders>
            <w:shd w:val="clear" w:color="auto" w:fill="auto"/>
            <w:hideMark/>
          </w:tcPr>
          <w:p w:rsidR="00656ADF" w:rsidRPr="00533184" w:rsidRDefault="00656ADF" w:rsidP="00656ADF">
            <w:pPr>
              <w:rPr>
                <w:color w:val="000000"/>
                <w:sz w:val="16"/>
                <w:szCs w:val="16"/>
              </w:rPr>
            </w:pPr>
            <w:r w:rsidRPr="00533184">
              <w:rPr>
                <w:color w:val="000000"/>
                <w:sz w:val="16"/>
                <w:szCs w:val="16"/>
              </w:rPr>
              <w:t>82 370,75</w:t>
            </w:r>
          </w:p>
        </w:tc>
        <w:tc>
          <w:tcPr>
            <w:tcW w:w="1134" w:type="dxa"/>
            <w:tcBorders>
              <w:top w:val="single" w:sz="4" w:space="0" w:color="auto"/>
              <w:left w:val="nil"/>
              <w:bottom w:val="single" w:sz="4" w:space="0" w:color="auto"/>
              <w:right w:val="single" w:sz="4" w:space="0" w:color="auto"/>
            </w:tcBorders>
            <w:shd w:val="clear" w:color="auto" w:fill="auto"/>
            <w:hideMark/>
          </w:tcPr>
          <w:p w:rsidR="00656ADF" w:rsidRPr="00260A74" w:rsidRDefault="00656ADF" w:rsidP="00656ADF">
            <w:pPr>
              <w:rPr>
                <w:bCs/>
                <w:color w:val="000000"/>
                <w:sz w:val="16"/>
                <w:szCs w:val="16"/>
              </w:rPr>
            </w:pP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Cs/>
                <w:color w:val="000000"/>
                <w:sz w:val="16"/>
                <w:szCs w:val="16"/>
              </w:rPr>
            </w:pPr>
          </w:p>
        </w:tc>
      </w:tr>
      <w:tr w:rsidR="00656ADF" w:rsidRPr="00260A74" w:rsidTr="00656ADF">
        <w:trPr>
          <w:trHeight w:val="300"/>
        </w:trPr>
        <w:tc>
          <w:tcPr>
            <w:tcW w:w="371" w:type="dxa"/>
            <w:tcBorders>
              <w:top w:val="nil"/>
              <w:left w:val="single" w:sz="4" w:space="0" w:color="auto"/>
              <w:bottom w:val="single" w:sz="4" w:space="0" w:color="auto"/>
              <w:right w:val="single" w:sz="4" w:space="0" w:color="auto"/>
            </w:tcBorders>
            <w:shd w:val="clear" w:color="auto" w:fill="auto"/>
            <w:hideMark/>
          </w:tcPr>
          <w:p w:rsidR="00656ADF" w:rsidRPr="00F8760A" w:rsidRDefault="00656ADF" w:rsidP="00656ADF">
            <w:pPr>
              <w:rPr>
                <w:b/>
                <w:bCs/>
                <w:color w:val="000000"/>
                <w:sz w:val="12"/>
                <w:szCs w:val="12"/>
              </w:rPr>
            </w:pPr>
            <w:r w:rsidRPr="00F8760A">
              <w:rPr>
                <w:b/>
                <w:bCs/>
                <w:color w:val="000000"/>
                <w:sz w:val="12"/>
                <w:szCs w:val="12"/>
              </w:rPr>
              <w:t> </w:t>
            </w:r>
          </w:p>
        </w:tc>
        <w:tc>
          <w:tcPr>
            <w:tcW w:w="2323" w:type="dxa"/>
            <w:gridSpan w:val="4"/>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ИТОГО по ЗАДАЧЕ 2</w:t>
            </w:r>
          </w:p>
        </w:tc>
        <w:tc>
          <w:tcPr>
            <w:tcW w:w="1275"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 xml:space="preserve">902 550,54  </w:t>
            </w:r>
          </w:p>
        </w:tc>
        <w:tc>
          <w:tcPr>
            <w:tcW w:w="1417" w:type="dxa"/>
            <w:tcBorders>
              <w:top w:val="nil"/>
              <w:left w:val="nil"/>
              <w:bottom w:val="single" w:sz="4" w:space="0" w:color="auto"/>
              <w:right w:val="single" w:sz="4" w:space="0" w:color="auto"/>
            </w:tcBorders>
            <w:shd w:val="clear" w:color="auto" w:fill="auto"/>
            <w:hideMark/>
          </w:tcPr>
          <w:p w:rsidR="00656ADF" w:rsidRPr="00260A74" w:rsidRDefault="00EF2EF7" w:rsidP="00656ADF">
            <w:pPr>
              <w:rPr>
                <w:b/>
                <w:bCs/>
                <w:color w:val="000000"/>
                <w:sz w:val="16"/>
                <w:szCs w:val="16"/>
              </w:rPr>
            </w:pPr>
            <w:r>
              <w:rPr>
                <w:b/>
                <w:bCs/>
                <w:color w:val="000000"/>
                <w:sz w:val="16"/>
                <w:szCs w:val="16"/>
              </w:rPr>
              <w:t>403 000,98</w:t>
            </w:r>
          </w:p>
        </w:tc>
        <w:tc>
          <w:tcPr>
            <w:tcW w:w="1276"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Pr>
                <w:b/>
                <w:bCs/>
                <w:color w:val="000000"/>
                <w:sz w:val="16"/>
                <w:szCs w:val="16"/>
              </w:rPr>
              <w:t>444 026,55</w:t>
            </w:r>
          </w:p>
        </w:tc>
        <w:tc>
          <w:tcPr>
            <w:tcW w:w="1134" w:type="dxa"/>
            <w:tcBorders>
              <w:top w:val="nil"/>
              <w:left w:val="nil"/>
              <w:bottom w:val="single" w:sz="4" w:space="0" w:color="auto"/>
              <w:right w:val="single" w:sz="4" w:space="0" w:color="auto"/>
            </w:tcBorders>
            <w:shd w:val="clear" w:color="auto" w:fill="auto"/>
            <w:hideMark/>
          </w:tcPr>
          <w:p w:rsidR="00656ADF" w:rsidRPr="00260A74" w:rsidRDefault="00656ADF" w:rsidP="00656ADF">
            <w:pPr>
              <w:rPr>
                <w:b/>
                <w:bCs/>
                <w:color w:val="000000"/>
                <w:sz w:val="16"/>
                <w:szCs w:val="16"/>
              </w:rPr>
            </w:pPr>
            <w:r w:rsidRPr="00260A74">
              <w:rPr>
                <w:b/>
                <w:bCs/>
                <w:color w:val="000000"/>
                <w:sz w:val="16"/>
                <w:szCs w:val="16"/>
              </w:rPr>
              <w:t>160 000,00</w:t>
            </w:r>
          </w:p>
        </w:tc>
        <w:tc>
          <w:tcPr>
            <w:tcW w:w="1984" w:type="dxa"/>
            <w:gridSpan w:val="2"/>
            <w:tcBorders>
              <w:top w:val="single" w:sz="4" w:space="0" w:color="auto"/>
              <w:left w:val="nil"/>
              <w:bottom w:val="single" w:sz="4" w:space="0" w:color="auto"/>
              <w:right w:val="single" w:sz="4" w:space="0" w:color="auto"/>
            </w:tcBorders>
          </w:tcPr>
          <w:p w:rsidR="00656ADF" w:rsidRPr="00260A74" w:rsidRDefault="00656ADF" w:rsidP="00656ADF">
            <w:pPr>
              <w:rPr>
                <w:b/>
                <w:bCs/>
                <w:color w:val="000000"/>
                <w:sz w:val="16"/>
                <w:szCs w:val="16"/>
              </w:rPr>
            </w:pPr>
            <w:r w:rsidRPr="00260A74">
              <w:rPr>
                <w:b/>
                <w:bCs/>
                <w:color w:val="000000"/>
                <w:sz w:val="16"/>
                <w:szCs w:val="16"/>
              </w:rPr>
              <w:t> </w:t>
            </w:r>
          </w:p>
        </w:tc>
      </w:tr>
    </w:tbl>
    <w:p w:rsidR="00656ADF" w:rsidRPr="00F8760A" w:rsidRDefault="00656ADF" w:rsidP="00656ADF">
      <w:pPr>
        <w:rPr>
          <w:sz w:val="18"/>
          <w:szCs w:val="18"/>
        </w:rPr>
      </w:pPr>
    </w:p>
    <w:tbl>
      <w:tblPr>
        <w:tblW w:w="15594" w:type="dxa"/>
        <w:tblInd w:w="-318" w:type="dxa"/>
        <w:tblLayout w:type="fixed"/>
        <w:tblLook w:val="04A0" w:firstRow="1" w:lastRow="0" w:firstColumn="1" w:lastColumn="0" w:noHBand="0" w:noVBand="1"/>
      </w:tblPr>
      <w:tblGrid>
        <w:gridCol w:w="710"/>
        <w:gridCol w:w="289"/>
        <w:gridCol w:w="127"/>
        <w:gridCol w:w="151"/>
        <w:gridCol w:w="571"/>
        <w:gridCol w:w="260"/>
        <w:gridCol w:w="161"/>
        <w:gridCol w:w="99"/>
        <w:gridCol w:w="300"/>
        <w:gridCol w:w="134"/>
        <w:gridCol w:w="34"/>
        <w:gridCol w:w="152"/>
        <w:gridCol w:w="236"/>
        <w:gridCol w:w="48"/>
        <w:gridCol w:w="273"/>
        <w:gridCol w:w="19"/>
        <w:gridCol w:w="123"/>
        <w:gridCol w:w="80"/>
        <w:gridCol w:w="345"/>
        <w:gridCol w:w="485"/>
        <w:gridCol w:w="188"/>
        <w:gridCol w:w="177"/>
        <w:gridCol w:w="127"/>
        <w:gridCol w:w="15"/>
        <w:gridCol w:w="567"/>
        <w:gridCol w:w="68"/>
        <w:gridCol w:w="199"/>
        <w:gridCol w:w="491"/>
        <w:gridCol w:w="93"/>
        <w:gridCol w:w="425"/>
        <w:gridCol w:w="10"/>
        <w:gridCol w:w="226"/>
        <w:gridCol w:w="211"/>
        <w:gridCol w:w="262"/>
        <w:gridCol w:w="154"/>
        <w:gridCol w:w="132"/>
        <w:gridCol w:w="466"/>
        <w:gridCol w:w="200"/>
        <w:gridCol w:w="40"/>
        <w:gridCol w:w="142"/>
        <w:gridCol w:w="425"/>
        <w:gridCol w:w="33"/>
        <w:gridCol w:w="148"/>
        <w:gridCol w:w="831"/>
        <w:gridCol w:w="122"/>
        <w:gridCol w:w="415"/>
        <w:gridCol w:w="435"/>
        <w:gridCol w:w="384"/>
        <w:gridCol w:w="42"/>
        <w:gridCol w:w="740"/>
        <w:gridCol w:w="394"/>
        <w:gridCol w:w="567"/>
        <w:gridCol w:w="234"/>
        <w:gridCol w:w="191"/>
        <w:gridCol w:w="142"/>
        <w:gridCol w:w="535"/>
        <w:gridCol w:w="236"/>
        <w:gridCol w:w="79"/>
        <w:gridCol w:w="851"/>
      </w:tblGrid>
      <w:tr w:rsidR="00656ADF" w:rsidRPr="00ED7E00" w:rsidTr="00656ADF">
        <w:trPr>
          <w:trHeight w:val="225"/>
        </w:trPr>
        <w:tc>
          <w:tcPr>
            <w:tcW w:w="2108" w:type="dxa"/>
            <w:gridSpan w:val="6"/>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4"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70"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5" w:type="dxa"/>
            <w:gridSpan w:val="4"/>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83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492"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50" w:type="dxa"/>
            <w:gridSpan w:val="3"/>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690" w:type="dxa"/>
            <w:gridSpan w:val="2"/>
            <w:tcBorders>
              <w:top w:val="nil"/>
              <w:left w:val="nil"/>
              <w:bottom w:val="nil"/>
              <w:right w:val="nil"/>
            </w:tcBorders>
            <w:shd w:val="clear" w:color="auto" w:fill="auto"/>
            <w:noWrap/>
            <w:hideMark/>
          </w:tcPr>
          <w:p w:rsidR="00656ADF" w:rsidRPr="00F8760A" w:rsidRDefault="00656ADF" w:rsidP="00656ADF">
            <w:pPr>
              <w:rPr>
                <w:color w:val="000000"/>
                <w:sz w:val="16"/>
                <w:szCs w:val="16"/>
              </w:rPr>
            </w:pPr>
          </w:p>
        </w:tc>
        <w:tc>
          <w:tcPr>
            <w:tcW w:w="965" w:type="dxa"/>
            <w:gridSpan w:val="5"/>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48" w:type="dxa"/>
            <w:gridSpan w:val="3"/>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666" w:type="dxa"/>
            <w:gridSpan w:val="2"/>
            <w:tcBorders>
              <w:top w:val="nil"/>
              <w:left w:val="nil"/>
              <w:bottom w:val="nil"/>
              <w:right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788" w:type="dxa"/>
            <w:gridSpan w:val="5"/>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31" w:type="dxa"/>
            <w:tcBorders>
              <w:top w:val="nil"/>
              <w:left w:val="nil"/>
              <w:bottom w:val="nil"/>
            </w:tcBorders>
            <w:shd w:val="clear" w:color="auto" w:fill="auto"/>
            <w:noWrap/>
            <w:hideMark/>
          </w:tcPr>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Default="00656ADF" w:rsidP="00656ADF">
            <w:pPr>
              <w:rPr>
                <w:color w:val="000000"/>
                <w:sz w:val="16"/>
                <w:szCs w:val="16"/>
              </w:rPr>
            </w:pPr>
          </w:p>
          <w:p w:rsidR="00656ADF" w:rsidRPr="0045616E" w:rsidRDefault="00656ADF" w:rsidP="00656ADF">
            <w:pPr>
              <w:rPr>
                <w:color w:val="000000"/>
                <w:sz w:val="16"/>
                <w:szCs w:val="16"/>
              </w:rPr>
            </w:pPr>
          </w:p>
        </w:tc>
        <w:tc>
          <w:tcPr>
            <w:tcW w:w="5367" w:type="dxa"/>
            <w:gridSpan w:val="15"/>
          </w:tcPr>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Pr="0045616E" w:rsidRDefault="00656ADF" w:rsidP="00656ADF">
            <w:pPr>
              <w:jc w:val="right"/>
              <w:rPr>
                <w:color w:val="000000"/>
                <w:sz w:val="16"/>
                <w:szCs w:val="16"/>
              </w:rPr>
            </w:pPr>
          </w:p>
          <w:p w:rsidR="00656ADF" w:rsidRPr="0045616E"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Default="00656ADF" w:rsidP="00656ADF">
            <w:pPr>
              <w:jc w:val="right"/>
              <w:rPr>
                <w:color w:val="000000"/>
                <w:sz w:val="16"/>
                <w:szCs w:val="16"/>
              </w:rPr>
            </w:pPr>
          </w:p>
          <w:p w:rsidR="00656ADF" w:rsidRPr="0045616E" w:rsidRDefault="00656ADF" w:rsidP="00656ADF">
            <w:pPr>
              <w:jc w:val="right"/>
              <w:rPr>
                <w:color w:val="000000"/>
                <w:sz w:val="16"/>
                <w:szCs w:val="16"/>
              </w:rPr>
            </w:pPr>
          </w:p>
          <w:p w:rsidR="00656ADF" w:rsidRPr="0045616E" w:rsidRDefault="00656ADF" w:rsidP="00656ADF">
            <w:pPr>
              <w:ind w:right="459"/>
              <w:jc w:val="right"/>
              <w:rPr>
                <w:color w:val="000000"/>
                <w:sz w:val="16"/>
                <w:szCs w:val="16"/>
              </w:rPr>
            </w:pPr>
          </w:p>
          <w:p w:rsidR="00656ADF" w:rsidRPr="0045616E" w:rsidRDefault="00656ADF" w:rsidP="00656ADF">
            <w:pPr>
              <w:jc w:val="right"/>
              <w:rPr>
                <w:color w:val="000000"/>
                <w:sz w:val="16"/>
                <w:szCs w:val="16"/>
              </w:rPr>
            </w:pPr>
            <w:r w:rsidRPr="0045616E">
              <w:rPr>
                <w:color w:val="000000"/>
                <w:sz w:val="16"/>
                <w:szCs w:val="16"/>
              </w:rPr>
              <w:lastRenderedPageBreak/>
              <w:t>Приложение № 4</w:t>
            </w:r>
          </w:p>
          <w:p w:rsidR="00656ADF" w:rsidRPr="0045616E" w:rsidRDefault="00656ADF" w:rsidP="00656ADF">
            <w:pPr>
              <w:jc w:val="right"/>
              <w:rPr>
                <w:color w:val="000000"/>
                <w:sz w:val="16"/>
                <w:szCs w:val="16"/>
              </w:rPr>
            </w:pPr>
            <w:r w:rsidRPr="0045616E">
              <w:rPr>
                <w:color w:val="000000"/>
                <w:sz w:val="16"/>
                <w:szCs w:val="16"/>
              </w:rPr>
              <w:t>к муниципальной программе Ачинского района</w:t>
            </w:r>
          </w:p>
          <w:p w:rsidR="00656ADF" w:rsidRPr="0045616E" w:rsidRDefault="00656ADF" w:rsidP="00656ADF">
            <w:pPr>
              <w:jc w:val="right"/>
              <w:rPr>
                <w:color w:val="000000"/>
                <w:sz w:val="16"/>
                <w:szCs w:val="16"/>
              </w:rPr>
            </w:pPr>
            <w:r w:rsidRPr="0045616E">
              <w:rPr>
                <w:color w:val="000000"/>
                <w:sz w:val="16"/>
                <w:szCs w:val="16"/>
              </w:rPr>
              <w:t xml:space="preserve"> «Управление муниципальным имуществом Ачинского района»</w:t>
            </w:r>
          </w:p>
        </w:tc>
      </w:tr>
      <w:tr w:rsidR="00656ADF" w:rsidRPr="00ED7E00" w:rsidTr="00656ADF">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468" w:type="dxa"/>
            <w:gridSpan w:val="56"/>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Перечень отдельных мероприятий</w:t>
            </w:r>
          </w:p>
        </w:tc>
      </w:tr>
      <w:tr w:rsidR="00656ADF" w:rsidRPr="00ED7E00" w:rsidTr="00656ADF">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468" w:type="dxa"/>
            <w:gridSpan w:val="56"/>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муниципальной программы "Управление муниципальным имуществом Ачинского района"</w:t>
            </w:r>
          </w:p>
        </w:tc>
      </w:tr>
      <w:tr w:rsidR="00656ADF" w:rsidRPr="00ED7E00" w:rsidTr="00656ADF">
        <w:trPr>
          <w:trHeight w:val="300"/>
        </w:trPr>
        <w:tc>
          <w:tcPr>
            <w:tcW w:w="1126" w:type="dxa"/>
            <w:gridSpan w:val="3"/>
            <w:tcBorders>
              <w:top w:val="nil"/>
              <w:left w:val="nil"/>
              <w:bottom w:val="nil"/>
              <w:right w:val="nil"/>
            </w:tcBorders>
          </w:tcPr>
          <w:p w:rsidR="00656ADF" w:rsidRPr="00ED7E00" w:rsidRDefault="00656ADF" w:rsidP="00656ADF">
            <w:pPr>
              <w:rPr>
                <w:b/>
                <w:bCs/>
                <w:color w:val="000000"/>
                <w:sz w:val="16"/>
                <w:szCs w:val="16"/>
              </w:rPr>
            </w:pPr>
          </w:p>
        </w:tc>
        <w:tc>
          <w:tcPr>
            <w:tcW w:w="14468" w:type="dxa"/>
            <w:gridSpan w:val="56"/>
            <w:tcBorders>
              <w:top w:val="nil"/>
              <w:left w:val="nil"/>
              <w:bottom w:val="nil"/>
              <w:right w:val="nil"/>
            </w:tcBorders>
            <w:shd w:val="clear" w:color="auto" w:fill="auto"/>
            <w:noWrap/>
            <w:hideMark/>
          </w:tcPr>
          <w:p w:rsidR="00656ADF" w:rsidRPr="0045616E" w:rsidRDefault="00656ADF" w:rsidP="00656ADF">
            <w:pPr>
              <w:rPr>
                <w:b/>
                <w:bCs/>
                <w:color w:val="000000"/>
                <w:sz w:val="16"/>
                <w:szCs w:val="16"/>
              </w:rPr>
            </w:pPr>
            <w:r w:rsidRPr="0045616E">
              <w:rPr>
                <w:b/>
                <w:bCs/>
                <w:color w:val="000000"/>
                <w:sz w:val="16"/>
                <w:szCs w:val="16"/>
              </w:rPr>
              <w:t>с указанием объема средств на их реализацию и ожидаемых результатов</w:t>
            </w:r>
          </w:p>
        </w:tc>
      </w:tr>
      <w:tr w:rsidR="00656ADF" w:rsidRPr="00ED7E00" w:rsidTr="00656ADF">
        <w:trPr>
          <w:trHeight w:val="236"/>
        </w:trPr>
        <w:tc>
          <w:tcPr>
            <w:tcW w:w="3687"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proofErr w:type="gramStart"/>
            <w:r w:rsidRPr="0045616E">
              <w:rPr>
                <w:b/>
                <w:bCs/>
                <w:color w:val="000000"/>
                <w:sz w:val="16"/>
                <w:szCs w:val="16"/>
              </w:rPr>
              <w:t>Наименование  программы</w:t>
            </w:r>
            <w:proofErr w:type="gramEnd"/>
            <w:r w:rsidRPr="0045616E">
              <w:rPr>
                <w:b/>
                <w:bCs/>
                <w:color w:val="000000"/>
                <w:sz w:val="16"/>
                <w:szCs w:val="16"/>
              </w:rPr>
              <w:t>, подпрограммы, отдельных мероприятий</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3686" w:type="dxa"/>
            <w:gridSpan w:val="17"/>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Код бюджетной классификации</w:t>
            </w:r>
          </w:p>
        </w:tc>
        <w:tc>
          <w:tcPr>
            <w:tcW w:w="5103" w:type="dxa"/>
            <w:gridSpan w:val="15"/>
            <w:tcBorders>
              <w:top w:val="single" w:sz="4" w:space="0" w:color="auto"/>
              <w:left w:val="nil"/>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в руб., в том числе по годам</w:t>
            </w:r>
          </w:p>
        </w:tc>
        <w:tc>
          <w:tcPr>
            <w:tcW w:w="1843" w:type="dxa"/>
            <w:gridSpan w:val="5"/>
            <w:vMerge w:val="restart"/>
            <w:tcBorders>
              <w:top w:val="single" w:sz="4" w:space="0" w:color="auto"/>
              <w:left w:val="single" w:sz="4" w:space="0" w:color="auto"/>
              <w:right w:val="single" w:sz="4" w:space="0" w:color="auto"/>
            </w:tcBorders>
          </w:tcPr>
          <w:p w:rsidR="00656ADF" w:rsidRDefault="00656ADF" w:rsidP="00656ADF">
            <w:pPr>
              <w:rPr>
                <w:b/>
                <w:bCs/>
                <w:color w:val="000000"/>
                <w:sz w:val="16"/>
                <w:szCs w:val="16"/>
              </w:rPr>
            </w:pPr>
            <w:r w:rsidRPr="0045616E">
              <w:rPr>
                <w:b/>
                <w:bCs/>
                <w:color w:val="000000"/>
                <w:sz w:val="16"/>
                <w:szCs w:val="16"/>
              </w:rPr>
              <w:t xml:space="preserve">Ожидаемый </w:t>
            </w:r>
            <w:proofErr w:type="spellStart"/>
            <w:r w:rsidRPr="0045616E">
              <w:rPr>
                <w:b/>
                <w:bCs/>
                <w:color w:val="000000"/>
                <w:sz w:val="16"/>
                <w:szCs w:val="16"/>
              </w:rPr>
              <w:t>резуль</w:t>
            </w:r>
            <w:proofErr w:type="spellEnd"/>
          </w:p>
          <w:p w:rsidR="00656ADF" w:rsidRPr="0045616E" w:rsidRDefault="00656ADF" w:rsidP="00656ADF">
            <w:pPr>
              <w:rPr>
                <w:b/>
                <w:bCs/>
                <w:color w:val="000000"/>
                <w:sz w:val="16"/>
                <w:szCs w:val="16"/>
              </w:rPr>
            </w:pPr>
            <w:r w:rsidRPr="0045616E">
              <w:rPr>
                <w:b/>
                <w:bCs/>
                <w:color w:val="000000"/>
                <w:sz w:val="16"/>
                <w:szCs w:val="16"/>
              </w:rPr>
              <w:t>тат от реализации подпрограммного мероприятия (в натуральном выражении)</w:t>
            </w:r>
          </w:p>
        </w:tc>
      </w:tr>
      <w:tr w:rsidR="00656ADF" w:rsidRPr="00ED7E00" w:rsidTr="00656ADF">
        <w:trPr>
          <w:trHeight w:val="303"/>
        </w:trPr>
        <w:tc>
          <w:tcPr>
            <w:tcW w:w="3687" w:type="dxa"/>
            <w:gridSpan w:val="17"/>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proofErr w:type="spellStart"/>
            <w:r w:rsidRPr="0045616E">
              <w:rPr>
                <w:b/>
                <w:bCs/>
                <w:color w:val="000000"/>
                <w:sz w:val="16"/>
                <w:szCs w:val="16"/>
              </w:rPr>
              <w:t>РзПр</w:t>
            </w:r>
            <w:proofErr w:type="spellEnd"/>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ВР</w:t>
            </w:r>
          </w:p>
        </w:tc>
        <w:tc>
          <w:tcPr>
            <w:tcW w:w="1701"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2022</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2023</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2024</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2025</w:t>
            </w:r>
          </w:p>
        </w:tc>
        <w:tc>
          <w:tcPr>
            <w:tcW w:w="1843" w:type="dxa"/>
            <w:gridSpan w:val="5"/>
            <w:vMerge/>
            <w:tcBorders>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ED7E00" w:rsidTr="00656ADF">
        <w:trPr>
          <w:trHeight w:val="225"/>
        </w:trPr>
        <w:tc>
          <w:tcPr>
            <w:tcW w:w="15594" w:type="dxa"/>
            <w:gridSpan w:val="5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1</w:t>
            </w:r>
          </w:p>
        </w:tc>
      </w:tr>
      <w:tr w:rsidR="00656ADF" w:rsidRPr="00C57B95" w:rsidTr="00656ADF">
        <w:trPr>
          <w:trHeight w:val="240"/>
        </w:trPr>
        <w:tc>
          <w:tcPr>
            <w:tcW w:w="3687" w:type="dxa"/>
            <w:gridSpan w:val="17"/>
            <w:vMerge w:val="restart"/>
            <w:tcBorders>
              <w:top w:val="nil"/>
              <w:left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Руководство и управление в сфере установленных функций органов местного самоуправления</w:t>
            </w:r>
          </w:p>
        </w:tc>
        <w:tc>
          <w:tcPr>
            <w:tcW w:w="1275" w:type="dxa"/>
            <w:gridSpan w:val="5"/>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УПО и ЗИО администрации Ачинского района</w:t>
            </w:r>
          </w:p>
        </w:tc>
        <w:tc>
          <w:tcPr>
            <w:tcW w:w="709" w:type="dxa"/>
            <w:gridSpan w:val="3"/>
            <w:vMerge w:val="restart"/>
            <w:tcBorders>
              <w:top w:val="nil"/>
              <w:left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548 320,32</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122</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135 165,80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244</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16 063,08</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852</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853</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 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1390010360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40"/>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112"/>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121</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C57B95" w:rsidTr="00656ADF">
        <w:trPr>
          <w:trHeight w:val="226"/>
        </w:trPr>
        <w:tc>
          <w:tcPr>
            <w:tcW w:w="3687" w:type="dxa"/>
            <w:gridSpan w:val="17"/>
            <w:vMerge/>
            <w:tcBorders>
              <w:left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709" w:type="dxa"/>
            <w:gridSpan w:val="3"/>
            <w:vMerge/>
            <w:tcBorders>
              <w:left w:val="single" w:sz="4" w:space="0" w:color="auto"/>
              <w:right w:val="single" w:sz="4" w:space="0" w:color="auto"/>
            </w:tcBorders>
            <w:vAlign w:val="center"/>
            <w:hideMark/>
          </w:tcPr>
          <w:p w:rsidR="00656ADF" w:rsidRPr="0045616E" w:rsidRDefault="00656ADF" w:rsidP="00656ADF">
            <w:pPr>
              <w:rPr>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C57B95" w:rsidRDefault="00656ADF" w:rsidP="00656ADF">
            <w:pPr>
              <w:rPr>
                <w:color w:val="000000"/>
                <w:sz w:val="12"/>
                <w:szCs w:val="12"/>
              </w:rPr>
            </w:pPr>
            <w:r w:rsidRPr="00C57B95">
              <w:rPr>
                <w:color w:val="000000"/>
                <w:sz w:val="12"/>
                <w:szCs w:val="12"/>
              </w:rPr>
              <w:t>129</w:t>
            </w:r>
          </w:p>
        </w:tc>
        <w:tc>
          <w:tcPr>
            <w:tcW w:w="1559" w:type="dxa"/>
            <w:gridSpan w:val="5"/>
            <w:tcBorders>
              <w:top w:val="nil"/>
              <w:left w:val="nil"/>
              <w:bottom w:val="single" w:sz="4" w:space="0" w:color="auto"/>
              <w:right w:val="single" w:sz="4" w:space="0" w:color="auto"/>
            </w:tcBorders>
            <w:shd w:val="clear" w:color="auto" w:fill="auto"/>
            <w:noWrap/>
            <w:hideMark/>
          </w:tcPr>
          <w:p w:rsidR="00656ADF" w:rsidRPr="0045616E" w:rsidRDefault="00656ADF" w:rsidP="00656ADF">
            <w:pPr>
              <w:rPr>
                <w:sz w:val="16"/>
                <w:szCs w:val="16"/>
              </w:rPr>
            </w:pPr>
            <w:r w:rsidRPr="0045616E">
              <w:rPr>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ED7E00" w:rsidTr="00656ADF">
        <w:trPr>
          <w:trHeight w:val="225"/>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1</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C57B95" w:rsidRDefault="00656ADF" w:rsidP="00656ADF">
            <w:pPr>
              <w:rPr>
                <w:b/>
                <w:bCs/>
                <w:color w:val="000000"/>
                <w:sz w:val="12"/>
                <w:szCs w:val="12"/>
              </w:rPr>
            </w:pPr>
            <w:r w:rsidRPr="00C57B95">
              <w:rPr>
                <w:b/>
                <w:bCs/>
                <w:color w:val="000000"/>
                <w:sz w:val="12"/>
                <w:szCs w:val="12"/>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699 549,20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sz w:val="16"/>
                <w:szCs w:val="16"/>
              </w:rPr>
            </w:pPr>
            <w:r w:rsidRPr="0045616E">
              <w:rPr>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ED7E00" w:rsidTr="00656ADF">
        <w:trPr>
          <w:trHeight w:val="226"/>
        </w:trPr>
        <w:tc>
          <w:tcPr>
            <w:tcW w:w="15594" w:type="dxa"/>
            <w:gridSpan w:val="5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2</w:t>
            </w:r>
          </w:p>
        </w:tc>
      </w:tr>
      <w:tr w:rsidR="00656ADF" w:rsidRPr="00ED7E00" w:rsidTr="00656ADF">
        <w:trPr>
          <w:trHeight w:val="641"/>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связанные с содержанием и учетом муниципальной собственности и муниципального имущества Ачинского района</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0113</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1390084040</w:t>
            </w:r>
          </w:p>
        </w:tc>
        <w:tc>
          <w:tcPr>
            <w:tcW w:w="1134" w:type="dxa"/>
            <w:gridSpan w:val="6"/>
            <w:tcBorders>
              <w:top w:val="nil"/>
              <w:left w:val="nil"/>
              <w:bottom w:val="single" w:sz="4" w:space="0" w:color="auto"/>
              <w:right w:val="single" w:sz="4" w:space="0" w:color="auto"/>
            </w:tcBorders>
            <w:shd w:val="clear" w:color="auto" w:fill="auto"/>
            <w:hideMark/>
          </w:tcPr>
          <w:p w:rsidR="00656ADF" w:rsidRPr="00ED7E00" w:rsidRDefault="00656ADF" w:rsidP="00656ADF">
            <w:pPr>
              <w:rPr>
                <w:color w:val="000000"/>
                <w:sz w:val="12"/>
                <w:szCs w:val="12"/>
              </w:rPr>
            </w:pPr>
            <w:r w:rsidRPr="00ED7E00">
              <w:rPr>
                <w:color w:val="000000"/>
                <w:sz w:val="12"/>
                <w:szCs w:val="12"/>
              </w:rPr>
              <w:t>244</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p w:rsidR="00656ADF" w:rsidRPr="0045616E" w:rsidRDefault="00656ADF" w:rsidP="00656ADF">
            <w:pPr>
              <w:rPr>
                <w:color w:val="000000"/>
                <w:sz w:val="16"/>
                <w:szCs w:val="16"/>
              </w:rPr>
            </w:pP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xml:space="preserve">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268"/>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2</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656ADF">
        <w:trPr>
          <w:trHeight w:val="143"/>
        </w:trPr>
        <w:tc>
          <w:tcPr>
            <w:tcW w:w="15594" w:type="dxa"/>
            <w:gridSpan w:val="59"/>
            <w:tcBorders>
              <w:top w:val="single" w:sz="4" w:space="0" w:color="auto"/>
              <w:left w:val="single" w:sz="4" w:space="0" w:color="auto"/>
              <w:bottom w:val="single" w:sz="4" w:space="0" w:color="auto"/>
              <w:right w:val="single" w:sz="4" w:space="0" w:color="000000"/>
            </w:tcBorders>
          </w:tcPr>
          <w:p w:rsidR="00656ADF" w:rsidRPr="0045616E" w:rsidRDefault="00656ADF" w:rsidP="00656ADF">
            <w:pPr>
              <w:rPr>
                <w:b/>
                <w:bCs/>
                <w:color w:val="000000"/>
                <w:sz w:val="16"/>
                <w:szCs w:val="16"/>
              </w:rPr>
            </w:pPr>
            <w:r w:rsidRPr="0045616E">
              <w:rPr>
                <w:b/>
                <w:bCs/>
                <w:color w:val="000000"/>
                <w:sz w:val="16"/>
                <w:szCs w:val="16"/>
              </w:rPr>
              <w:t>Мероприятие 3</w:t>
            </w:r>
          </w:p>
        </w:tc>
      </w:tr>
      <w:tr w:rsidR="00656ADF" w:rsidRPr="0045616E" w:rsidTr="00656ADF">
        <w:trPr>
          <w:trHeight w:val="315"/>
        </w:trPr>
        <w:tc>
          <w:tcPr>
            <w:tcW w:w="3687"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УПО и ЗИО администрации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845</w:t>
            </w:r>
          </w:p>
        </w:tc>
        <w:tc>
          <w:tcPr>
            <w:tcW w:w="851" w:type="dxa"/>
            <w:gridSpan w:val="4"/>
            <w:tcBorders>
              <w:top w:val="single" w:sz="4" w:space="0" w:color="auto"/>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1390090280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244</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bCs/>
                <w:color w:val="000000"/>
                <w:sz w:val="16"/>
                <w:szCs w:val="16"/>
              </w:rPr>
              <w:t> 0,00</w:t>
            </w:r>
          </w:p>
        </w:tc>
        <w:tc>
          <w:tcPr>
            <w:tcW w:w="992" w:type="dxa"/>
            <w:gridSpan w:val="3"/>
            <w:tcBorders>
              <w:top w:val="single" w:sz="4" w:space="0" w:color="auto"/>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 0,00</w:t>
            </w:r>
          </w:p>
        </w:tc>
        <w:tc>
          <w:tcPr>
            <w:tcW w:w="992" w:type="dxa"/>
            <w:gridSpan w:val="4"/>
            <w:tcBorders>
              <w:top w:val="single" w:sz="4" w:space="0" w:color="auto"/>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202"/>
        </w:trPr>
        <w:tc>
          <w:tcPr>
            <w:tcW w:w="3687"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845</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121</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101 521,46</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173"/>
        </w:trPr>
        <w:tc>
          <w:tcPr>
            <w:tcW w:w="3687" w:type="dxa"/>
            <w:gridSpan w:val="17"/>
            <w:vMerge/>
            <w:tcBorders>
              <w:top w:val="nil"/>
              <w:left w:val="single" w:sz="4" w:space="0" w:color="auto"/>
              <w:bottom w:val="single" w:sz="4" w:space="0" w:color="auto"/>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45616E" w:rsidRDefault="00656ADF" w:rsidP="00656ADF">
            <w:pPr>
              <w:rPr>
                <w:color w:val="000000"/>
                <w:sz w:val="16"/>
                <w:szCs w:val="16"/>
              </w:rPr>
            </w:pPr>
            <w:r w:rsidRPr="0045616E">
              <w:rPr>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129</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30 987,95</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 </w:t>
            </w:r>
          </w:p>
        </w:tc>
      </w:tr>
      <w:tr w:rsidR="00656ADF" w:rsidRPr="0045616E" w:rsidTr="00656ADF">
        <w:trPr>
          <w:trHeight w:val="255"/>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3</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132 509,41  </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tcPr>
          <w:p w:rsidR="00656ADF" w:rsidRPr="0045616E" w:rsidRDefault="00656ADF" w:rsidP="00656ADF">
            <w:pPr>
              <w:rPr>
                <w:b/>
                <w:bCs/>
                <w:color w:val="000000"/>
                <w:sz w:val="16"/>
                <w:szCs w:val="16"/>
              </w:rPr>
            </w:pPr>
            <w:r w:rsidRPr="0045616E">
              <w:rPr>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656ADF">
        <w:trPr>
          <w:trHeight w:val="255"/>
        </w:trPr>
        <w:tc>
          <w:tcPr>
            <w:tcW w:w="12759" w:type="dxa"/>
            <w:gridSpan w:val="51"/>
            <w:tcBorders>
              <w:top w:val="nil"/>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r w:rsidRPr="0045616E">
              <w:rPr>
                <w:b/>
                <w:bCs/>
                <w:color w:val="000000"/>
                <w:sz w:val="16"/>
                <w:szCs w:val="16"/>
              </w:rPr>
              <w:t>Мероприятие 4</w:t>
            </w:r>
          </w:p>
        </w:tc>
        <w:tc>
          <w:tcPr>
            <w:tcW w:w="2835" w:type="dxa"/>
            <w:gridSpan w:val="8"/>
            <w:tcBorders>
              <w:top w:val="nil"/>
              <w:left w:val="single" w:sz="4" w:space="0" w:color="auto"/>
              <w:bottom w:val="single" w:sz="4" w:space="0" w:color="auto"/>
              <w:right w:val="single" w:sz="4" w:space="0" w:color="auto"/>
            </w:tcBorders>
          </w:tcPr>
          <w:p w:rsidR="00656ADF" w:rsidRPr="0045616E" w:rsidRDefault="00656ADF" w:rsidP="00656ADF">
            <w:pPr>
              <w:rPr>
                <w:b/>
                <w:bCs/>
                <w:color w:val="000000"/>
                <w:sz w:val="16"/>
                <w:szCs w:val="16"/>
              </w:rPr>
            </w:pPr>
          </w:p>
        </w:tc>
      </w:tr>
      <w:tr w:rsidR="00656ADF" w:rsidRPr="0045616E" w:rsidTr="00656ADF">
        <w:trPr>
          <w:trHeight w:val="397"/>
        </w:trPr>
        <w:tc>
          <w:tcPr>
            <w:tcW w:w="3687" w:type="dxa"/>
            <w:gridSpan w:val="17"/>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Расходы на создание условий по обеспечению услугами связи малочисленных и труднодоступных населенных пунктов Красноярского края</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139D276450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244</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 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Cs/>
                <w:color w:val="000000"/>
                <w:sz w:val="16"/>
                <w:szCs w:val="16"/>
              </w:rPr>
              <w:t>0,00</w:t>
            </w:r>
          </w:p>
        </w:tc>
        <w:tc>
          <w:tcPr>
            <w:tcW w:w="1843" w:type="dxa"/>
            <w:gridSpan w:val="5"/>
            <w:vMerge w:val="restart"/>
            <w:tcBorders>
              <w:top w:val="single" w:sz="4" w:space="0" w:color="auto"/>
              <w:left w:val="single" w:sz="4" w:space="0" w:color="auto"/>
              <w:right w:val="single" w:sz="4" w:space="0" w:color="auto"/>
            </w:tcBorders>
          </w:tcPr>
          <w:p w:rsidR="00656ADF" w:rsidRPr="00136B9C" w:rsidRDefault="00656ADF" w:rsidP="00656ADF">
            <w:pPr>
              <w:rPr>
                <w:bCs/>
                <w:color w:val="000000"/>
                <w:sz w:val="16"/>
                <w:szCs w:val="16"/>
              </w:rPr>
            </w:pPr>
          </w:p>
        </w:tc>
      </w:tr>
      <w:tr w:rsidR="00656ADF" w:rsidRPr="0045616E" w:rsidTr="00656ADF">
        <w:trPr>
          <w:trHeight w:val="375"/>
        </w:trPr>
        <w:tc>
          <w:tcPr>
            <w:tcW w:w="3687" w:type="dxa"/>
            <w:gridSpan w:val="17"/>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45616E" w:rsidRDefault="00656ADF" w:rsidP="00656ADF">
            <w:pPr>
              <w:rPr>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0410</w:t>
            </w:r>
          </w:p>
        </w:tc>
        <w:tc>
          <w:tcPr>
            <w:tcW w:w="1134" w:type="dxa"/>
            <w:gridSpan w:val="5"/>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139D276450</w:t>
            </w:r>
          </w:p>
        </w:tc>
        <w:tc>
          <w:tcPr>
            <w:tcW w:w="1134" w:type="dxa"/>
            <w:gridSpan w:val="6"/>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244</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color w:val="000000"/>
                <w:sz w:val="16"/>
                <w:szCs w:val="16"/>
              </w:rPr>
            </w:pPr>
            <w:r w:rsidRPr="0045616E">
              <w:rPr>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sz w:val="16"/>
                <w:szCs w:val="16"/>
              </w:rPr>
            </w:pPr>
            <w:r w:rsidRPr="0045616E">
              <w:rPr>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Cs/>
                <w:color w:val="000000"/>
                <w:sz w:val="16"/>
                <w:szCs w:val="16"/>
              </w:rPr>
            </w:pPr>
            <w:r w:rsidRPr="0045616E">
              <w:rPr>
                <w:bCs/>
                <w:color w:val="000000"/>
                <w:sz w:val="16"/>
                <w:szCs w:val="16"/>
              </w:rPr>
              <w:t>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Cs/>
                <w:color w:val="000000"/>
                <w:sz w:val="16"/>
                <w:szCs w:val="16"/>
              </w:rPr>
              <w:t>0,00</w:t>
            </w:r>
          </w:p>
        </w:tc>
        <w:tc>
          <w:tcPr>
            <w:tcW w:w="1843" w:type="dxa"/>
            <w:gridSpan w:val="5"/>
            <w:vMerge/>
            <w:tcBorders>
              <w:left w:val="single" w:sz="4" w:space="0" w:color="auto"/>
              <w:bottom w:val="single" w:sz="4" w:space="0" w:color="000000"/>
              <w:right w:val="single" w:sz="4" w:space="0" w:color="auto"/>
            </w:tcBorders>
          </w:tcPr>
          <w:p w:rsidR="00656ADF" w:rsidRPr="0045616E" w:rsidRDefault="00656ADF" w:rsidP="00656ADF">
            <w:pPr>
              <w:rPr>
                <w:b/>
                <w:bCs/>
                <w:color w:val="000000"/>
                <w:sz w:val="16"/>
                <w:szCs w:val="16"/>
              </w:rPr>
            </w:pPr>
          </w:p>
        </w:tc>
      </w:tr>
      <w:tr w:rsidR="00656ADF" w:rsidRPr="0045616E" w:rsidTr="00656ADF">
        <w:trPr>
          <w:trHeight w:val="240"/>
        </w:trPr>
        <w:tc>
          <w:tcPr>
            <w:tcW w:w="3687" w:type="dxa"/>
            <w:gridSpan w:val="17"/>
            <w:tcBorders>
              <w:top w:val="nil"/>
              <w:left w:val="single" w:sz="4" w:space="0" w:color="auto"/>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мероприятию 4</w:t>
            </w:r>
          </w:p>
        </w:tc>
        <w:tc>
          <w:tcPr>
            <w:tcW w:w="1275"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8812B7" w:rsidRDefault="00656ADF" w:rsidP="00656ADF">
            <w:pPr>
              <w:rPr>
                <w:bCs/>
                <w:color w:val="000000"/>
                <w:sz w:val="16"/>
                <w:szCs w:val="16"/>
              </w:rPr>
            </w:pPr>
            <w:r w:rsidRPr="008812B7">
              <w:rPr>
                <w:bCs/>
                <w:color w:val="000000"/>
                <w:sz w:val="16"/>
                <w:szCs w:val="16"/>
              </w:rPr>
              <w:t> </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xml:space="preserve">0,00  </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45616E" w:rsidTr="00656ADF">
        <w:trPr>
          <w:trHeight w:val="270"/>
        </w:trPr>
        <w:tc>
          <w:tcPr>
            <w:tcW w:w="8790" w:type="dxa"/>
            <w:gridSpan w:val="40"/>
            <w:tcBorders>
              <w:top w:val="single" w:sz="4" w:space="0" w:color="auto"/>
              <w:left w:val="single" w:sz="4" w:space="0" w:color="auto"/>
              <w:bottom w:val="single" w:sz="4" w:space="0" w:color="auto"/>
              <w:right w:val="single" w:sz="4" w:space="0" w:color="000000"/>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Итого по всем отдельным мероприятиям</w:t>
            </w:r>
          </w:p>
        </w:tc>
        <w:tc>
          <w:tcPr>
            <w:tcW w:w="1559" w:type="dxa"/>
            <w:gridSpan w:val="5"/>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832 058,61</w:t>
            </w:r>
          </w:p>
        </w:tc>
        <w:tc>
          <w:tcPr>
            <w:tcW w:w="1276" w:type="dxa"/>
            <w:gridSpan w:val="4"/>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3"/>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0,00</w:t>
            </w:r>
          </w:p>
        </w:tc>
        <w:tc>
          <w:tcPr>
            <w:tcW w:w="992" w:type="dxa"/>
            <w:gridSpan w:val="4"/>
            <w:tcBorders>
              <w:top w:val="nil"/>
              <w:left w:val="nil"/>
              <w:bottom w:val="single" w:sz="4" w:space="0" w:color="auto"/>
              <w:right w:val="nil"/>
            </w:tcBorders>
          </w:tcPr>
          <w:p w:rsidR="00656ADF" w:rsidRPr="0045616E" w:rsidRDefault="00656ADF" w:rsidP="00656ADF">
            <w:pPr>
              <w:rPr>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56ADF" w:rsidRPr="0045616E" w:rsidRDefault="00656ADF" w:rsidP="00656ADF">
            <w:pPr>
              <w:rPr>
                <w:b/>
                <w:bCs/>
                <w:color w:val="000000"/>
                <w:sz w:val="16"/>
                <w:szCs w:val="16"/>
              </w:rPr>
            </w:pPr>
            <w:r w:rsidRPr="0045616E">
              <w:rPr>
                <w:b/>
                <w:bCs/>
                <w:color w:val="000000"/>
                <w:sz w:val="16"/>
                <w:szCs w:val="16"/>
              </w:rPr>
              <w:t> </w:t>
            </w:r>
          </w:p>
        </w:tc>
      </w:tr>
      <w:tr w:rsidR="00656ADF" w:rsidRPr="00283FD6" w:rsidTr="00656ADF">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45616E" w:rsidRDefault="00656ADF" w:rsidP="00656ADF">
            <w:pPr>
              <w:rPr>
                <w:color w:val="000000"/>
                <w:sz w:val="16"/>
                <w:szCs w:val="16"/>
              </w:rPr>
            </w:pPr>
          </w:p>
        </w:tc>
        <w:tc>
          <w:tcPr>
            <w:tcW w:w="840" w:type="dxa"/>
            <w:gridSpan w:val="5"/>
            <w:tcBorders>
              <w:top w:val="nil"/>
              <w:left w:val="nil"/>
            </w:tcBorders>
            <w:shd w:val="clear" w:color="auto" w:fill="auto"/>
            <w:noWrap/>
            <w:hideMark/>
          </w:tcPr>
          <w:p w:rsidR="00656ADF" w:rsidRPr="0045616E" w:rsidRDefault="00656ADF" w:rsidP="00656ADF">
            <w:pPr>
              <w:rPr>
                <w:color w:val="000000"/>
                <w:sz w:val="16"/>
                <w:szCs w:val="16"/>
              </w:rPr>
            </w:pPr>
          </w:p>
        </w:tc>
        <w:tc>
          <w:tcPr>
            <w:tcW w:w="6346" w:type="dxa"/>
            <w:gridSpan w:val="17"/>
            <w:vMerge w:val="restart"/>
            <w:shd w:val="clear" w:color="auto" w:fill="auto"/>
            <w:noWrap/>
            <w:hideMark/>
          </w:tcPr>
          <w:p w:rsidR="00656ADF" w:rsidRPr="0045616E" w:rsidRDefault="00656ADF" w:rsidP="00656ADF">
            <w:pPr>
              <w:pStyle w:val="af3"/>
              <w:jc w:val="right"/>
              <w:rPr>
                <w:sz w:val="16"/>
                <w:szCs w:val="16"/>
              </w:rPr>
            </w:pPr>
            <w:r w:rsidRPr="0045616E">
              <w:rPr>
                <w:sz w:val="16"/>
                <w:szCs w:val="16"/>
              </w:rPr>
              <w:t>Приложение №5</w:t>
            </w:r>
          </w:p>
          <w:p w:rsidR="00656ADF" w:rsidRPr="0045616E" w:rsidRDefault="00656ADF" w:rsidP="00656ADF">
            <w:pPr>
              <w:pStyle w:val="af3"/>
              <w:jc w:val="right"/>
              <w:rPr>
                <w:sz w:val="16"/>
                <w:szCs w:val="16"/>
              </w:rPr>
            </w:pPr>
            <w:r w:rsidRPr="0045616E">
              <w:rPr>
                <w:sz w:val="16"/>
                <w:szCs w:val="16"/>
              </w:rPr>
              <w:t>к муниципальной программе Ачинского района</w:t>
            </w:r>
          </w:p>
          <w:p w:rsidR="00656ADF" w:rsidRPr="0045616E" w:rsidRDefault="00656ADF" w:rsidP="00656ADF">
            <w:pPr>
              <w:pStyle w:val="af3"/>
              <w:jc w:val="right"/>
              <w:rPr>
                <w:sz w:val="16"/>
                <w:szCs w:val="16"/>
              </w:rPr>
            </w:pPr>
            <w:r w:rsidRPr="0045616E">
              <w:rPr>
                <w:sz w:val="16"/>
                <w:szCs w:val="16"/>
              </w:rPr>
              <w:t>«Управление муниципальным имуществом Ачинского района»</w:t>
            </w:r>
          </w:p>
        </w:tc>
      </w:tr>
      <w:tr w:rsidR="00656ADF" w:rsidRPr="00283FD6" w:rsidTr="00656ADF">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5"/>
            <w:tcBorders>
              <w:top w:val="nil"/>
              <w:left w:val="nil"/>
              <w:bottom w:val="nil"/>
            </w:tcBorders>
            <w:shd w:val="clear" w:color="auto" w:fill="auto"/>
            <w:noWrap/>
            <w:hideMark/>
          </w:tcPr>
          <w:p w:rsidR="00656ADF" w:rsidRPr="00283FD6" w:rsidRDefault="00656ADF" w:rsidP="00656ADF">
            <w:pPr>
              <w:rPr>
                <w:color w:val="000000"/>
                <w:sz w:val="16"/>
                <w:szCs w:val="16"/>
              </w:rPr>
            </w:pPr>
          </w:p>
        </w:tc>
        <w:tc>
          <w:tcPr>
            <w:tcW w:w="6346" w:type="dxa"/>
            <w:gridSpan w:val="17"/>
            <w:vMerge/>
            <w:shd w:val="clear" w:color="auto" w:fill="auto"/>
            <w:noWrap/>
            <w:hideMark/>
          </w:tcPr>
          <w:p w:rsidR="00656ADF" w:rsidRPr="00283FD6" w:rsidRDefault="00656ADF" w:rsidP="00656ADF">
            <w:pPr>
              <w:pStyle w:val="af3"/>
              <w:rPr>
                <w:sz w:val="16"/>
                <w:szCs w:val="16"/>
              </w:rPr>
            </w:pPr>
          </w:p>
        </w:tc>
      </w:tr>
      <w:tr w:rsidR="00656ADF" w:rsidRPr="00283FD6" w:rsidTr="00656ADF">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5"/>
            <w:tcBorders>
              <w:top w:val="nil"/>
              <w:left w:val="nil"/>
            </w:tcBorders>
            <w:shd w:val="clear" w:color="auto" w:fill="auto"/>
            <w:noWrap/>
            <w:hideMark/>
          </w:tcPr>
          <w:p w:rsidR="00656ADF" w:rsidRPr="00283FD6" w:rsidRDefault="00656ADF" w:rsidP="00656ADF">
            <w:pPr>
              <w:rPr>
                <w:color w:val="000000"/>
                <w:sz w:val="16"/>
                <w:szCs w:val="16"/>
              </w:rPr>
            </w:pPr>
          </w:p>
        </w:tc>
        <w:tc>
          <w:tcPr>
            <w:tcW w:w="6346" w:type="dxa"/>
            <w:gridSpan w:val="17"/>
            <w:vMerge/>
          </w:tcPr>
          <w:p w:rsidR="00656ADF" w:rsidRPr="00283FD6" w:rsidRDefault="00656ADF" w:rsidP="00656ADF">
            <w:pPr>
              <w:pStyle w:val="af3"/>
              <w:rPr>
                <w:sz w:val="16"/>
                <w:szCs w:val="16"/>
              </w:rPr>
            </w:pPr>
          </w:p>
        </w:tc>
      </w:tr>
      <w:tr w:rsidR="00656ADF" w:rsidRPr="00283FD6" w:rsidTr="00656ADF">
        <w:trPr>
          <w:gridAfter w:val="2"/>
          <w:wAfter w:w="930" w:type="dxa"/>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5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5"/>
            <w:tcBorders>
              <w:left w:val="nil"/>
              <w:bottom w:val="nil"/>
              <w:right w:val="nil"/>
            </w:tcBorders>
            <w:shd w:val="clear" w:color="auto" w:fill="auto"/>
            <w:noWrap/>
            <w:hideMark/>
          </w:tcPr>
          <w:p w:rsidR="00656ADF" w:rsidRPr="00283FD6" w:rsidRDefault="00656ADF" w:rsidP="00656ADF">
            <w:pPr>
              <w:rPr>
                <w:color w:val="000000"/>
                <w:sz w:val="16"/>
                <w:szCs w:val="16"/>
              </w:rPr>
            </w:pPr>
          </w:p>
          <w:p w:rsidR="00656ADF" w:rsidRPr="00283FD6" w:rsidRDefault="00656ADF" w:rsidP="00656ADF">
            <w:pPr>
              <w:rPr>
                <w:color w:val="000000"/>
                <w:sz w:val="16"/>
                <w:szCs w:val="16"/>
              </w:rPr>
            </w:pPr>
          </w:p>
        </w:tc>
        <w:tc>
          <w:tcPr>
            <w:tcW w:w="1516" w:type="dxa"/>
            <w:gridSpan w:val="4"/>
            <w:tcBorders>
              <w:left w:val="nil"/>
              <w:bottom w:val="nil"/>
              <w:right w:val="nil"/>
            </w:tcBorders>
            <w:shd w:val="clear" w:color="auto" w:fill="auto"/>
            <w:noWrap/>
            <w:hideMark/>
          </w:tcPr>
          <w:p w:rsidR="00656ADF" w:rsidRPr="00283FD6" w:rsidRDefault="00656ADF" w:rsidP="00656ADF">
            <w:pPr>
              <w:rPr>
                <w:color w:val="000000"/>
                <w:sz w:val="8"/>
                <w:szCs w:val="8"/>
              </w:rPr>
            </w:pPr>
          </w:p>
        </w:tc>
        <w:tc>
          <w:tcPr>
            <w:tcW w:w="819"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782"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95" w:type="dxa"/>
            <w:gridSpan w:val="3"/>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868" w:type="dxa"/>
            <w:gridSpan w:val="3"/>
            <w:tcBorders>
              <w:left w:val="nil"/>
              <w:bottom w:val="nil"/>
              <w:right w:val="nil"/>
            </w:tcBorders>
          </w:tcPr>
          <w:p w:rsidR="00656ADF" w:rsidRPr="00283FD6" w:rsidRDefault="00656ADF" w:rsidP="00656ADF">
            <w:pPr>
              <w:rPr>
                <w:color w:val="000000"/>
                <w:sz w:val="16"/>
                <w:szCs w:val="16"/>
              </w:rPr>
            </w:pPr>
          </w:p>
        </w:tc>
        <w:tc>
          <w:tcPr>
            <w:tcW w:w="236"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r>
      <w:tr w:rsidR="00656ADF" w:rsidRPr="00283FD6" w:rsidTr="00656ADF">
        <w:trPr>
          <w:gridAfter w:val="4"/>
          <w:wAfter w:w="1701" w:type="dxa"/>
          <w:trHeight w:val="225"/>
        </w:trPr>
        <w:tc>
          <w:tcPr>
            <w:tcW w:w="1277" w:type="dxa"/>
            <w:gridSpan w:val="4"/>
            <w:tcBorders>
              <w:top w:val="nil"/>
              <w:left w:val="nil"/>
              <w:bottom w:val="nil"/>
              <w:right w:val="nil"/>
            </w:tcBorders>
          </w:tcPr>
          <w:p w:rsidR="00656ADF" w:rsidRPr="005B0D52" w:rsidRDefault="00656ADF" w:rsidP="00656ADF">
            <w:pPr>
              <w:rPr>
                <w:b/>
                <w:bCs/>
                <w:color w:val="000000"/>
                <w:sz w:val="16"/>
                <w:szCs w:val="16"/>
              </w:rPr>
            </w:pPr>
          </w:p>
        </w:tc>
        <w:tc>
          <w:tcPr>
            <w:tcW w:w="12616" w:type="dxa"/>
            <w:gridSpan w:val="51"/>
            <w:tcBorders>
              <w:top w:val="nil"/>
              <w:left w:val="nil"/>
              <w:bottom w:val="nil"/>
              <w:right w:val="nil"/>
            </w:tcBorders>
            <w:shd w:val="clear" w:color="auto" w:fill="auto"/>
            <w:noWrap/>
            <w:hideMark/>
          </w:tcPr>
          <w:p w:rsidR="00656ADF" w:rsidRPr="00283FD6" w:rsidRDefault="00656ADF" w:rsidP="00656ADF">
            <w:pPr>
              <w:rPr>
                <w:b/>
                <w:bCs/>
                <w:color w:val="000000"/>
                <w:sz w:val="16"/>
                <w:szCs w:val="16"/>
              </w:rPr>
            </w:pPr>
            <w:r w:rsidRPr="00283FD6">
              <w:rPr>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p w:rsidR="00656ADF" w:rsidRPr="00283FD6" w:rsidRDefault="00656ADF" w:rsidP="00656ADF">
            <w:pPr>
              <w:rPr>
                <w:b/>
                <w:bCs/>
                <w:color w:val="000000"/>
                <w:sz w:val="16"/>
                <w:szCs w:val="16"/>
              </w:rPr>
            </w:pPr>
          </w:p>
        </w:tc>
      </w:tr>
      <w:tr w:rsidR="00656ADF" w:rsidRPr="00283FD6" w:rsidTr="00656ADF">
        <w:trPr>
          <w:trHeight w:val="29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Статус (муниципальная программа, подпрограмма, отдельное</w:t>
            </w:r>
          </w:p>
          <w:p w:rsidR="00656ADF" w:rsidRPr="00283FD6" w:rsidRDefault="00656ADF" w:rsidP="00656ADF">
            <w:pPr>
              <w:rPr>
                <w:b/>
                <w:bCs/>
                <w:color w:val="000000"/>
                <w:sz w:val="16"/>
                <w:szCs w:val="16"/>
              </w:rPr>
            </w:pPr>
            <w:r w:rsidRPr="00283FD6">
              <w:rPr>
                <w:b/>
                <w:bCs/>
                <w:color w:val="000000"/>
                <w:sz w:val="16"/>
                <w:szCs w:val="16"/>
              </w:rPr>
              <w:t xml:space="preserve"> мероприятие)</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 xml:space="preserve">Наименование программы, подпрограммы, отдельного </w:t>
            </w:r>
          </w:p>
          <w:p w:rsidR="00656ADF" w:rsidRPr="00283FD6" w:rsidRDefault="00656ADF" w:rsidP="00656ADF">
            <w:pPr>
              <w:rPr>
                <w:b/>
                <w:bCs/>
                <w:color w:val="000000"/>
                <w:sz w:val="16"/>
                <w:szCs w:val="16"/>
              </w:rPr>
            </w:pPr>
            <w:r w:rsidRPr="00283FD6">
              <w:rPr>
                <w:b/>
                <w:bCs/>
                <w:color w:val="000000"/>
                <w:sz w:val="16"/>
                <w:szCs w:val="16"/>
              </w:rPr>
              <w:t>мероприятия</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Наименование ГРБС</w:t>
            </w:r>
          </w:p>
        </w:tc>
        <w:tc>
          <w:tcPr>
            <w:tcW w:w="2835" w:type="dxa"/>
            <w:gridSpan w:val="17"/>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Код бюджетной классификации</w:t>
            </w:r>
          </w:p>
        </w:tc>
        <w:tc>
          <w:tcPr>
            <w:tcW w:w="184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Источники финансирования</w:t>
            </w:r>
          </w:p>
        </w:tc>
        <w:tc>
          <w:tcPr>
            <w:tcW w:w="236" w:type="dxa"/>
            <w:gridSpan w:val="2"/>
            <w:tcBorders>
              <w:top w:val="single" w:sz="4" w:space="0" w:color="auto"/>
              <w:left w:val="nil"/>
              <w:bottom w:val="single" w:sz="4" w:space="0" w:color="auto"/>
              <w:right w:val="nil"/>
            </w:tcBorders>
          </w:tcPr>
          <w:p w:rsidR="00656ADF" w:rsidRPr="00283FD6" w:rsidRDefault="00656ADF" w:rsidP="00656ADF">
            <w:pPr>
              <w:rPr>
                <w:b/>
                <w:bCs/>
                <w:color w:val="000000"/>
                <w:sz w:val="16"/>
                <w:szCs w:val="16"/>
              </w:rPr>
            </w:pPr>
          </w:p>
        </w:tc>
        <w:tc>
          <w:tcPr>
            <w:tcW w:w="8411" w:type="dxa"/>
            <w:gridSpan w:val="27"/>
            <w:tcBorders>
              <w:top w:val="single" w:sz="4" w:space="0" w:color="auto"/>
              <w:left w:val="nil"/>
              <w:bottom w:val="single" w:sz="4" w:space="0" w:color="auto"/>
              <w:right w:val="single" w:sz="4" w:space="0" w:color="auto"/>
            </w:tcBorders>
            <w:shd w:val="clear" w:color="auto" w:fill="auto"/>
            <w:vAlign w:val="center"/>
            <w:hideMark/>
          </w:tcPr>
          <w:p w:rsidR="00656ADF" w:rsidRPr="00283FD6" w:rsidRDefault="00656ADF" w:rsidP="00656ADF">
            <w:pPr>
              <w:ind w:right="459"/>
              <w:rPr>
                <w:b/>
                <w:bCs/>
                <w:color w:val="000000"/>
                <w:sz w:val="16"/>
                <w:szCs w:val="16"/>
              </w:rPr>
            </w:pPr>
            <w:r w:rsidRPr="00283FD6">
              <w:rPr>
                <w:b/>
                <w:bCs/>
                <w:color w:val="000000"/>
                <w:sz w:val="16"/>
                <w:szCs w:val="16"/>
              </w:rPr>
              <w:t>Расходы, в том числе по годам, в руб.</w:t>
            </w:r>
          </w:p>
        </w:tc>
      </w:tr>
      <w:tr w:rsidR="00656ADF" w:rsidRPr="00283FD6" w:rsidTr="00656ADF">
        <w:trPr>
          <w:trHeight w:val="182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jc w:val="right"/>
              <w:rPr>
                <w:b/>
                <w:bCs/>
                <w:color w:val="000000"/>
                <w:sz w:val="16"/>
                <w:szCs w:val="16"/>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jc w:val="right"/>
              <w:rPr>
                <w:b/>
                <w:bCs/>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jc w:val="right"/>
              <w:rPr>
                <w:b/>
                <w:bCs/>
                <w:color w:val="000000"/>
                <w:sz w:val="16"/>
                <w:szCs w:val="16"/>
              </w:rPr>
            </w:pP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ГРБС</w:t>
            </w:r>
          </w:p>
        </w:tc>
        <w:tc>
          <w:tcPr>
            <w:tcW w:w="709" w:type="dxa"/>
            <w:gridSpan w:val="4"/>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proofErr w:type="spellStart"/>
            <w:r w:rsidRPr="00283FD6">
              <w:rPr>
                <w:b/>
                <w:bCs/>
                <w:color w:val="000000"/>
                <w:sz w:val="16"/>
                <w:szCs w:val="16"/>
              </w:rPr>
              <w:t>РзПр</w:t>
            </w:r>
            <w:proofErr w:type="spellEnd"/>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ВР</w:t>
            </w:r>
          </w:p>
        </w:tc>
        <w:tc>
          <w:tcPr>
            <w:tcW w:w="1843" w:type="dxa"/>
            <w:gridSpan w:val="6"/>
            <w:vMerge/>
            <w:tcBorders>
              <w:top w:val="single" w:sz="4" w:space="0" w:color="auto"/>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2022</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2023</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2024</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2025</w:t>
            </w:r>
          </w:p>
        </w:tc>
      </w:tr>
      <w:tr w:rsidR="00656ADF" w:rsidRPr="00283FD6" w:rsidTr="00656ADF">
        <w:trPr>
          <w:trHeight w:val="180"/>
        </w:trPr>
        <w:tc>
          <w:tcPr>
            <w:tcW w:w="710" w:type="dxa"/>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w:t>
            </w:r>
          </w:p>
        </w:tc>
        <w:tc>
          <w:tcPr>
            <w:tcW w:w="567" w:type="dxa"/>
            <w:gridSpan w:val="3"/>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3</w:t>
            </w:r>
          </w:p>
        </w:tc>
        <w:tc>
          <w:tcPr>
            <w:tcW w:w="567" w:type="dxa"/>
            <w:gridSpan w:val="4"/>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4</w:t>
            </w:r>
          </w:p>
        </w:tc>
        <w:tc>
          <w:tcPr>
            <w:tcW w:w="709" w:type="dxa"/>
            <w:gridSpan w:val="4"/>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5</w:t>
            </w:r>
          </w:p>
        </w:tc>
        <w:tc>
          <w:tcPr>
            <w:tcW w:w="567" w:type="dxa"/>
            <w:gridSpan w:val="4"/>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6</w:t>
            </w:r>
          </w:p>
        </w:tc>
        <w:tc>
          <w:tcPr>
            <w:tcW w:w="992"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7</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8</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9</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11</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12</w:t>
            </w:r>
          </w:p>
        </w:tc>
      </w:tr>
      <w:tr w:rsidR="00656ADF" w:rsidRPr="00283FD6" w:rsidTr="00656ADF">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Муниципальная программа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Управление муниципальным имуществом Ачинского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1300000000</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4 583 682,89</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w:t>
            </w:r>
            <w:r w:rsidR="00912D9E">
              <w:rPr>
                <w:b/>
                <w:bCs/>
                <w:color w:val="000000"/>
                <w:sz w:val="16"/>
                <w:szCs w:val="16"/>
              </w:rPr>
              <w:t> 6</w:t>
            </w:r>
            <w:r w:rsidRPr="00283FD6">
              <w:rPr>
                <w:b/>
                <w:bCs/>
                <w:color w:val="000000"/>
                <w:sz w:val="16"/>
                <w:szCs w:val="16"/>
              </w:rPr>
              <w:t>93</w:t>
            </w:r>
            <w:r w:rsidR="00912D9E">
              <w:rPr>
                <w:b/>
                <w:bCs/>
                <w:color w:val="000000"/>
                <w:sz w:val="16"/>
                <w:szCs w:val="16"/>
              </w:rPr>
              <w:t xml:space="preserve"> </w:t>
            </w:r>
            <w:r w:rsidRPr="00283FD6">
              <w:rPr>
                <w:b/>
                <w:bCs/>
                <w:color w:val="000000"/>
                <w:sz w:val="16"/>
                <w:szCs w:val="16"/>
              </w:rPr>
              <w:t>512,84</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1 433 166,55</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1 149 140,00</w:t>
            </w:r>
          </w:p>
        </w:tc>
      </w:tr>
      <w:tr w:rsidR="00656ADF" w:rsidRPr="00283FD6" w:rsidTr="00656ADF">
        <w:trPr>
          <w:trHeight w:val="8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539 969,44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Pr>
                <w:b/>
                <w:bCs/>
                <w:color w:val="000000"/>
                <w:sz w:val="16"/>
                <w:szCs w:val="16"/>
              </w:rPr>
              <w:t>213 969,57</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Pr>
                <w:b/>
                <w:bCs/>
                <w:color w:val="000000"/>
                <w:sz w:val="16"/>
                <w:szCs w:val="16"/>
              </w:rPr>
              <w:t>201 655,80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8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220 552,00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Pr>
                <w:b/>
                <w:bCs/>
                <w:color w:val="000000"/>
                <w:sz w:val="16"/>
                <w:szCs w:val="16"/>
              </w:rPr>
              <w:t>87 396,71</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Pr>
                <w:b/>
                <w:bCs/>
                <w:color w:val="000000"/>
                <w:sz w:val="16"/>
                <w:szCs w:val="16"/>
              </w:rPr>
              <w:t>82 370,75</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1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3 690 652,04</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Pr>
                <w:b/>
                <w:bCs/>
                <w:color w:val="000000"/>
                <w:sz w:val="16"/>
                <w:szCs w:val="16"/>
              </w:rPr>
              <w:t xml:space="preserve">2 </w:t>
            </w:r>
            <w:r w:rsidR="00912D9E">
              <w:rPr>
                <w:b/>
                <w:bCs/>
                <w:color w:val="000000"/>
                <w:sz w:val="16"/>
                <w:szCs w:val="16"/>
              </w:rPr>
              <w:t>3</w:t>
            </w:r>
            <w:r>
              <w:rPr>
                <w:b/>
                <w:bCs/>
                <w:color w:val="000000"/>
                <w:sz w:val="16"/>
                <w:szCs w:val="16"/>
              </w:rPr>
              <w:t>92 146,56</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1 149140,00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1 149140,00</w:t>
            </w:r>
          </w:p>
        </w:tc>
      </w:tr>
      <w:tr w:rsidR="00656ADF" w:rsidRPr="00283FD6" w:rsidTr="00656ADF">
        <w:trPr>
          <w:trHeight w:val="219"/>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Внебюджетные источники                </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 xml:space="preserve">0,00  </w:t>
            </w:r>
          </w:p>
        </w:tc>
      </w:tr>
      <w:tr w:rsidR="00656ADF" w:rsidRPr="00283FD6" w:rsidTr="00656ADF">
        <w:trPr>
          <w:trHeight w:val="1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132 509,41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0,00</w:t>
            </w:r>
          </w:p>
        </w:tc>
      </w:tr>
      <w:tr w:rsidR="00656ADF" w:rsidRPr="00283FD6" w:rsidTr="00656ADF">
        <w:trPr>
          <w:trHeight w:val="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Подпрограмма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Управление и распоряжение имуществом (за исключением земельных ресурсов)</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1310000000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2 798 573,69</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912D9E" w:rsidP="00656ADF">
            <w:pPr>
              <w:rPr>
                <w:b/>
                <w:bCs/>
                <w:color w:val="000000"/>
                <w:sz w:val="16"/>
                <w:szCs w:val="16"/>
              </w:rPr>
            </w:pPr>
            <w:r>
              <w:rPr>
                <w:b/>
                <w:bCs/>
                <w:color w:val="000000"/>
                <w:sz w:val="16"/>
                <w:szCs w:val="16"/>
              </w:rPr>
              <w:t>2</w:t>
            </w:r>
            <w:r w:rsidR="000B28CC">
              <w:rPr>
                <w:b/>
                <w:bCs/>
                <w:color w:val="000000"/>
                <w:sz w:val="16"/>
                <w:szCs w:val="16"/>
              </w:rPr>
              <w:t> </w:t>
            </w:r>
            <w:r>
              <w:rPr>
                <w:b/>
                <w:bCs/>
                <w:color w:val="000000"/>
                <w:sz w:val="16"/>
                <w:szCs w:val="16"/>
              </w:rPr>
              <w:t>1</w:t>
            </w:r>
            <w:r w:rsidR="000B28CC">
              <w:rPr>
                <w:b/>
                <w:bCs/>
                <w:color w:val="000000"/>
                <w:sz w:val="16"/>
                <w:szCs w:val="16"/>
              </w:rPr>
              <w:t>97 178,53</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989 140,00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
                <w:bCs/>
                <w:color w:val="000000"/>
                <w:sz w:val="16"/>
                <w:szCs w:val="16"/>
              </w:rPr>
              <w:t>989 140,00</w:t>
            </w:r>
          </w:p>
        </w:tc>
      </w:tr>
      <w:tr w:rsidR="00656ADF" w:rsidRPr="00283FD6" w:rsidTr="00656ADF">
        <w:trPr>
          <w:trHeight w:val="14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7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0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МБ</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2 798 573,69</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912D9E" w:rsidP="00656ADF">
            <w:pPr>
              <w:rPr>
                <w:bCs/>
                <w:color w:val="000000"/>
                <w:sz w:val="16"/>
                <w:szCs w:val="16"/>
              </w:rPr>
            </w:pPr>
            <w:r>
              <w:rPr>
                <w:bCs/>
                <w:color w:val="000000"/>
                <w:sz w:val="16"/>
                <w:szCs w:val="16"/>
              </w:rPr>
              <w:t>2 1</w:t>
            </w:r>
            <w:r w:rsidR="000B28CC">
              <w:rPr>
                <w:bCs/>
                <w:color w:val="000000"/>
                <w:sz w:val="16"/>
                <w:szCs w:val="16"/>
              </w:rPr>
              <w:t>97 178,53</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989 140,00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989 140,00</w:t>
            </w:r>
          </w:p>
        </w:tc>
      </w:tr>
      <w:tr w:rsidR="00656ADF" w:rsidRPr="00283FD6" w:rsidTr="00656ADF">
        <w:trPr>
          <w:trHeight w:val="19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 xml:space="preserve">Внебюджетные источники </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2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bCs/>
                <w:color w:val="000000"/>
                <w:sz w:val="16"/>
                <w:szCs w:val="16"/>
              </w:rPr>
            </w:pPr>
            <w:r w:rsidRPr="00283FD6">
              <w:rPr>
                <w:bCs/>
                <w:color w:val="000000"/>
                <w:sz w:val="16"/>
                <w:szCs w:val="16"/>
              </w:rPr>
              <w:t>0,00</w:t>
            </w:r>
          </w:p>
        </w:tc>
      </w:tr>
      <w:tr w:rsidR="00656ADF" w:rsidRPr="00283FD6" w:rsidTr="00656ADF">
        <w:trPr>
          <w:trHeight w:val="142"/>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bCs/>
                <w:color w:val="000000"/>
                <w:sz w:val="16"/>
                <w:szCs w:val="16"/>
              </w:rPr>
              <w:t>2 798 573,69</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912D9E" w:rsidP="00656ADF">
            <w:pPr>
              <w:rPr>
                <w:color w:val="000000"/>
                <w:sz w:val="16"/>
                <w:szCs w:val="16"/>
              </w:rPr>
            </w:pPr>
            <w:r>
              <w:rPr>
                <w:b/>
                <w:bCs/>
                <w:color w:val="000000"/>
                <w:sz w:val="16"/>
                <w:szCs w:val="16"/>
              </w:rPr>
              <w:t>2</w:t>
            </w:r>
            <w:r w:rsidR="000B28CC">
              <w:rPr>
                <w:b/>
                <w:bCs/>
                <w:color w:val="000000"/>
                <w:sz w:val="16"/>
                <w:szCs w:val="16"/>
              </w:rPr>
              <w:t> </w:t>
            </w:r>
            <w:r>
              <w:rPr>
                <w:b/>
                <w:bCs/>
                <w:color w:val="000000"/>
                <w:sz w:val="16"/>
                <w:szCs w:val="16"/>
              </w:rPr>
              <w:t>1</w:t>
            </w:r>
            <w:r w:rsidR="000B28CC">
              <w:rPr>
                <w:b/>
                <w:bCs/>
                <w:color w:val="000000"/>
                <w:sz w:val="16"/>
                <w:szCs w:val="16"/>
              </w:rPr>
              <w:t>97 178,53</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989 140,00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989 140,00</w:t>
            </w:r>
          </w:p>
        </w:tc>
      </w:tr>
      <w:tr w:rsidR="00656ADF" w:rsidRPr="00283FD6" w:rsidTr="00656ADF">
        <w:trPr>
          <w:trHeight w:val="82"/>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1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bCs/>
                <w:color w:val="000000"/>
                <w:sz w:val="16"/>
                <w:szCs w:val="16"/>
              </w:rPr>
              <w:t>2 798 573,69</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912D9E" w:rsidP="00656ADF">
            <w:pPr>
              <w:rPr>
                <w:color w:val="000000"/>
                <w:sz w:val="16"/>
                <w:szCs w:val="16"/>
              </w:rPr>
            </w:pPr>
            <w:r>
              <w:rPr>
                <w:bCs/>
                <w:color w:val="000000"/>
                <w:sz w:val="16"/>
                <w:szCs w:val="16"/>
              </w:rPr>
              <w:t>2 1</w:t>
            </w:r>
            <w:r w:rsidR="000B28CC">
              <w:rPr>
                <w:bCs/>
                <w:color w:val="000000"/>
                <w:sz w:val="16"/>
                <w:szCs w:val="16"/>
              </w:rPr>
              <w:t>97 178,53</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989 140,00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989 140,00</w:t>
            </w:r>
          </w:p>
        </w:tc>
      </w:tr>
      <w:tr w:rsidR="00656ADF" w:rsidRPr="00283FD6" w:rsidTr="00656ADF">
        <w:trPr>
          <w:trHeight w:val="2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1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3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845</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color w:val="000000"/>
                <w:sz w:val="16"/>
                <w:szCs w:val="16"/>
              </w:rPr>
              <w:t>0,00</w:t>
            </w:r>
          </w:p>
        </w:tc>
      </w:tr>
      <w:tr w:rsidR="00656ADF" w:rsidRPr="00283FD6" w:rsidTr="00656ADF">
        <w:trPr>
          <w:trHeight w:val="8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7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21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proofErr w:type="gramStart"/>
            <w:r w:rsidRPr="00283FD6">
              <w:rPr>
                <w:b/>
                <w:color w:val="000000"/>
                <w:sz w:val="16"/>
                <w:szCs w:val="16"/>
              </w:rPr>
              <w:t>Внебюджетные  источники</w:t>
            </w:r>
            <w:proofErr w:type="gramEnd"/>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Подпрограмма 2</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Управление и распоряжение земельными ресурсами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 xml:space="preserve">Всего расходные </w:t>
            </w:r>
          </w:p>
          <w:p w:rsidR="00656ADF" w:rsidRPr="00283FD6" w:rsidRDefault="00656ADF" w:rsidP="00656ADF">
            <w:pPr>
              <w:rPr>
                <w:b/>
                <w:bCs/>
                <w:color w:val="000000"/>
                <w:sz w:val="16"/>
                <w:szCs w:val="16"/>
              </w:rPr>
            </w:pPr>
            <w:r w:rsidRPr="00283FD6">
              <w:rPr>
                <w:b/>
                <w:bCs/>
                <w:color w:val="000000"/>
                <w:sz w:val="16"/>
                <w:szCs w:val="16"/>
              </w:rPr>
              <w:t>обязательства по</w:t>
            </w:r>
          </w:p>
          <w:p w:rsidR="00656ADF" w:rsidRPr="00283FD6" w:rsidRDefault="00656ADF" w:rsidP="00656ADF">
            <w:pPr>
              <w:rPr>
                <w:b/>
                <w:bCs/>
                <w:color w:val="000000"/>
                <w:sz w:val="16"/>
                <w:szCs w:val="16"/>
              </w:rPr>
            </w:pPr>
            <w:r w:rsidRPr="00283FD6">
              <w:rPr>
                <w:b/>
                <w:bCs/>
                <w:color w:val="000000"/>
                <w:sz w:val="16"/>
                <w:szCs w:val="16"/>
              </w:rPr>
              <w:t xml:space="preserve"> подпрограмме, в</w:t>
            </w:r>
          </w:p>
          <w:p w:rsidR="00656ADF" w:rsidRPr="00283FD6" w:rsidRDefault="00656ADF" w:rsidP="00656ADF">
            <w:pPr>
              <w:rPr>
                <w:b/>
                <w:bCs/>
                <w:color w:val="000000"/>
                <w:sz w:val="16"/>
                <w:szCs w:val="16"/>
              </w:rPr>
            </w:pPr>
            <w:r w:rsidRPr="00283FD6">
              <w:rPr>
                <w:b/>
                <w:bCs/>
                <w:color w:val="000000"/>
                <w:sz w:val="16"/>
                <w:szCs w:val="16"/>
              </w:rPr>
              <w:t xml:space="preserve">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1320000000</w:t>
            </w:r>
          </w:p>
        </w:tc>
        <w:tc>
          <w:tcPr>
            <w:tcW w:w="99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953 050,59</w:t>
            </w:r>
          </w:p>
        </w:tc>
        <w:tc>
          <w:tcPr>
            <w:tcW w:w="1984" w:type="dxa"/>
            <w:gridSpan w:val="6"/>
            <w:tcBorders>
              <w:top w:val="single" w:sz="4" w:space="0" w:color="auto"/>
              <w:left w:val="nil"/>
              <w:bottom w:val="single" w:sz="4" w:space="0" w:color="auto"/>
              <w:right w:val="single" w:sz="4" w:space="0" w:color="auto"/>
            </w:tcBorders>
            <w:shd w:val="clear" w:color="auto" w:fill="auto"/>
            <w:hideMark/>
          </w:tcPr>
          <w:p w:rsidR="00656ADF" w:rsidRPr="00283FD6" w:rsidRDefault="00F758EE" w:rsidP="00656ADF">
            <w:pPr>
              <w:rPr>
                <w:b/>
                <w:bCs/>
                <w:color w:val="000000"/>
                <w:sz w:val="16"/>
                <w:szCs w:val="16"/>
              </w:rPr>
            </w:pPr>
            <w:r>
              <w:rPr>
                <w:b/>
                <w:bCs/>
                <w:color w:val="000000"/>
                <w:sz w:val="16"/>
                <w:szCs w:val="16"/>
              </w:rPr>
              <w:t>496,334,31</w:t>
            </w:r>
          </w:p>
        </w:tc>
        <w:tc>
          <w:tcPr>
            <w:tcW w:w="2127" w:type="dxa"/>
            <w:gridSpan w:val="5"/>
            <w:tcBorders>
              <w:top w:val="single" w:sz="4" w:space="0" w:color="auto"/>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color w:val="000000"/>
                <w:sz w:val="16"/>
                <w:szCs w:val="16"/>
              </w:rPr>
              <w:t>444 026,55</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
                <w:color w:val="000000"/>
                <w:sz w:val="16"/>
                <w:szCs w:val="16"/>
              </w:rPr>
              <w:t>160 000,00</w:t>
            </w:r>
          </w:p>
        </w:tc>
      </w:tr>
      <w:tr w:rsidR="00656ADF" w:rsidRPr="00283FD6" w:rsidTr="00656ADF">
        <w:trPr>
          <w:trHeight w:val="7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539 969,44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213 969,57</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201 655,80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9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220 552,00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87 396,71</w:t>
            </w:r>
            <w:r w:rsidRPr="00283FD6">
              <w:rPr>
                <w:bCs/>
                <w:color w:val="000000"/>
                <w:sz w:val="16"/>
                <w:szCs w:val="16"/>
              </w:rPr>
              <w:t xml:space="preserve">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82 370,75</w:t>
            </w:r>
            <w:r w:rsidRPr="00283FD6">
              <w:rPr>
                <w:bCs/>
                <w:color w:val="000000"/>
                <w:sz w:val="16"/>
                <w:szCs w:val="16"/>
              </w:rPr>
              <w:t xml:space="preserve">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2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192 529,15</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F758EE" w:rsidP="00656ADF">
            <w:pPr>
              <w:rPr>
                <w:bCs/>
                <w:color w:val="000000"/>
                <w:sz w:val="16"/>
                <w:szCs w:val="16"/>
              </w:rPr>
            </w:pPr>
            <w:r>
              <w:rPr>
                <w:bCs/>
                <w:color w:val="000000"/>
                <w:sz w:val="16"/>
                <w:szCs w:val="16"/>
              </w:rPr>
              <w:t>194</w:t>
            </w:r>
            <w:r w:rsidR="007A3993">
              <w:rPr>
                <w:bCs/>
                <w:color w:val="000000"/>
                <w:sz w:val="16"/>
                <w:szCs w:val="16"/>
              </w:rPr>
              <w:t xml:space="preserve"> </w:t>
            </w:r>
            <w:r>
              <w:rPr>
                <w:bCs/>
                <w:color w:val="000000"/>
                <w:sz w:val="16"/>
                <w:szCs w:val="16"/>
              </w:rPr>
              <w:t>968,03</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160 000,00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160 000,0</w:t>
            </w:r>
          </w:p>
        </w:tc>
      </w:tr>
      <w:tr w:rsidR="00656ADF" w:rsidRPr="00283FD6" w:rsidTr="00656ADF">
        <w:trPr>
          <w:trHeight w:val="186"/>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5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2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bCs/>
                <w:color w:val="000000"/>
                <w:sz w:val="16"/>
                <w:szCs w:val="16"/>
              </w:rPr>
              <w:t>953 050,59</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F758EE" w:rsidP="00656ADF">
            <w:pPr>
              <w:rPr>
                <w:b/>
                <w:bCs/>
                <w:color w:val="000000"/>
                <w:sz w:val="16"/>
                <w:szCs w:val="16"/>
              </w:rPr>
            </w:pPr>
            <w:r>
              <w:rPr>
                <w:b/>
                <w:bCs/>
                <w:color w:val="000000"/>
                <w:sz w:val="16"/>
                <w:szCs w:val="16"/>
              </w:rPr>
              <w:t>496 334,31</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color w:val="000000"/>
                <w:sz w:val="16"/>
                <w:szCs w:val="16"/>
              </w:rPr>
              <w:t>444 026,55</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
                <w:color w:val="000000"/>
                <w:sz w:val="16"/>
                <w:szCs w:val="16"/>
              </w:rPr>
              <w:t>160 000,00</w:t>
            </w:r>
          </w:p>
        </w:tc>
      </w:tr>
      <w:tr w:rsidR="00656ADF" w:rsidRPr="00283FD6" w:rsidTr="00656ADF">
        <w:trPr>
          <w:trHeight w:val="11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539 969,44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213 969,57</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201 655,80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15"/>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220 552,00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87 396,71</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Pr>
                <w:bCs/>
                <w:color w:val="000000"/>
                <w:sz w:val="16"/>
                <w:szCs w:val="16"/>
              </w:rPr>
              <w:t>82 370,75</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rFonts w:ascii="Calibri" w:hAnsi="Calibri"/>
                <w:b/>
                <w:color w:val="000000"/>
                <w:sz w:val="16"/>
                <w:szCs w:val="16"/>
              </w:rPr>
            </w:pPr>
            <w:r w:rsidRPr="00283FD6">
              <w:rPr>
                <w:bCs/>
                <w:color w:val="000000"/>
                <w:sz w:val="16"/>
                <w:szCs w:val="16"/>
              </w:rPr>
              <w:t>0,00</w:t>
            </w:r>
          </w:p>
        </w:tc>
      </w:tr>
      <w:tr w:rsidR="00656ADF" w:rsidRPr="00283FD6" w:rsidTr="00656ADF">
        <w:trPr>
          <w:trHeight w:val="10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192 529,15</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F758EE" w:rsidP="00656ADF">
            <w:pPr>
              <w:rPr>
                <w:bCs/>
                <w:color w:val="000000"/>
                <w:sz w:val="16"/>
                <w:szCs w:val="16"/>
              </w:rPr>
            </w:pPr>
            <w:r>
              <w:rPr>
                <w:bCs/>
                <w:color w:val="000000"/>
                <w:sz w:val="16"/>
                <w:szCs w:val="16"/>
              </w:rPr>
              <w:t>194 968,03</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160 000,00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160 000,00</w:t>
            </w:r>
          </w:p>
        </w:tc>
      </w:tr>
      <w:tr w:rsidR="00656ADF" w:rsidRPr="00283FD6" w:rsidTr="00656ADF">
        <w:trPr>
          <w:trHeight w:val="285"/>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3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165"/>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845</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 xml:space="preserve">0,00  </w:t>
            </w:r>
          </w:p>
        </w:tc>
      </w:tr>
      <w:tr w:rsidR="00656ADF" w:rsidRPr="00283FD6" w:rsidTr="00656ADF">
        <w:trPr>
          <w:trHeight w:val="9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7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2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 xml:space="preserve">0,00  </w:t>
            </w:r>
          </w:p>
        </w:tc>
      </w:tr>
      <w:tr w:rsidR="00656ADF" w:rsidRPr="00283FD6" w:rsidTr="00656ADF">
        <w:trPr>
          <w:trHeight w:val="277"/>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92"/>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56ADF" w:rsidRPr="00283FD6" w:rsidRDefault="00656ADF" w:rsidP="00656ADF">
            <w:pPr>
              <w:rPr>
                <w:b/>
                <w:bCs/>
                <w:color w:val="000000"/>
                <w:sz w:val="16"/>
                <w:szCs w:val="16"/>
              </w:rPr>
            </w:pPr>
            <w:r w:rsidRPr="00283FD6">
              <w:rPr>
                <w:b/>
                <w:bCs/>
                <w:color w:val="000000"/>
                <w:sz w:val="16"/>
                <w:szCs w:val="16"/>
              </w:rPr>
              <w:t>Отдельные мероприятия муниципальной программы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bCs/>
                <w:color w:val="000000"/>
                <w:sz w:val="16"/>
                <w:szCs w:val="16"/>
              </w:rPr>
            </w:pPr>
            <w:r w:rsidRPr="00283FD6">
              <w:rPr>
                <w:b/>
                <w:bCs/>
                <w:color w:val="000000"/>
                <w:sz w:val="16"/>
                <w:szCs w:val="16"/>
              </w:rPr>
              <w:t>Всего расходные обязательства по подпрограмме, в том числе по ГРБС:</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color w:val="000000"/>
                <w:sz w:val="16"/>
                <w:szCs w:val="16"/>
              </w:rPr>
              <w:t>1390000000</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832 058,61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5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2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РБ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699 549,20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26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20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132 509,41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6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color w:val="000000"/>
                <w:sz w:val="16"/>
                <w:szCs w:val="16"/>
              </w:rPr>
            </w:pPr>
            <w:r w:rsidRPr="00283FD6">
              <w:rPr>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sz w:val="16"/>
                <w:szCs w:val="16"/>
              </w:rPr>
            </w:pPr>
            <w:r w:rsidRPr="00283FD6">
              <w:rPr>
                <w:b/>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sz w:val="16"/>
                <w:szCs w:val="16"/>
              </w:rPr>
            </w:pPr>
            <w:r w:rsidRPr="00283FD6">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28"/>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3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277"/>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МБ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30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5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7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656ADF" w:rsidRPr="00283FD6" w:rsidRDefault="00656ADF" w:rsidP="00656ADF">
            <w:pPr>
              <w:rPr>
                <w:b/>
                <w:color w:val="000000"/>
                <w:sz w:val="16"/>
                <w:szCs w:val="16"/>
              </w:rPr>
            </w:pPr>
            <w:r w:rsidRPr="00283FD6">
              <w:rPr>
                <w:b/>
                <w:color w:val="000000"/>
                <w:sz w:val="16"/>
                <w:szCs w:val="16"/>
              </w:rPr>
              <w:t>УПО и ЗИО администрации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845</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992" w:type="dxa"/>
            <w:gridSpan w:val="5"/>
            <w:vMerge w:val="restart"/>
            <w:tcBorders>
              <w:top w:val="nil"/>
              <w:left w:val="single" w:sz="4" w:space="0" w:color="auto"/>
              <w:bottom w:val="single" w:sz="4" w:space="0" w:color="auto"/>
              <w:right w:val="single" w:sz="4" w:space="0" w:color="auto"/>
            </w:tcBorders>
            <w:shd w:val="clear" w:color="auto" w:fill="auto"/>
            <w:hideMark/>
          </w:tcPr>
          <w:p w:rsidR="00656ADF" w:rsidRPr="00283FD6" w:rsidRDefault="00656ADF" w:rsidP="00656ADF">
            <w:pPr>
              <w:rPr>
                <w:color w:val="000000"/>
                <w:sz w:val="16"/>
                <w:szCs w:val="16"/>
              </w:rPr>
            </w:pPr>
            <w:r w:rsidRPr="00283FD6">
              <w:rPr>
                <w:color w:val="000000"/>
                <w:sz w:val="16"/>
                <w:szCs w:val="16"/>
              </w:rPr>
              <w:t> </w:t>
            </w: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ВСЕГО, в том числе:</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832 058,61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
                <w:bCs/>
                <w:color w:val="000000"/>
                <w:sz w:val="16"/>
                <w:szCs w:val="16"/>
              </w:rPr>
              <w:t>0,00</w:t>
            </w:r>
          </w:p>
        </w:tc>
      </w:tr>
      <w:tr w:rsidR="00656ADF" w:rsidRPr="00283FD6" w:rsidTr="00656ADF">
        <w:trPr>
          <w:trHeight w:val="19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ФБ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40"/>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КБ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 xml:space="preserve">0,00  </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141"/>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РБ</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699 549,20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bCs/>
                <w:color w:val="000000"/>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color w:val="000000"/>
                <w:sz w:val="16"/>
                <w:szCs w:val="16"/>
              </w:rPr>
              <w:t>0,00</w:t>
            </w:r>
          </w:p>
        </w:tc>
      </w:tr>
      <w:tr w:rsidR="00656ADF" w:rsidRPr="00283FD6" w:rsidTr="00656ADF">
        <w:trPr>
          <w:trHeight w:val="133"/>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color w:val="000000"/>
                <w:sz w:val="16"/>
                <w:szCs w:val="16"/>
              </w:rPr>
            </w:pPr>
            <w:r w:rsidRPr="00283FD6">
              <w:rPr>
                <w:b/>
                <w:color w:val="000000"/>
                <w:sz w:val="16"/>
                <w:szCs w:val="16"/>
              </w:rPr>
              <w:t>Внебюджетные источники</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r w:rsidR="00656ADF" w:rsidRPr="00283FD6" w:rsidTr="00656ADF">
        <w:trPr>
          <w:trHeight w:val="84"/>
        </w:trPr>
        <w:tc>
          <w:tcPr>
            <w:tcW w:w="710" w:type="dxa"/>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992" w:type="dxa"/>
            <w:gridSpan w:val="5"/>
            <w:vMerge/>
            <w:tcBorders>
              <w:top w:val="nil"/>
              <w:left w:val="single" w:sz="4" w:space="0" w:color="auto"/>
              <w:bottom w:val="single" w:sz="4" w:space="0" w:color="auto"/>
              <w:right w:val="single" w:sz="4" w:space="0" w:color="auto"/>
            </w:tcBorders>
            <w:vAlign w:val="center"/>
            <w:hideMark/>
          </w:tcPr>
          <w:p w:rsidR="00656ADF" w:rsidRPr="00283FD6" w:rsidRDefault="00656ADF" w:rsidP="00656ADF">
            <w:pPr>
              <w:rPr>
                <w:color w:val="000000"/>
                <w:sz w:val="16"/>
                <w:szCs w:val="16"/>
              </w:rPr>
            </w:pPr>
          </w:p>
        </w:tc>
        <w:tc>
          <w:tcPr>
            <w:tcW w:w="1843"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b/>
                <w:bCs/>
                <w:color w:val="000000"/>
                <w:sz w:val="16"/>
                <w:szCs w:val="16"/>
              </w:rPr>
            </w:pPr>
            <w:r w:rsidRPr="00283FD6">
              <w:rPr>
                <w:b/>
                <w:bCs/>
                <w:color w:val="000000"/>
                <w:sz w:val="16"/>
                <w:szCs w:val="16"/>
              </w:rPr>
              <w:t>Бюджеты поселений</w:t>
            </w:r>
          </w:p>
        </w:tc>
        <w:tc>
          <w:tcPr>
            <w:tcW w:w="2268" w:type="dxa"/>
            <w:gridSpan w:val="11"/>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132 509,41</w:t>
            </w:r>
          </w:p>
        </w:tc>
        <w:tc>
          <w:tcPr>
            <w:tcW w:w="1984" w:type="dxa"/>
            <w:gridSpan w:val="6"/>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sz w:val="16"/>
                <w:szCs w:val="16"/>
              </w:rPr>
              <w:t>0,00</w:t>
            </w:r>
          </w:p>
        </w:tc>
        <w:tc>
          <w:tcPr>
            <w:tcW w:w="2127" w:type="dxa"/>
            <w:gridSpan w:val="5"/>
            <w:tcBorders>
              <w:top w:val="nil"/>
              <w:left w:val="nil"/>
              <w:bottom w:val="single" w:sz="4" w:space="0" w:color="auto"/>
              <w:right w:val="single" w:sz="4" w:space="0" w:color="auto"/>
            </w:tcBorders>
            <w:shd w:val="clear" w:color="auto" w:fill="auto"/>
            <w:hideMark/>
          </w:tcPr>
          <w:p w:rsidR="00656ADF" w:rsidRPr="00283FD6" w:rsidRDefault="00656ADF" w:rsidP="00656ADF">
            <w:pPr>
              <w:rPr>
                <w:sz w:val="16"/>
                <w:szCs w:val="16"/>
              </w:rPr>
            </w:pPr>
            <w:r w:rsidRPr="00283FD6">
              <w:rPr>
                <w:bCs/>
                <w:color w:val="000000"/>
                <w:sz w:val="16"/>
                <w:szCs w:val="16"/>
              </w:rPr>
              <w:t>0,00</w:t>
            </w:r>
          </w:p>
        </w:tc>
        <w:tc>
          <w:tcPr>
            <w:tcW w:w="2268" w:type="dxa"/>
            <w:gridSpan w:val="7"/>
            <w:tcBorders>
              <w:top w:val="single" w:sz="4" w:space="0" w:color="auto"/>
              <w:left w:val="nil"/>
              <w:bottom w:val="single" w:sz="4" w:space="0" w:color="auto"/>
              <w:right w:val="single" w:sz="4" w:space="0" w:color="auto"/>
            </w:tcBorders>
          </w:tcPr>
          <w:p w:rsidR="00656ADF" w:rsidRPr="00283FD6" w:rsidRDefault="00656ADF" w:rsidP="00656ADF">
            <w:pPr>
              <w:rPr>
                <w:b/>
                <w:color w:val="000000"/>
                <w:sz w:val="16"/>
                <w:szCs w:val="16"/>
              </w:rPr>
            </w:pPr>
            <w:r w:rsidRPr="00283FD6">
              <w:rPr>
                <w:bCs/>
                <w:color w:val="000000"/>
                <w:sz w:val="16"/>
                <w:szCs w:val="16"/>
              </w:rPr>
              <w:t>0,00</w:t>
            </w:r>
          </w:p>
        </w:tc>
      </w:tr>
    </w:tbl>
    <w:p w:rsidR="00656ADF" w:rsidRPr="00283FD6" w:rsidRDefault="00656ADF" w:rsidP="00656ADF">
      <w:pPr>
        <w:rPr>
          <w:sz w:val="16"/>
          <w:szCs w:val="16"/>
        </w:rPr>
      </w:pPr>
    </w:p>
    <w:p w:rsidR="00656ADF" w:rsidRPr="00283FD6" w:rsidRDefault="00656ADF" w:rsidP="00656ADF">
      <w:pPr>
        <w:rPr>
          <w:sz w:val="16"/>
          <w:szCs w:val="16"/>
        </w:rPr>
      </w:pPr>
    </w:p>
    <w:p w:rsidR="00656ADF" w:rsidRDefault="00656ADF" w:rsidP="00656ADF"/>
    <w:p w:rsidR="004D0609" w:rsidRDefault="004D0609"/>
    <w:sectPr w:rsidR="004D0609" w:rsidSect="00656ADF">
      <w:pgSz w:w="16838" w:h="11906" w:orient="landscape"/>
      <w:pgMar w:top="993" w:right="851" w:bottom="709"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4C5333E"/>
    <w:multiLevelType w:val="hybridMultilevel"/>
    <w:tmpl w:val="E49CF7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15:restartNumberingAfterBreak="0">
    <w:nsid w:val="0F235284"/>
    <w:multiLevelType w:val="multilevel"/>
    <w:tmpl w:val="9864B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5BD3A0A"/>
    <w:multiLevelType w:val="hybridMultilevel"/>
    <w:tmpl w:val="7550FDC6"/>
    <w:lvl w:ilvl="0" w:tplc="57060E6A">
      <w:start w:val="1"/>
      <w:numFmt w:val="decimal"/>
      <w:lvlText w:val="%1)"/>
      <w:lvlJc w:val="left"/>
      <w:pPr>
        <w:ind w:left="107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9144C47"/>
    <w:multiLevelType w:val="hybridMultilevel"/>
    <w:tmpl w:val="0BF04908"/>
    <w:lvl w:ilvl="0" w:tplc="40F08E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0" w15:restartNumberingAfterBreak="0">
    <w:nsid w:val="323C6EFB"/>
    <w:multiLevelType w:val="multilevel"/>
    <w:tmpl w:val="6A7203DE"/>
    <w:lvl w:ilvl="0">
      <w:start w:val="1"/>
      <w:numFmt w:val="decimal"/>
      <w:lvlText w:val="%1."/>
      <w:lvlJc w:val="left"/>
      <w:pPr>
        <w:ind w:left="645" w:hanging="64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1660D"/>
    <w:multiLevelType w:val="multilevel"/>
    <w:tmpl w:val="AF4A5494"/>
    <w:lvl w:ilvl="0">
      <w:start w:val="2"/>
      <w:numFmt w:val="decimal"/>
      <w:lvlText w:val="%1"/>
      <w:lvlJc w:val="left"/>
      <w:pPr>
        <w:ind w:left="375" w:hanging="375"/>
      </w:pPr>
      <w:rPr>
        <w:rFonts w:hint="default"/>
      </w:rPr>
    </w:lvl>
    <w:lvl w:ilvl="1">
      <w:start w:val="7"/>
      <w:numFmt w:val="decimal"/>
      <w:lvlText w:val="%1.%2"/>
      <w:lvlJc w:val="left"/>
      <w:pPr>
        <w:ind w:left="1652"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3"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8A82ADC"/>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351D3E"/>
    <w:multiLevelType w:val="multilevel"/>
    <w:tmpl w:val="3AE6F4E6"/>
    <w:lvl w:ilvl="0">
      <w:start w:val="2"/>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518D5AE2"/>
    <w:multiLevelType w:val="multilevel"/>
    <w:tmpl w:val="648CA9A8"/>
    <w:lvl w:ilvl="0">
      <w:start w:val="1"/>
      <w:numFmt w:val="decimal"/>
      <w:lvlText w:val="%1."/>
      <w:lvlJc w:val="left"/>
      <w:pPr>
        <w:ind w:left="3189" w:hanging="360"/>
      </w:pPr>
      <w:rPr>
        <w:rFonts w:hint="default"/>
        <w:b/>
      </w:rPr>
    </w:lvl>
    <w:lvl w:ilvl="1">
      <w:start w:val="3"/>
      <w:numFmt w:val="decimal"/>
      <w:isLgl/>
      <w:lvlText w:val="%1.%2."/>
      <w:lvlJc w:val="left"/>
      <w:pPr>
        <w:ind w:left="3549" w:hanging="720"/>
      </w:pPr>
      <w:rPr>
        <w:rFonts w:hint="default"/>
      </w:rPr>
    </w:lvl>
    <w:lvl w:ilvl="2">
      <w:start w:val="1"/>
      <w:numFmt w:val="decimal"/>
      <w:isLgl/>
      <w:lvlText w:val="%1.%2.%3."/>
      <w:lvlJc w:val="left"/>
      <w:pPr>
        <w:ind w:left="3549" w:hanging="720"/>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17" w15:restartNumberingAfterBreak="0">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5F63364B"/>
    <w:multiLevelType w:val="multilevel"/>
    <w:tmpl w:val="8EC81BDE"/>
    <w:lvl w:ilvl="0">
      <w:start w:val="2"/>
      <w:numFmt w:val="decimal"/>
      <w:lvlText w:val="%1."/>
      <w:lvlJc w:val="left"/>
      <w:pPr>
        <w:ind w:left="450" w:hanging="450"/>
      </w:pPr>
      <w:rPr>
        <w:rFonts w:hint="default"/>
      </w:rPr>
    </w:lvl>
    <w:lvl w:ilvl="1">
      <w:start w:val="6"/>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0" w15:restartNumberingAfterBreak="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A0B6C38"/>
    <w:multiLevelType w:val="hybridMultilevel"/>
    <w:tmpl w:val="DD04A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BB6008A"/>
    <w:multiLevelType w:val="multilevel"/>
    <w:tmpl w:val="BF8E5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17"/>
  </w:num>
  <w:num w:numId="2">
    <w:abstractNumId w:val="0"/>
  </w:num>
  <w:num w:numId="3">
    <w:abstractNumId w:val="18"/>
  </w:num>
  <w:num w:numId="4">
    <w:abstractNumId w:val="9"/>
  </w:num>
  <w:num w:numId="5">
    <w:abstractNumId w:val="27"/>
  </w:num>
  <w:num w:numId="6">
    <w:abstractNumId w:val="11"/>
  </w:num>
  <w:num w:numId="7">
    <w:abstractNumId w:val="2"/>
  </w:num>
  <w:num w:numId="8">
    <w:abstractNumId w:val="26"/>
  </w:num>
  <w:num w:numId="9">
    <w:abstractNumId w:val="13"/>
  </w:num>
  <w:num w:numId="10">
    <w:abstractNumId w:val="24"/>
  </w:num>
  <w:num w:numId="11">
    <w:abstractNumId w:val="21"/>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
  </w:num>
  <w:num w:numId="20">
    <w:abstractNumId w:val="16"/>
  </w:num>
  <w:num w:numId="21">
    <w:abstractNumId w:val="19"/>
  </w:num>
  <w:num w:numId="22">
    <w:abstractNumId w:val="12"/>
  </w:num>
  <w:num w:numId="23">
    <w:abstractNumId w:val="4"/>
  </w:num>
  <w:num w:numId="24">
    <w:abstractNumId w:val="23"/>
  </w:num>
  <w:num w:numId="25">
    <w:abstractNumId w:val="7"/>
  </w:num>
  <w:num w:numId="26">
    <w:abstractNumId w:val="15"/>
  </w:num>
  <w:num w:numId="27">
    <w:abstractNumId w:val="10"/>
  </w:num>
  <w:num w:numId="28">
    <w:abstractNumId w:val="20"/>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DF"/>
    <w:rsid w:val="000B28CC"/>
    <w:rsid w:val="000E5D3D"/>
    <w:rsid w:val="001B73DD"/>
    <w:rsid w:val="001D2203"/>
    <w:rsid w:val="00200752"/>
    <w:rsid w:val="00333A7B"/>
    <w:rsid w:val="00382A8E"/>
    <w:rsid w:val="003C5F4C"/>
    <w:rsid w:val="0048147F"/>
    <w:rsid w:val="004D0609"/>
    <w:rsid w:val="00656ADF"/>
    <w:rsid w:val="0068398E"/>
    <w:rsid w:val="006F09A3"/>
    <w:rsid w:val="007A3993"/>
    <w:rsid w:val="0081772B"/>
    <w:rsid w:val="00840146"/>
    <w:rsid w:val="00912D9E"/>
    <w:rsid w:val="00DD19DA"/>
    <w:rsid w:val="00EF2EF7"/>
    <w:rsid w:val="00F666CF"/>
    <w:rsid w:val="00F7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CDEF3-8520-480F-ABE8-9D841D4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ADF"/>
    <w:pPr>
      <w:keepNext/>
      <w:jc w:val="right"/>
      <w:outlineLvl w:val="0"/>
    </w:pPr>
    <w:rPr>
      <w:rFonts w:eastAsia="Arial Unicode MS"/>
      <w:szCs w:val="20"/>
    </w:rPr>
  </w:style>
  <w:style w:type="paragraph" w:styleId="2">
    <w:name w:val="heading 2"/>
    <w:basedOn w:val="a"/>
    <w:next w:val="a"/>
    <w:link w:val="20"/>
    <w:qFormat/>
    <w:rsid w:val="00656ADF"/>
    <w:pPr>
      <w:keepNext/>
      <w:jc w:val="center"/>
      <w:outlineLvl w:val="1"/>
    </w:pPr>
    <w:rPr>
      <w:rFonts w:eastAsia="Arial Unicode MS"/>
      <w:b/>
      <w:spacing w:val="40"/>
      <w:sz w:val="52"/>
      <w:szCs w:val="20"/>
    </w:rPr>
  </w:style>
  <w:style w:type="paragraph" w:styleId="3">
    <w:name w:val="heading 3"/>
    <w:basedOn w:val="a"/>
    <w:next w:val="a"/>
    <w:link w:val="30"/>
    <w:qFormat/>
    <w:rsid w:val="00656ADF"/>
    <w:pPr>
      <w:keepNext/>
      <w:jc w:val="center"/>
      <w:outlineLvl w:val="2"/>
    </w:pPr>
    <w:rPr>
      <w:rFonts w:eastAsia="Arial Unicode MS"/>
      <w:szCs w:val="20"/>
    </w:rPr>
  </w:style>
  <w:style w:type="paragraph" w:styleId="6">
    <w:name w:val="heading 6"/>
    <w:basedOn w:val="a"/>
    <w:next w:val="a"/>
    <w:link w:val="60"/>
    <w:qFormat/>
    <w:rsid w:val="00656ADF"/>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ADF"/>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656ADF"/>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656ADF"/>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656ADF"/>
    <w:rPr>
      <w:rFonts w:ascii="Times New Roman" w:eastAsia="Arial Unicode MS" w:hAnsi="Times New Roman" w:cs="Times New Roman"/>
      <w:b/>
      <w:bCs/>
      <w:sz w:val="28"/>
      <w:szCs w:val="20"/>
      <w:lang w:eastAsia="ru-RU"/>
    </w:rPr>
  </w:style>
  <w:style w:type="paragraph" w:styleId="a3">
    <w:name w:val="Body Text Indent"/>
    <w:basedOn w:val="a"/>
    <w:link w:val="a4"/>
    <w:rsid w:val="00656ADF"/>
    <w:pPr>
      <w:ind w:firstLine="540"/>
      <w:jc w:val="both"/>
    </w:pPr>
    <w:rPr>
      <w:sz w:val="28"/>
      <w:szCs w:val="20"/>
    </w:rPr>
  </w:style>
  <w:style w:type="character" w:customStyle="1" w:styleId="a4">
    <w:name w:val="Основной текст с отступом Знак"/>
    <w:basedOn w:val="a0"/>
    <w:link w:val="a3"/>
    <w:rsid w:val="00656ADF"/>
    <w:rPr>
      <w:rFonts w:ascii="Times New Roman" w:eastAsia="Times New Roman" w:hAnsi="Times New Roman" w:cs="Times New Roman"/>
      <w:sz w:val="28"/>
      <w:szCs w:val="20"/>
      <w:lang w:eastAsia="ru-RU"/>
    </w:rPr>
  </w:style>
  <w:style w:type="paragraph" w:styleId="a5">
    <w:name w:val="footer"/>
    <w:basedOn w:val="a"/>
    <w:link w:val="a6"/>
    <w:rsid w:val="00656ADF"/>
    <w:pPr>
      <w:tabs>
        <w:tab w:val="center" w:pos="4677"/>
        <w:tab w:val="right" w:pos="9355"/>
      </w:tabs>
    </w:pPr>
  </w:style>
  <w:style w:type="character" w:customStyle="1" w:styleId="a6">
    <w:name w:val="Нижний колонтитул Знак"/>
    <w:basedOn w:val="a0"/>
    <w:link w:val="a5"/>
    <w:rsid w:val="00656ADF"/>
    <w:rPr>
      <w:rFonts w:ascii="Times New Roman" w:eastAsia="Times New Roman" w:hAnsi="Times New Roman" w:cs="Times New Roman"/>
      <w:sz w:val="24"/>
      <w:szCs w:val="24"/>
      <w:lang w:eastAsia="ru-RU"/>
    </w:rPr>
  </w:style>
  <w:style w:type="character" w:styleId="a7">
    <w:name w:val="page number"/>
    <w:basedOn w:val="a0"/>
    <w:rsid w:val="00656ADF"/>
  </w:style>
  <w:style w:type="paragraph" w:customStyle="1" w:styleId="ConsPlusCell">
    <w:name w:val="ConsPlusCell"/>
    <w:uiPriority w:val="99"/>
    <w:rsid w:val="0065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56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656ADF"/>
    <w:rPr>
      <w:b/>
      <w:bCs/>
    </w:rPr>
  </w:style>
  <w:style w:type="paragraph" w:styleId="a9">
    <w:name w:val="Normal (Web)"/>
    <w:basedOn w:val="a"/>
    <w:rsid w:val="00656ADF"/>
    <w:pPr>
      <w:spacing w:before="100" w:beforeAutospacing="1" w:after="100" w:afterAutospacing="1"/>
    </w:pPr>
  </w:style>
  <w:style w:type="paragraph" w:styleId="aa">
    <w:name w:val="header"/>
    <w:basedOn w:val="a"/>
    <w:link w:val="ab"/>
    <w:rsid w:val="00656ADF"/>
    <w:pPr>
      <w:tabs>
        <w:tab w:val="center" w:pos="4677"/>
        <w:tab w:val="right" w:pos="9355"/>
      </w:tabs>
    </w:pPr>
  </w:style>
  <w:style w:type="character" w:customStyle="1" w:styleId="ab">
    <w:name w:val="Верхний колонтитул Знак"/>
    <w:basedOn w:val="a0"/>
    <w:link w:val="aa"/>
    <w:rsid w:val="00656ADF"/>
    <w:rPr>
      <w:rFonts w:ascii="Times New Roman" w:eastAsia="Times New Roman" w:hAnsi="Times New Roman" w:cs="Times New Roman"/>
      <w:sz w:val="24"/>
      <w:szCs w:val="24"/>
      <w:lang w:eastAsia="ru-RU"/>
    </w:rPr>
  </w:style>
  <w:style w:type="character" w:styleId="ac">
    <w:name w:val="Hyperlink"/>
    <w:uiPriority w:val="99"/>
    <w:rsid w:val="00656ADF"/>
    <w:rPr>
      <w:color w:val="0000FF"/>
      <w:u w:val="single"/>
    </w:rPr>
  </w:style>
  <w:style w:type="paragraph" w:customStyle="1" w:styleId="ConsPlusNormal">
    <w:name w:val="ConsPlusNormal"/>
    <w:link w:val="ConsPlusNormal0"/>
    <w:rsid w:val="00656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6ADF"/>
    <w:rPr>
      <w:rFonts w:ascii="Arial" w:eastAsia="Times New Roman" w:hAnsi="Arial" w:cs="Arial"/>
      <w:sz w:val="20"/>
      <w:szCs w:val="20"/>
      <w:lang w:eastAsia="ru-RU"/>
    </w:rPr>
  </w:style>
  <w:style w:type="paragraph" w:styleId="ad">
    <w:name w:val="Balloon Text"/>
    <w:basedOn w:val="a"/>
    <w:link w:val="ae"/>
    <w:rsid w:val="00656ADF"/>
    <w:rPr>
      <w:rFonts w:ascii="Tahoma" w:hAnsi="Tahoma"/>
      <w:sz w:val="16"/>
      <w:szCs w:val="16"/>
    </w:rPr>
  </w:style>
  <w:style w:type="character" w:customStyle="1" w:styleId="ae">
    <w:name w:val="Текст выноски Знак"/>
    <w:basedOn w:val="a0"/>
    <w:link w:val="ad"/>
    <w:rsid w:val="00656ADF"/>
    <w:rPr>
      <w:rFonts w:ascii="Tahoma" w:eastAsia="Times New Roman" w:hAnsi="Tahoma" w:cs="Times New Roman"/>
      <w:sz w:val="16"/>
      <w:szCs w:val="16"/>
      <w:lang w:eastAsia="ru-RU"/>
    </w:rPr>
  </w:style>
  <w:style w:type="character" w:customStyle="1" w:styleId="af">
    <w:name w:val="Абзац списка Знак"/>
    <w:link w:val="af0"/>
    <w:uiPriority w:val="34"/>
    <w:locked/>
    <w:rsid w:val="00656ADF"/>
    <w:rPr>
      <w:sz w:val="24"/>
      <w:szCs w:val="24"/>
    </w:rPr>
  </w:style>
  <w:style w:type="paragraph" w:styleId="af0">
    <w:name w:val="List Paragraph"/>
    <w:basedOn w:val="a"/>
    <w:link w:val="af"/>
    <w:uiPriority w:val="34"/>
    <w:qFormat/>
    <w:rsid w:val="00656ADF"/>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656ADF"/>
    <w:rPr>
      <w:b/>
    </w:rPr>
  </w:style>
  <w:style w:type="paragraph" w:customStyle="1" w:styleId="11">
    <w:name w:val="Абзац списка1"/>
    <w:basedOn w:val="a"/>
    <w:link w:val="ListParagraphChar"/>
    <w:uiPriority w:val="99"/>
    <w:rsid w:val="00656ADF"/>
    <w:pPr>
      <w:spacing w:after="200" w:line="276" w:lineRule="auto"/>
      <w:ind w:left="720"/>
      <w:contextualSpacing/>
    </w:pPr>
    <w:rPr>
      <w:rFonts w:asciiTheme="minorHAnsi" w:eastAsiaTheme="minorHAnsi" w:hAnsiTheme="minorHAnsi" w:cstheme="minorBidi"/>
      <w:b/>
      <w:sz w:val="22"/>
      <w:szCs w:val="22"/>
      <w:lang w:eastAsia="en-US"/>
    </w:rPr>
  </w:style>
  <w:style w:type="paragraph" w:styleId="af1">
    <w:name w:val="Title"/>
    <w:basedOn w:val="a"/>
    <w:next w:val="a"/>
    <w:link w:val="af2"/>
    <w:qFormat/>
    <w:rsid w:val="00656ADF"/>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rsid w:val="00656ADF"/>
    <w:rPr>
      <w:rFonts w:ascii="Cambria" w:eastAsia="Times New Roman" w:hAnsi="Cambria" w:cs="Times New Roman"/>
      <w:b/>
      <w:bCs/>
      <w:kern w:val="28"/>
      <w:sz w:val="32"/>
      <w:szCs w:val="32"/>
      <w:lang w:eastAsia="ru-RU"/>
    </w:rPr>
  </w:style>
  <w:style w:type="paragraph" w:styleId="af3">
    <w:name w:val="No Spacing"/>
    <w:uiPriority w:val="1"/>
    <w:qFormat/>
    <w:rsid w:val="00656A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8F6242728A7C3A261C931B61FC0998E3F5F5B73456BE26A22DDF42EF9CDF" TargetMode="External"/><Relationship Id="rId3" Type="http://schemas.openxmlformats.org/officeDocument/2006/relationships/settings" Target="settings.xml"/><Relationship Id="rId7" Type="http://schemas.openxmlformats.org/officeDocument/2006/relationships/hyperlink" Target="consultantplus://offline/ref=7DB8F6242728A7C3A261C931B61FC0998E3E5A5E77456BE26A22DDF42E9DD23A637560C45B487FFAFEC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dst=250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6107F2FCB35F4A11A64303CF5FBBE3F01F6D4D15E9894EF7212B11110A01nCL" TargetMode="External"/><Relationship Id="rId4" Type="http://schemas.openxmlformats.org/officeDocument/2006/relationships/webSettings" Target="webSettings.xml"/><Relationship Id="rId9" Type="http://schemas.openxmlformats.org/officeDocument/2006/relationships/hyperlink" Target="consultantplus://offline/ref=7DB8F6242728A7C3A261C931B61FC0998E3F5B5873416BE26A22DDF42E9DD23A637560C45B487CF6FE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13052</Words>
  <Characters>74402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Shepina</dc:creator>
  <cp:keywords/>
  <dc:description/>
  <cp:lastModifiedBy>Пользователь Windows</cp:lastModifiedBy>
  <cp:revision>6</cp:revision>
  <cp:lastPrinted>2023-05-31T01:12:00Z</cp:lastPrinted>
  <dcterms:created xsi:type="dcterms:W3CDTF">2023-05-15T03:27:00Z</dcterms:created>
  <dcterms:modified xsi:type="dcterms:W3CDTF">2023-07-03T04:20:00Z</dcterms:modified>
</cp:coreProperties>
</file>