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BB" w:rsidRPr="00FA07BB" w:rsidRDefault="00FA07BB" w:rsidP="00FA07BB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color w:val="171717"/>
          <w:sz w:val="41"/>
          <w:szCs w:val="41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41"/>
          <w:szCs w:val="41"/>
          <w:lang w:eastAsia="ru-RU"/>
        </w:rPr>
        <w:t>Терроризм — это...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Понятие «терроризм» имеет юридическую силу, его раскрывает </w:t>
      </w:r>
      <w:hyperlink r:id="rId6" w:tgtFrame="_blank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Федеральный закон от 06.03.2006 N 35-ФЗ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«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О противодействии терроризму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».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bookmarkStart w:id="0" w:name="_GoBack"/>
      <w:bookmarkEnd w:id="0"/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inline distT="0" distB="0" distL="0" distR="0" wp14:anchorId="7C6C71D7" wp14:editId="67584036">
            <wp:extent cx="5241290" cy="3715385"/>
            <wp:effectExtent l="0" t="0" r="0" b="0"/>
            <wp:docPr id="1" name="Рисунок 1" descr="Опред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редел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Переводя с юридического языка на русский, можно сказать, что терроризм – </w:t>
      </w:r>
      <w:hyperlink r:id="rId8" w:tgtFrame="_self" w:history="1">
        <w:r w:rsidRPr="00FA07BB">
          <w:rPr>
            <w:rFonts w:ascii="Arial" w:hAnsi="Arial" w:cs="Arial"/>
            <w:i/>
            <w:iCs/>
            <w:color w:val="1D78AF"/>
            <w:sz w:val="27"/>
            <w:szCs w:val="27"/>
            <w:bdr w:val="none" w:sz="0" w:space="0" w:color="auto" w:frame="1"/>
            <w:lang w:eastAsia="ru-RU"/>
          </w:rPr>
          <w:t>это политика</w:t>
        </w:r>
      </w:hyperlink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, основанная на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идеологически мотивированном насилии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.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В разные времена эта специфическая политика менялась, порождая разнообразные, не всегда корректные толкования.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Иногда терроризмом называют деятельность своих политических противников, а бывает, наоборот, сами террористы именуют себя партизанами, диверсантами во вражеском тылу. В истории есть случаи, когда политики, приверженцы террористических идей, становились лидерами государства.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В общем, все запутанно, и даже законодатели расходятся, давая разные определения. Оставим юристам уточнение формулировок и разберем это понятие по полочкам, чтобы внести ясность.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У терроризма есть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отличительные признаки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:</w:t>
      </w:r>
    </w:p>
    <w:p w:rsidR="00FA07BB" w:rsidRPr="00FA07BB" w:rsidRDefault="00FA07BB" w:rsidP="00FA07BB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Реальная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опасность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угрожающая кругу лиц, причем насколько этот круг широк, определить проблематично.</w:t>
      </w:r>
    </w:p>
    <w:p w:rsidR="00FA07BB" w:rsidRPr="00FA07BB" w:rsidRDefault="00FA07BB" w:rsidP="00FA07BB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Публичный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характер и широкая огласка – главное отличие </w:t>
      </w:r>
      <w:hyperlink r:id="rId9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от других преступлений (что это?)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совершаемых, как правило, тайно. Если теракт не превратился в обсуждаемое событие, не вызвал шок у населения и властей – он утрачивает смысл.</w:t>
      </w:r>
    </w:p>
    <w:p w:rsidR="00FA07BB" w:rsidRPr="00FA07BB" w:rsidRDefault="00FA07BB" w:rsidP="00FA07BB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lastRenderedPageBreak/>
        <w:t>Преднамеренное создание устрашающей обстановки, атмосферы подавленности,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напряженности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. Страх здесь играет роль рычага целенаправленного воздействия для достижения целей, поставленных перед собой террористами.</w:t>
      </w:r>
    </w:p>
    <w:p w:rsidR="00FA07BB" w:rsidRPr="00FA07BB" w:rsidRDefault="00FA07BB" w:rsidP="00FA07BB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Насилие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(или угроза насилия) применяется по отношению к одним лицам, а воздействие по факту оказывается на других, чтобы склонить их к принятию нужных решений.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inline distT="0" distB="0" distL="0" distR="0" wp14:anchorId="2EC7CFAA" wp14:editId="42767B95">
            <wp:extent cx="4759325" cy="3571240"/>
            <wp:effectExtent l="0" t="0" r="3175" b="0"/>
            <wp:docPr id="2" name="Рисунок 2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spacing w:before="225" w:after="30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Терроризм — это еще и психологическое явление, способное влиять на общественную атмосферу, порождать страх, неуверенность в завтрашнем дне.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Своими действиями террористы </w:t>
      </w:r>
      <w:hyperlink r:id="rId11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подрывают принципы (что это?)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на которых основывается понимание мира, внушают миллионам людей ощущение беспомощности.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color w:val="171717"/>
          <w:sz w:val="41"/>
          <w:szCs w:val="41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41"/>
          <w:szCs w:val="41"/>
          <w:lang w:eastAsia="ru-RU"/>
        </w:rPr>
        <w:t>Виды терроризма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Многообразие разных форм и методов террористических деяний серьезно осложняет их классификацию.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 xml:space="preserve">Прежде </w:t>
      </w:r>
      <w:proofErr w:type="gramStart"/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всего</w:t>
      </w:r>
      <w:proofErr w:type="gramEnd"/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 xml:space="preserve"> выделяют террористов –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одиночек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 xml:space="preserve"> (таких как Вера Засулич, стрелявшая зимой 1878-го в градоначальника </w:t>
      </w:r>
      <w:proofErr w:type="spellStart"/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Трепова</w:t>
      </w:r>
      <w:proofErr w:type="spellEnd"/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) и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коллективный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терроризм, где деструктивные действия планируются и реализуются организацией. Второй вариант – самый распространенный.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lastRenderedPageBreak/>
        <w:drawing>
          <wp:inline distT="0" distB="0" distL="0" distR="0" wp14:anchorId="566FE044" wp14:editId="1CFB6214">
            <wp:extent cx="5241290" cy="3369310"/>
            <wp:effectExtent l="0" t="0" r="0" b="2540"/>
            <wp:docPr id="3" name="Рисунок 3" descr="Распростра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простран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В зависимости от целей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выделяют:</w:t>
      </w:r>
    </w:p>
    <w:p w:rsidR="00FA07BB" w:rsidRPr="00FA07BB" w:rsidRDefault="00FA07BB" w:rsidP="00FA07BB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Политический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терроризм, используемый как метод политической борьбы для изменения государственного строя в стране или смены курса в экономике.</w:t>
      </w:r>
    </w:p>
    <w:p w:rsidR="00FA07BB" w:rsidRPr="00FA07BB" w:rsidRDefault="00FA07BB" w:rsidP="00FA07BB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Религиозный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терроризм, связанный с борьбой </w:t>
      </w:r>
      <w:hyperlink r:id="rId13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адептов разных вероисповеданий (это кто?)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или преследующий цель установить религиозную власть, подорвав влияние светской. Часто ассоциируется с радикальным исламизмом (Талибан – примеры на слуху).</w:t>
      </w:r>
    </w:p>
    <w:p w:rsidR="00FA07BB" w:rsidRPr="00FA07BB" w:rsidRDefault="00FA07BB" w:rsidP="00FA07BB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Националистический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терроризм, основанный на межэтнических и межнациональных конфликтах. Классический пример – действия группировок, стремящихся к независимости от государства или к превосходству своей нации над другими (палестинские радикальные группировки, воюющие против господствующей еврейской нации в Израиле).</w:t>
      </w:r>
    </w:p>
    <w:p w:rsidR="00FA07BB" w:rsidRPr="00FA07BB" w:rsidRDefault="00FA07BB" w:rsidP="00FA07BB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Криминальный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 терроризм – использование преступниками методов, применяемых террористическими организациями. Особенно часто его проявления отмечались в 90-х годах прошлого века в виде заказных убийств банкиров, промышленников, политических деятелей, </w:t>
      </w:r>
      <w:proofErr w:type="spell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медийных</w:t>
      </w:r>
      <w:proofErr w:type="spell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личностей.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spacing w:before="225" w:after="30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«Свежая» тенденция – сращивание разных видов терроризма. Руководители подобных группировок, наряду с достижением своих основных целей, стремятся получить материальные блага или доступ к власти.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lastRenderedPageBreak/>
        <w:drawing>
          <wp:inline distT="0" distB="0" distL="0" distR="0" wp14:anchorId="16B8D4D8" wp14:editId="4BCA26A7">
            <wp:extent cx="5241290" cy="3247390"/>
            <wp:effectExtent l="0" t="0" r="0" b="0"/>
            <wp:docPr id="4" name="Рисунок 4" descr="Ден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ньг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Для обозначения насилия со стороны государства, направленного на гражданское население, используют понятие «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государственный терроризм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». Здесь подразумеваются незаконные задержания, пытки, фальсифицированные обвинения, выполняемые силовиками.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Весьма опасное явление –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международный терроризм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, зародившийся в конце 60-х годов прошлого века. Он предполагает вовлечение в террористические действия граждан или территорий более чем одной страны.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Зачастую наблюдается такая картина: деструктивные деяния осуществляются гражданами одной страны против граждан другой, а происходит все это на территории третьих стран.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lastRenderedPageBreak/>
        <w:drawing>
          <wp:inline distT="0" distB="0" distL="0" distR="0" wp14:anchorId="2539B9C0" wp14:editId="3297AF80">
            <wp:extent cx="5622925" cy="4118610"/>
            <wp:effectExtent l="0" t="0" r="0" b="0"/>
            <wp:docPr id="5" name="Рисунок 5" descr="Исламское государ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сламское государств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Наиболее известны на сегодня международные террористические организации, с которым сейчас борются в Сирии и Ираке (если употребить их название, то придется давать приписку, что они запрещены в РФ).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color w:val="171717"/>
          <w:sz w:val="41"/>
          <w:szCs w:val="41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41"/>
          <w:szCs w:val="41"/>
          <w:lang w:eastAsia="ru-RU"/>
        </w:rPr>
        <w:t>Методы терроризма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Террористическая деятельность многолика, но в основе всех ее методов лежит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запугивание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политических противников или населения путем применения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насилия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(или с помощью угроз его применить).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Вот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самые распространенные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из них.</w:t>
      </w:r>
    </w:p>
    <w:p w:rsidR="00FA07BB" w:rsidRPr="00FA07BB" w:rsidRDefault="00FA07BB" w:rsidP="00FA07BB">
      <w:pPr>
        <w:numPr>
          <w:ilvl w:val="0"/>
          <w:numId w:val="6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proofErr w:type="gram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Взрывы разнообразных объектов (государственных, промышленных, военных), офисов, жилых зданий, вокзалов, т.д.</w:t>
      </w:r>
      <w:proofErr w:type="gramEnd"/>
    </w:p>
    <w:p w:rsidR="00FA07BB" w:rsidRPr="00FA07BB" w:rsidRDefault="00FA07BB" w:rsidP="00FA07BB">
      <w:pPr>
        <w:numPr>
          <w:ilvl w:val="0"/>
          <w:numId w:val="6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Политические убийства или похищения (жертвами могут стать чиновники, </w:t>
      </w:r>
      <w:proofErr w:type="spell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медийные</w:t>
      </w:r>
      <w:proofErr w:type="spell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личности, общественные деятели, т.д.). В случае похищений применяется шантаж с выдвижением требований выполнения каких-либо условий.</w:t>
      </w:r>
    </w:p>
    <w:p w:rsidR="00FA07BB" w:rsidRPr="00FA07BB" w:rsidRDefault="00FA07BB" w:rsidP="00FA07BB">
      <w:pPr>
        <w:numPr>
          <w:ilvl w:val="0"/>
          <w:numId w:val="6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proofErr w:type="gram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Захват зданий, транспортных средств (самолетов, поездов, кораблей, т.д.), сопровождающийся захватом заложников, за которым обычно начинаются переговоры с властями «с позиции силы».</w:t>
      </w:r>
      <w:proofErr w:type="gramEnd"/>
    </w:p>
    <w:p w:rsidR="00FA07BB" w:rsidRPr="00FA07BB" w:rsidRDefault="00FA07BB" w:rsidP="00FA07BB">
      <w:pPr>
        <w:numPr>
          <w:ilvl w:val="0"/>
          <w:numId w:val="6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Избиения, </w:t>
      </w:r>
      <w:proofErr w:type="spell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несмертельные</w:t>
      </w:r>
      <w:proofErr w:type="spell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ранения, шантаж, распространение панических слухов, т.д. – психологическое давление на жертву.</w:t>
      </w:r>
    </w:p>
    <w:p w:rsidR="00FA07BB" w:rsidRPr="00FA07BB" w:rsidRDefault="00FA07BB" w:rsidP="00FA07BB">
      <w:pPr>
        <w:numPr>
          <w:ilvl w:val="0"/>
          <w:numId w:val="6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Использование компьютерных и телекоммуникационных технологий (взлом компьютерных систем и кража данных, вывод из строя оборудования и 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lastRenderedPageBreak/>
        <w:t xml:space="preserve">программного обеспечения, </w:t>
      </w:r>
      <w:proofErr w:type="spell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вброс</w:t>
      </w:r>
      <w:proofErr w:type="spell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секретной информации в открытый доступ, т. д.).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inline distT="0" distB="0" distL="0" distR="0" wp14:anchorId="780D1678" wp14:editId="2923ECC3">
            <wp:extent cx="6573520" cy="3362325"/>
            <wp:effectExtent l="0" t="0" r="0" b="9525"/>
            <wp:docPr id="6" name="Рисунок 6" descr="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нформац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Для решения своих задач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террористы используют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холодное и огнестрельное оружие, взрывчатые вещества, химические и бактериологические средства, яды.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Использование ядерного оружия пока считается гипотетической ситуацией, и чтобы оно не стало реалистичным, все ядерные разработки тщательно засекречиваются.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color w:val="171717"/>
          <w:sz w:val="41"/>
          <w:szCs w:val="41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41"/>
          <w:szCs w:val="41"/>
          <w:lang w:eastAsia="ru-RU"/>
        </w:rPr>
        <w:t>Причины терроризма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spacing w:before="225" w:after="30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Правильное толкование причин этого разрушительного явления помогает эффективно бороться с его проявлениями.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Исследователи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выделяют несколько категорий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таковых:</w:t>
      </w:r>
    </w:p>
    <w:p w:rsidR="00FA07BB" w:rsidRPr="00FA07BB" w:rsidRDefault="00FA07BB" w:rsidP="00FA07BB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Социально-экономические (низкий уровень жизни, </w:t>
      </w:r>
      <w:hyperlink r:id="rId17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растущая безработица (это как?)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т.д.).</w:t>
      </w:r>
    </w:p>
    <w:p w:rsidR="00FA07BB" w:rsidRPr="00FA07BB" w:rsidRDefault="00FA07BB" w:rsidP="00FA07BB">
      <w:pPr>
        <w:numPr>
          <w:ilvl w:val="0"/>
          <w:numId w:val="7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Политические (ошибочная национальная политика государства, нестабильность в политической сфере, недостаточность мер по обеспечению безопасности населения, т.д.).</w:t>
      </w:r>
    </w:p>
    <w:p w:rsidR="00FA07BB" w:rsidRPr="00FA07BB" w:rsidRDefault="00FA07BB" w:rsidP="00FA07BB">
      <w:pPr>
        <w:numPr>
          <w:ilvl w:val="0"/>
          <w:numId w:val="7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proofErr w:type="gram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Идеологические</w:t>
      </w:r>
      <w:proofErr w:type="gram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(искажение нравственных ценностей).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Терроризм возникает не везде – нужно, чтобы имелись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определенные условия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:</w:t>
      </w:r>
    </w:p>
    <w:p w:rsidR="00FA07BB" w:rsidRPr="00FA07BB" w:rsidRDefault="00FA07BB" w:rsidP="00FA07BB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hyperlink r:id="rId18" w:tgtFrame="_self" w:tooltip="Что такое информационное общество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Сформированное информационное общество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. Террористические деяния без широкой огласки теряют смысл. Чем мощнее СМИ, тем больше они влияют на общественные настроения, </w:t>
      </w:r>
      <w:hyperlink r:id="rId19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создавая широкий резонанс (это как?)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происходящего. Вчера люди массово читали периодику, смотрели телевизор, сегодня «сидят» в интернете.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36"/>
          <w:szCs w:val="36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36"/>
          <w:szCs w:val="36"/>
          <w:lang w:eastAsia="ru-RU"/>
        </w:rPr>
        <w:lastRenderedPageBreak/>
        <w:t>Это означает, что потенциальное влияние терроризма на общество растет – </w:t>
      </w:r>
      <w:hyperlink r:id="rId20" w:tgtFrame="_self" w:history="1">
        <w:r w:rsidRPr="00FA07BB">
          <w:rPr>
            <w:rFonts w:ascii="Arial" w:hAnsi="Arial" w:cs="Arial"/>
            <w:i/>
            <w:iCs/>
            <w:color w:val="1D78AF"/>
            <w:sz w:val="36"/>
            <w:szCs w:val="36"/>
            <w:bdr w:val="none" w:sz="0" w:space="0" w:color="auto" w:frame="1"/>
            <w:lang w:eastAsia="ru-RU"/>
          </w:rPr>
          <w:t>при помощи СМИ (это что?)</w:t>
        </w:r>
      </w:hyperlink>
      <w:r w:rsidRPr="00FA07BB">
        <w:rPr>
          <w:rFonts w:ascii="Arial" w:hAnsi="Arial" w:cs="Arial"/>
          <w:i/>
          <w:iCs/>
          <w:color w:val="171717"/>
          <w:sz w:val="36"/>
          <w:szCs w:val="36"/>
          <w:lang w:eastAsia="ru-RU"/>
        </w:rPr>
        <w:t>, невольно играющим на руку террористам.</w:t>
      </w:r>
    </w:p>
    <w:p w:rsidR="00FA07BB" w:rsidRPr="00FA07BB" w:rsidRDefault="00FA07BB" w:rsidP="00FA07BB">
      <w:pPr>
        <w:numPr>
          <w:ilvl w:val="0"/>
          <w:numId w:val="8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Развитая технологическая среда, которая по мере усложнения становится уязвимой. С другой стороны, у людей появляются больше возможностей быстро и точечно разрушать что-либо.</w:t>
      </w:r>
    </w:p>
    <w:p w:rsidR="00FA07BB" w:rsidRPr="00FA07BB" w:rsidRDefault="00FA07BB" w:rsidP="00FA07BB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Политические, социальные, идеологические проблемы, зачастую </w:t>
      </w:r>
      <w:hyperlink r:id="rId21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осложненные сепаратизмом (это как?)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религиозными и этническими конфликтами. В благополучных странах случаются агрессивные действия личностей с неуравновешенной психикой, но это не дает основания говорить о терроризме как о явлении.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inline distT="0" distB="0" distL="0" distR="0" wp14:anchorId="7AA63A77" wp14:editId="561DE76F">
            <wp:extent cx="5003800" cy="3146425"/>
            <wp:effectExtent l="0" t="0" r="6350" b="0"/>
            <wp:docPr id="7" name="Рисунок 7" descr="В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илы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Условия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для процветания </w:t>
      </w:r>
      <w:hyperlink r:id="rId23" w:tgtFrame="_self" w:history="1">
        <w:r w:rsidRPr="00FA07BB">
          <w:rPr>
            <w:rFonts w:ascii="Arial" w:hAnsi="Arial" w:cs="Arial"/>
            <w:i/>
            <w:iCs/>
            <w:color w:val="1D78AF"/>
            <w:sz w:val="27"/>
            <w:szCs w:val="27"/>
            <w:bdr w:val="none" w:sz="0" w:space="0" w:color="auto" w:frame="1"/>
            <w:lang w:eastAsia="ru-RU"/>
          </w:rPr>
          <w:t>крайнего экстремизма (это как?)</w:t>
        </w:r>
      </w:hyperlink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отсутствуют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</w:t>
      </w:r>
      <w:hyperlink r:id="rId24" w:tgtFrame="_self" w:history="1">
        <w:r w:rsidRPr="00FA07BB">
          <w:rPr>
            <w:rFonts w:ascii="Arial" w:hAnsi="Arial" w:cs="Arial"/>
            <w:i/>
            <w:iCs/>
            <w:color w:val="1D78AF"/>
            <w:sz w:val="27"/>
            <w:szCs w:val="27"/>
            <w:bdr w:val="none" w:sz="0" w:space="0" w:color="auto" w:frame="1"/>
            <w:lang w:eastAsia="ru-RU"/>
          </w:rPr>
          <w:t>в тоталитарных (это каких?)</w:t>
        </w:r>
      </w:hyperlink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и </w:t>
      </w:r>
      <w:hyperlink r:id="rId25" w:tgtFrame="_self" w:history="1">
        <w:r w:rsidRPr="00FA07BB">
          <w:rPr>
            <w:rFonts w:ascii="Arial" w:hAnsi="Arial" w:cs="Arial"/>
            <w:i/>
            <w:iCs/>
            <w:color w:val="1D78AF"/>
            <w:sz w:val="27"/>
            <w:szCs w:val="27"/>
            <w:bdr w:val="none" w:sz="0" w:space="0" w:color="auto" w:frame="1"/>
            <w:lang w:eastAsia="ru-RU"/>
          </w:rPr>
          <w:t>авторитарных обществах</w:t>
        </w:r>
      </w:hyperlink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– он порождает ответный террор со стороны государства, направленный на целые регионы или социальные группы.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Здесь нет свободного информационного обмена, что исключает широкую огласку деяний и делает теракты бессмысленными.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color w:val="171717"/>
          <w:sz w:val="41"/>
          <w:szCs w:val="41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41"/>
          <w:szCs w:val="41"/>
          <w:lang w:eastAsia="ru-RU"/>
        </w:rPr>
        <w:t>Террористическая идеология</w:t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Преступная деятельность террористов – внешняя сторона этого опасного явления. Чтобы познать его суть, придется копнуть глубже.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Речь идет </w:t>
      </w:r>
      <w:hyperlink r:id="rId26" w:tgtFrame="_self" w:history="1">
        <w:r w:rsidRPr="00FA07BB">
          <w:rPr>
            <w:rFonts w:ascii="Arial" w:hAnsi="Arial" w:cs="Arial"/>
            <w:b/>
            <w:bCs/>
            <w:color w:val="1D78AF"/>
            <w:sz w:val="26"/>
            <w:szCs w:val="26"/>
            <w:bdr w:val="none" w:sz="0" w:space="0" w:color="auto" w:frame="1"/>
            <w:lang w:eastAsia="ru-RU"/>
          </w:rPr>
          <w:t>об идеологии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«подводной части» устрашающего ледяного айсберга под названием «терроризм»,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которой свойственны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такие черты:</w:t>
      </w:r>
    </w:p>
    <w:p w:rsidR="00FA07BB" w:rsidRPr="00FA07BB" w:rsidRDefault="00FA07BB" w:rsidP="00FA07BB">
      <w:pPr>
        <w:numPr>
          <w:ilvl w:val="0"/>
          <w:numId w:val="9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proofErr w:type="gram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Искаженное восприятие действительности: радикальность взглядов, </w:t>
      </w:r>
      <w:hyperlink r:id="rId27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деление социума (что это?)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 на «своих» и «чужих», «плохих» и «хороших».</w:t>
      </w:r>
      <w:proofErr w:type="gram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Экстремизм и терроризм часто </w:t>
      </w:r>
      <w:proofErr w:type="gram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взаимосвязаны</w:t>
      </w:r>
      <w:proofErr w:type="gram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.</w:t>
      </w:r>
    </w:p>
    <w:p w:rsidR="00FA07BB" w:rsidRPr="00FA07BB" w:rsidRDefault="00FA07BB" w:rsidP="00FA07BB">
      <w:pPr>
        <w:numPr>
          <w:ilvl w:val="0"/>
          <w:numId w:val="9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lastRenderedPageBreak/>
        <w:t>Склонность </w:t>
      </w:r>
      <w:hyperlink r:id="rId28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к утопическим идеям (это каким?)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абсолютная вера в достижимость поставленных целей любой ценой, экстремальность выбора способов их достижения.</w:t>
      </w:r>
    </w:p>
    <w:p w:rsidR="00FA07BB" w:rsidRPr="00FA07BB" w:rsidRDefault="00FA07BB" w:rsidP="00FA07BB">
      <w:pPr>
        <w:numPr>
          <w:ilvl w:val="0"/>
          <w:numId w:val="9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Фанатизм, одержимость какими-либо идеями, убежденность в обладании </w:t>
      </w:r>
      <w:hyperlink r:id="rId29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высшей и окончательной истины (это как?)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.</w:t>
      </w:r>
    </w:p>
    <w:p w:rsidR="00FA07BB" w:rsidRPr="00FA07BB" w:rsidRDefault="00FA07BB" w:rsidP="00FA07BB">
      <w:pPr>
        <w:numPr>
          <w:ilvl w:val="0"/>
          <w:numId w:val="9"/>
        </w:numPr>
        <w:shd w:val="clear" w:color="auto" w:fill="FFFFFF"/>
        <w:suppressAutoHyphens w:val="0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Стремление </w:t>
      </w:r>
      <w:hyperlink r:id="rId30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навязывать свои ценности (это что?)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бескомпромиссность, крайняя нетерпимость к оппонентам, отсутствие критичности мышления, абсолютная вера в собственную правоту и непогрешимость.</w:t>
      </w:r>
    </w:p>
    <w:p w:rsidR="00FA07BB" w:rsidRPr="00FA07BB" w:rsidRDefault="00FA07BB" w:rsidP="00FA07BB">
      <w:pPr>
        <w:numPr>
          <w:ilvl w:val="0"/>
          <w:numId w:val="9"/>
        </w:numPr>
        <w:shd w:val="clear" w:color="auto" w:fill="FFFFFF"/>
        <w:suppressAutoHyphens w:val="0"/>
        <w:spacing w:before="150" w:after="75"/>
        <w:ind w:left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Допустимость и оправданность применения насилия, рассматриваемого как самооборона и потому не считающегося преступным.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Эта разрушительная система установок может формироваться </w:t>
      </w:r>
      <w:hyperlink r:id="rId31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на идеях национализма (это как?)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сепаратизма, на социальных концепциях утопического толка.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«Фундаментом» часто становится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радикальный экстремизм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: терроризм является его самой опасной формой.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inline distT="0" distB="0" distL="0" distR="0" wp14:anchorId="532334DF" wp14:editId="08B03571">
            <wp:extent cx="5544185" cy="6127115"/>
            <wp:effectExtent l="0" t="0" r="0" b="6985"/>
            <wp:docPr id="8" name="Рисунок 8" descr="Экстрем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Экстремизм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lastRenderedPageBreak/>
        <w:t>Идеология терроризма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 служит для обоснования и оправдания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применяемого насилия во имя утверждения неких высших ценностей, выступая своеобразным моральным алиби.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Террористическая деятельность </w:t>
      </w:r>
      <w:r w:rsidRPr="00FA07BB">
        <w:rPr>
          <w:rFonts w:ascii="Arial" w:hAnsi="Arial" w:cs="Arial"/>
          <w:b/>
          <w:bCs/>
          <w:color w:val="171717"/>
          <w:sz w:val="26"/>
          <w:szCs w:val="26"/>
          <w:lang w:eastAsia="ru-RU"/>
        </w:rPr>
        <w:t>часто романтизируется</w:t>
      </w: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террорист идентифицируется с легендарным персонажем, жизнь которого видится ярким приключением. На деле это приключение короткое, с печальным концом.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Члены подобных организаций (рядовые исполнители) – расходный материал. Они либо погибают, либо попадают </w:t>
      </w:r>
      <w:hyperlink r:id="rId33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под правовые санкции (это как?)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, проводя долгие годы в местах заключения.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Жизнь рядового террориста коротка, подобным организациям </w:t>
      </w:r>
      <w:r w:rsidRPr="00FA07BB">
        <w:rPr>
          <w:rFonts w:ascii="Arial" w:hAnsi="Arial" w:cs="Arial"/>
          <w:b/>
          <w:bCs/>
          <w:i/>
          <w:iCs/>
          <w:color w:val="171717"/>
          <w:sz w:val="27"/>
          <w:szCs w:val="27"/>
          <w:lang w:eastAsia="ru-RU"/>
        </w:rPr>
        <w:t>требуется постоянное пополнение рядов</w:t>
      </w: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 xml:space="preserve">. Для привлечения новых членов используются специальные приемы вербовки, </w:t>
      </w:r>
      <w:proofErr w:type="gramStart"/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рассчитанные</w:t>
      </w:r>
      <w:proofErr w:type="gramEnd"/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 xml:space="preserve"> прежде всего на молодежь.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noProof/>
          <w:color w:val="171717"/>
          <w:sz w:val="26"/>
          <w:szCs w:val="26"/>
          <w:lang w:eastAsia="ru-RU"/>
        </w:rPr>
        <w:drawing>
          <wp:inline distT="0" distB="0" distL="0" distR="0" wp14:anchorId="60648FAF" wp14:editId="0CE91FBE">
            <wp:extent cx="5241290" cy="3420110"/>
            <wp:effectExtent l="0" t="0" r="0" b="8890"/>
            <wp:docPr id="9" name="Рисунок 9" descr="Террор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еррорист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BB" w:rsidRPr="00FA07BB" w:rsidRDefault="00FA07BB" w:rsidP="00FA07BB">
      <w:pPr>
        <w:shd w:val="clear" w:color="auto" w:fill="FFFFFF"/>
        <w:suppressAutoHyphens w:val="0"/>
        <w:spacing w:before="225" w:after="225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Обещание денег, славы, облекаемое в ауру романтики, героизма, приключений, грамотная идеологическая обработка – попадая на благоприятную почву, срабатывает весьма эффективно.</w:t>
      </w:r>
    </w:p>
    <w:p w:rsidR="00FA07BB" w:rsidRPr="00FA07BB" w:rsidRDefault="00FA07BB" w:rsidP="00FA07BB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color w:val="171717"/>
          <w:sz w:val="41"/>
          <w:szCs w:val="41"/>
          <w:lang w:eastAsia="ru-RU"/>
        </w:rPr>
      </w:pPr>
      <w:r w:rsidRPr="00FA07BB">
        <w:rPr>
          <w:rFonts w:ascii="Arial" w:hAnsi="Arial" w:cs="Arial"/>
          <w:b/>
          <w:bCs/>
          <w:color w:val="171717"/>
          <w:sz w:val="41"/>
          <w:szCs w:val="41"/>
          <w:lang w:eastAsia="ru-RU"/>
        </w:rPr>
        <w:t>Борьба с терроризмом (35-ый ФЗ о противодействии)</w:t>
      </w:r>
    </w:p>
    <w:p w:rsidR="00FA07BB" w:rsidRPr="00FA07BB" w:rsidRDefault="00FA07BB" w:rsidP="00FA07BB">
      <w:pPr>
        <w:pBdr>
          <w:left w:val="single" w:sz="18" w:space="11" w:color="BABABA"/>
        </w:pBdr>
        <w:shd w:val="clear" w:color="auto" w:fill="FFFFFF"/>
        <w:suppressAutoHyphens w:val="0"/>
        <w:rPr>
          <w:rFonts w:ascii="Arial" w:hAnsi="Arial" w:cs="Arial"/>
          <w:i/>
          <w:iCs/>
          <w:color w:val="171717"/>
          <w:sz w:val="27"/>
          <w:szCs w:val="27"/>
          <w:lang w:eastAsia="ru-RU"/>
        </w:rPr>
      </w:pPr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Противодействие </w:t>
      </w:r>
      <w:hyperlink r:id="rId35" w:tgtFrame="_self" w:history="1">
        <w:r w:rsidRPr="00FA07BB">
          <w:rPr>
            <w:rFonts w:ascii="Arial" w:hAnsi="Arial" w:cs="Arial"/>
            <w:i/>
            <w:iCs/>
            <w:color w:val="1D78AF"/>
            <w:sz w:val="27"/>
            <w:szCs w:val="27"/>
            <w:bdr w:val="none" w:sz="0" w:space="0" w:color="auto" w:frame="1"/>
            <w:lang w:eastAsia="ru-RU"/>
          </w:rPr>
          <w:t xml:space="preserve">этому </w:t>
        </w:r>
        <w:proofErr w:type="spellStart"/>
        <w:r w:rsidRPr="00FA07BB">
          <w:rPr>
            <w:rFonts w:ascii="Arial" w:hAnsi="Arial" w:cs="Arial"/>
            <w:i/>
            <w:iCs/>
            <w:color w:val="1D78AF"/>
            <w:sz w:val="27"/>
            <w:szCs w:val="27"/>
            <w:bdr w:val="none" w:sz="0" w:space="0" w:color="auto" w:frame="1"/>
            <w:lang w:eastAsia="ru-RU"/>
          </w:rPr>
          <w:t>деструктиву</w:t>
        </w:r>
        <w:proofErr w:type="spellEnd"/>
      </w:hyperlink>
      <w:r w:rsidRPr="00FA07BB">
        <w:rPr>
          <w:rFonts w:ascii="Arial" w:hAnsi="Arial" w:cs="Arial"/>
          <w:i/>
          <w:iCs/>
          <w:color w:val="171717"/>
          <w:sz w:val="27"/>
          <w:szCs w:val="27"/>
          <w:lang w:eastAsia="ru-RU"/>
        </w:rPr>
        <w:t> – дело общегосударственное, иначе победы не видать.</w:t>
      </w:r>
    </w:p>
    <w:p w:rsidR="00FA07BB" w:rsidRPr="00FA07BB" w:rsidRDefault="00FA07BB" w:rsidP="00FA07BB">
      <w:pPr>
        <w:shd w:val="clear" w:color="auto" w:fill="FFFFFF"/>
        <w:suppressAutoHyphens w:val="0"/>
        <w:rPr>
          <w:rFonts w:ascii="Arial" w:hAnsi="Arial" w:cs="Arial"/>
          <w:color w:val="171717"/>
          <w:sz w:val="26"/>
          <w:szCs w:val="26"/>
          <w:lang w:eastAsia="ru-RU"/>
        </w:rPr>
      </w:pPr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В Российской Федерации сформирована система противодействия терроризму, основы которой отражены </w:t>
      </w:r>
      <w:proofErr w:type="gram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в</w:t>
      </w:r>
      <w:proofErr w:type="gram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упомянутом выше 35-ФЗ «О противодействии терроризму». </w:t>
      </w:r>
      <w:hyperlink r:id="rId36" w:tgtFrame="_self" w:history="1">
        <w:r w:rsidRPr="00FA07BB">
          <w:rPr>
            <w:rFonts w:ascii="Arial" w:hAnsi="Arial" w:cs="Arial"/>
            <w:color w:val="1D78AF"/>
            <w:sz w:val="26"/>
            <w:szCs w:val="26"/>
            <w:bdr w:val="none" w:sz="0" w:space="0" w:color="auto" w:frame="1"/>
            <w:lang w:eastAsia="ru-RU"/>
          </w:rPr>
          <w:t>Ее субъекты (кто это?)</w:t>
        </w:r>
      </w:hyperlink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 – </w:t>
      </w:r>
      <w:proofErr w:type="spellStart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>разноуровневые</w:t>
      </w:r>
      <w:proofErr w:type="spellEnd"/>
      <w:r w:rsidRPr="00FA07BB">
        <w:rPr>
          <w:rFonts w:ascii="Arial" w:hAnsi="Arial" w:cs="Arial"/>
          <w:color w:val="171717"/>
          <w:sz w:val="26"/>
          <w:szCs w:val="26"/>
          <w:lang w:eastAsia="ru-RU"/>
        </w:rPr>
        <w:t xml:space="preserve"> властные органы, негосударственные организации, а еще – граждане, содействующие антитеррору.</w:t>
      </w:r>
    </w:p>
    <w:p w:rsidR="00775401" w:rsidRDefault="00775401"/>
    <w:sectPr w:rsidR="0077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B5570"/>
    <w:multiLevelType w:val="multilevel"/>
    <w:tmpl w:val="E0BA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04CA8"/>
    <w:multiLevelType w:val="multilevel"/>
    <w:tmpl w:val="2B86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87E74"/>
    <w:multiLevelType w:val="multilevel"/>
    <w:tmpl w:val="0CCA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D06D4"/>
    <w:multiLevelType w:val="multilevel"/>
    <w:tmpl w:val="534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93D2D"/>
    <w:multiLevelType w:val="multilevel"/>
    <w:tmpl w:val="69BE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44C07"/>
    <w:multiLevelType w:val="multilevel"/>
    <w:tmpl w:val="C8D0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0"/>
    <w:rsid w:val="006F6680"/>
    <w:rsid w:val="00775401"/>
    <w:rsid w:val="00CF49E3"/>
    <w:rsid w:val="00F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0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B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E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CF49E3"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F49E3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CF49E3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CF49E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E3"/>
    <w:rPr>
      <w:b/>
      <w:sz w:val="28"/>
      <w:lang w:val="en-US" w:eastAsia="ar-SA"/>
    </w:rPr>
  </w:style>
  <w:style w:type="character" w:customStyle="1" w:styleId="20">
    <w:name w:val="Заголовок 2 Знак"/>
    <w:basedOn w:val="a0"/>
    <w:link w:val="2"/>
    <w:rsid w:val="00CF49E3"/>
    <w:rPr>
      <w:sz w:val="28"/>
      <w:lang w:val="en-US" w:eastAsia="ar-SA"/>
    </w:rPr>
  </w:style>
  <w:style w:type="character" w:customStyle="1" w:styleId="30">
    <w:name w:val="Заголовок 3 Знак"/>
    <w:basedOn w:val="a0"/>
    <w:link w:val="3"/>
    <w:rsid w:val="00CF49E3"/>
    <w:rPr>
      <w:sz w:val="28"/>
      <w:lang w:eastAsia="ar-SA"/>
    </w:rPr>
  </w:style>
  <w:style w:type="character" w:customStyle="1" w:styleId="70">
    <w:name w:val="Заголовок 7 Знак"/>
    <w:link w:val="7"/>
    <w:rsid w:val="00CF49E3"/>
    <w:rPr>
      <w:rFonts w:ascii="Calibri" w:hAnsi="Calibri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07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7B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166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83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27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28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66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05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43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42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tonanovenkogo.ru/voprosy-i-otvety/adept-kto-ehto.html" TargetMode="External"/><Relationship Id="rId18" Type="http://schemas.openxmlformats.org/officeDocument/2006/relationships/hyperlink" Target="https://ktonanovenkogo.ru/voprosy-i-otvety/informacionnoe-obshchestvo-chto-ehto-takoe.html" TargetMode="External"/><Relationship Id="rId26" Type="http://schemas.openxmlformats.org/officeDocument/2006/relationships/hyperlink" Target="https://ktonanovenkogo.ru/voprosy-i-otvety/ideologiya-chto-ehto-takoe.html" TargetMode="External"/><Relationship Id="rId21" Type="http://schemas.openxmlformats.org/officeDocument/2006/relationships/hyperlink" Target="https://ktonanovenkogo.ru/voprosy-i-otvety/separatizm-chto-ehto-takoe-kto-separatisty.html" TargetMode="External"/><Relationship Id="rId34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ktonanovenkogo.ru/voprosy-i-otvety/bezrabotica-chto-ehto-vidy-urovni-prichiny-posledstviya.html" TargetMode="External"/><Relationship Id="rId25" Type="http://schemas.openxmlformats.org/officeDocument/2006/relationships/hyperlink" Target="https://ktonanovenkogo.ru/voprosy-i-otvety/avtoritarnyj-rezhim-avtoritarizm-ehto-priznaki-primery.html" TargetMode="External"/><Relationship Id="rId33" Type="http://schemas.openxmlformats.org/officeDocument/2006/relationships/hyperlink" Target="https://ktonanovenkogo.ru/voprosy-i-otvety/sankcii-chto-ehto-takoe-vidy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ktonanovenkogo.ru/voprosy-i-otvety/smi-chto-ehto-takoe.html" TargetMode="External"/><Relationship Id="rId29" Type="http://schemas.openxmlformats.org/officeDocument/2006/relationships/hyperlink" Target="https://ktonanovenkogo.ru/voprosy-i-otvety/istina-chto-ehto-takoe-kriterii-vidy-istinny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8840/" TargetMode="External"/><Relationship Id="rId11" Type="http://schemas.openxmlformats.org/officeDocument/2006/relationships/hyperlink" Target="https://ktonanovenkogo.ru/voprosy-i-otvety/princip-chto-ehto-takoe.html" TargetMode="External"/><Relationship Id="rId24" Type="http://schemas.openxmlformats.org/officeDocument/2006/relationships/hyperlink" Target="https://ktonanovenkogo.ru/voprosy-i-otvety/totalitarizm-totalitarnyj-rezhim-chto-ehto.html" TargetMode="External"/><Relationship Id="rId32" Type="http://schemas.openxmlformats.org/officeDocument/2006/relationships/image" Target="media/image8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ktonanovenkogo.ru/voprosy-i-otvety/ehkstremizm-chto-ehto-takoe.html" TargetMode="External"/><Relationship Id="rId28" Type="http://schemas.openxmlformats.org/officeDocument/2006/relationships/hyperlink" Target="https://ktonanovenkogo.ru/voprosy-i-otvety/utopiya-chto-ehto-takoe.html" TargetMode="External"/><Relationship Id="rId36" Type="http://schemas.openxmlformats.org/officeDocument/2006/relationships/hyperlink" Target="https://ktonanovenkogo.ru/voprosy-i-otvety/subekt-chto-ehto-takoe-obekta-subekta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ktonanovenkogo.ru/voprosy-i-otvety/rezonans-chto-ehto-takoe-prostymi-slovami.html" TargetMode="External"/><Relationship Id="rId31" Type="http://schemas.openxmlformats.org/officeDocument/2006/relationships/hyperlink" Target="https://ktonanovenkogo.ru/voprosy-i-otvety/nacionalizm-chto-ehto-takoe-nacionalis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tonanovenkogo.ru/voprosy-i-otvety/prestuplenie-chto-ehto-takoe-priznaki-kategorii-vidy.html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hyperlink" Target="https://ktonanovenkogo.ru/voprosy-i-otvety/socium-chto-ehto-takoe.html" TargetMode="External"/><Relationship Id="rId30" Type="http://schemas.openxmlformats.org/officeDocument/2006/relationships/hyperlink" Target="https://ktonanovenkogo.ru/voprosy-i-otvety/cennosti-chto-ehto-semejnye-zhiznennye-duhovnye-cennosti-cheloveka.html" TargetMode="External"/><Relationship Id="rId35" Type="http://schemas.openxmlformats.org/officeDocument/2006/relationships/hyperlink" Target="https://ktonanovenkogo.ru/voprosy-i-otvety/destruktivnyj-ehto-kakoj-destruktivnoe-povedenie.html" TargetMode="External"/><Relationship Id="rId8" Type="http://schemas.openxmlformats.org/officeDocument/2006/relationships/hyperlink" Target="https://ktonanovenkogo.ru/voprosy-i-otvety/politika-chto-ehto-takoe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2022-11-28T05:52:00Z</dcterms:created>
  <dcterms:modified xsi:type="dcterms:W3CDTF">2022-11-28T05:53:00Z</dcterms:modified>
</cp:coreProperties>
</file>