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7A" w:rsidRPr="00350D7A" w:rsidRDefault="00350D7A" w:rsidP="00350D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7A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350D7A" w:rsidRPr="00350D7A" w:rsidRDefault="00350D7A" w:rsidP="00350D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дети-сироты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7A">
        <w:rPr>
          <w:rFonts w:ascii="Times New Roman" w:hAnsi="Times New Roman" w:cs="Times New Roman"/>
          <w:sz w:val="28"/>
          <w:szCs w:val="28"/>
        </w:rPr>
        <w:t>в возрасте до 18 лет, у которых умерли оба или единственный родитель;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дети, оставшиеся без попечения родителей,</w:t>
      </w:r>
      <w:r w:rsidRPr="00350D7A">
        <w:rPr>
          <w:rFonts w:ascii="Times New Roman" w:hAnsi="Times New Roman" w:cs="Times New Roman"/>
          <w:sz w:val="28"/>
          <w:szCs w:val="28"/>
        </w:rPr>
        <w:t xml:space="preserve"> -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7A">
        <w:rPr>
          <w:rFonts w:ascii="Times New Roman" w:hAnsi="Times New Roman" w:cs="Times New Roman"/>
          <w:sz w:val="28"/>
          <w:szCs w:val="28"/>
        </w:rPr>
        <w:t>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350D7A">
        <w:rPr>
          <w:rFonts w:ascii="Times New Roman" w:hAnsi="Times New Roman" w:cs="Times New Roman"/>
          <w:sz w:val="28"/>
          <w:szCs w:val="28"/>
        </w:rPr>
        <w:t xml:space="preserve"> в местах содержания под </w:t>
      </w:r>
      <w:proofErr w:type="gramStart"/>
      <w:r w:rsidRPr="00350D7A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350D7A">
        <w:rPr>
          <w:rFonts w:ascii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</w:r>
      <w:hyperlink r:id="rId5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50D7A">
        <w:rPr>
          <w:rFonts w:ascii="Times New Roman" w:hAnsi="Times New Roman" w:cs="Times New Roman"/>
          <w:sz w:val="28"/>
          <w:szCs w:val="28"/>
        </w:rPr>
        <w:t>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лица из числа детей-сирот и детей, оставшихся без попечения родителей,</w:t>
      </w:r>
      <w:r w:rsidRPr="00350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7A">
        <w:rPr>
          <w:rFonts w:ascii="Times New Roman" w:hAnsi="Times New Roman" w:cs="Times New Roman"/>
          <w:sz w:val="28"/>
          <w:szCs w:val="28"/>
        </w:rPr>
        <w:t>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</w:r>
      <w:proofErr w:type="gramEnd"/>
    </w:p>
    <w:p w:rsidR="00350D7A" w:rsidRPr="00350D7A" w:rsidRDefault="00350D7A" w:rsidP="0035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50D7A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учреждения для детей-сирот и детей, оставшихся без попечения родителей,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hyperlink r:id="rId7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учреждения</w:t>
        </w:r>
      </w:hyperlink>
      <w:r w:rsidRPr="00350D7A">
        <w:rPr>
          <w:rFonts w:ascii="Times New Roman" w:hAnsi="Times New Roman" w:cs="Times New Roman"/>
          <w:sz w:val="28"/>
          <w:szCs w:val="28"/>
        </w:rPr>
        <w:t xml:space="preserve">, в которых содержатся (обучаются и/или воспитываются) дети-сироты и дети, оставшиеся без попечения родителей; учреждения социального обслуживания населения (детские дома-интернаты для детей-инвалидов с умственной отсталостью и физическими недостатками, социально-реабилитационные </w:t>
      </w:r>
      <w:hyperlink r:id="rId8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центры помощи детям,</w:t>
        </w:r>
      </w:hyperlink>
      <w:r w:rsidRPr="00350D7A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родителей, </w:t>
      </w:r>
      <w:hyperlink r:id="rId9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социальные приюты);</w:t>
        </w:r>
      </w:hyperlink>
      <w:r w:rsidRPr="00350D7A">
        <w:rPr>
          <w:rFonts w:ascii="Times New Roman" w:hAnsi="Times New Roman" w:cs="Times New Roman"/>
          <w:sz w:val="28"/>
          <w:szCs w:val="28"/>
        </w:rPr>
        <w:t xml:space="preserve"> учреждения системы здравоохранения (дома ребенка) и другие учреждения, создаваемые в установленном законом </w:t>
      </w:r>
      <w:hyperlink r:id="rId10" w:history="1">
        <w:r w:rsidRPr="00350D7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50D7A">
        <w:rPr>
          <w:rFonts w:ascii="Times New Roman" w:hAnsi="Times New Roman" w:cs="Times New Roman"/>
          <w:sz w:val="28"/>
          <w:szCs w:val="28"/>
        </w:rPr>
        <w:t>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50D7A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опека и попечительство</w:t>
        </w:r>
      </w:hyperlink>
      <w:r w:rsidRPr="00350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50D7A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приемная семья</w:t>
        </w:r>
      </w:hyperlink>
      <w:r w:rsidRPr="00350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50D7A">
        <w:rPr>
          <w:rFonts w:ascii="Times New Roman" w:hAnsi="Times New Roman" w:cs="Times New Roman"/>
          <w:sz w:val="28"/>
          <w:szCs w:val="28"/>
        </w:rPr>
        <w:t>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полное государственное обеспечение детей-сирот и детей, оставшихся без попечения родителей,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предоставление им за время пребывания в соответствующем государственном или муниципальном учреждении, в семье опекуна, попечителя, приемных родителей бесплатного питания, бесплатного комплекта одежды, обуви и мягкого инвентаря, бесплатного общежития и бесплатного медицинского обслуживания или возмещение их полной стоимости;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полное государственное обеспечение и дополнительные гарантии по социальной поддержке при получении профессионального образования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по очной форме обучения в государственных образовательных учреждениях начального и среднего профессионального образования, государственных и муниципальных образовательных учреждениях высшего профессионального образования, бесплатного питания, бесплатного комплекта одежды, обуви и</w:t>
      </w:r>
      <w:proofErr w:type="gramEnd"/>
      <w:r w:rsidRPr="00350D7A">
        <w:rPr>
          <w:rFonts w:ascii="Times New Roman" w:hAnsi="Times New Roman" w:cs="Times New Roman"/>
          <w:sz w:val="28"/>
          <w:szCs w:val="28"/>
        </w:rPr>
        <w:t xml:space="preserve"> мягкого инвентаря, бесплатного общежития и бесплатного медицинского обслуживания или возмещение их полной стоимости, а также законодательно закрепленных дополнительных мер по социальной защите прав детей-сирот и детей, оставшихся без попечения родителей, и лиц из числа детей-сирот и детей, оставшихся без попечения родителей, до окончания обучения в указанных образовательных учреждениях;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выпускники учреждений для детей-сирот и детей, оставшихся без попечения родителей,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лица, находившиеся на полном государственном обеспечении и закончившие свое пребывание в данном учреждении в связи с завершением обучения;</w:t>
      </w:r>
    </w:p>
    <w:p w:rsidR="00350D7A" w:rsidRPr="00350D7A" w:rsidRDefault="00350D7A" w:rsidP="0035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7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гарантии по социальной поддержке</w:t>
      </w:r>
      <w:r w:rsidRPr="0035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D7A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7A">
        <w:rPr>
          <w:rFonts w:ascii="Times New Roman" w:hAnsi="Times New Roman" w:cs="Times New Roman"/>
          <w:sz w:val="28"/>
          <w:szCs w:val="28"/>
        </w:rPr>
        <w:t>закрепленные дополнительные меры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при получении ими профессионального образования по очной форме обучения.</w:t>
      </w:r>
    </w:p>
    <w:p w:rsidR="00350D7A" w:rsidRPr="00350D7A" w:rsidRDefault="00350D7A" w:rsidP="0035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727" w:rsidRDefault="00CD2727"/>
    <w:sectPr w:rsidR="00CD2727" w:rsidSect="00350D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508"/>
    <w:multiLevelType w:val="hybridMultilevel"/>
    <w:tmpl w:val="E3E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0D7A"/>
    <w:rsid w:val="00350D7A"/>
    <w:rsid w:val="00CD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50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5814;fld=134;dst=100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5831;fld=134;dst=100010" TargetMode="External"/><Relationship Id="rId12" Type="http://schemas.openxmlformats.org/officeDocument/2006/relationships/hyperlink" Target="consultantplus://offline/main?base=LAW;n=103330;fld=134;dst=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02;fld=134;dst=103785" TargetMode="External"/><Relationship Id="rId11" Type="http://schemas.openxmlformats.org/officeDocument/2006/relationships/hyperlink" Target="consultantplus://offline/main?base=LAW;n=115866;fld=134" TargetMode="External"/><Relationship Id="rId5" Type="http://schemas.openxmlformats.org/officeDocument/2006/relationships/hyperlink" Target="consultantplus://offline/main?base=LAW;n=113688;fld=134;dst=100543" TargetMode="External"/><Relationship Id="rId10" Type="http://schemas.openxmlformats.org/officeDocument/2006/relationships/hyperlink" Target="consultantplus://offline/main?base=LAW;n=112770;fld=134;dst=100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5814;fld=134;dst=1000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2023-04-24T02:07:00Z</dcterms:created>
  <dcterms:modified xsi:type="dcterms:W3CDTF">2023-04-24T02:13:00Z</dcterms:modified>
</cp:coreProperties>
</file>