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Приложение 1</w:t>
      </w:r>
      <w:r w:rsidR="008F7CFF">
        <w:rPr>
          <w:szCs w:val="28"/>
        </w:rPr>
        <w:t>4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550B3E" w:rsidRPr="0022195B" w:rsidRDefault="0022195B" w:rsidP="0022195B">
      <w:pPr>
        <w:pStyle w:val="a3"/>
        <w:tabs>
          <w:tab w:val="left" w:pos="-2127"/>
        </w:tabs>
        <w:jc w:val="right"/>
        <w:rPr>
          <w:szCs w:val="28"/>
        </w:rPr>
      </w:pPr>
      <w:r w:rsidRPr="0022195B">
        <w:rPr>
          <w:szCs w:val="28"/>
        </w:rPr>
        <w:t>от 15.01.2019 № Вн-282Р</w:t>
      </w:r>
    </w:p>
    <w:p w:rsidR="007325A5" w:rsidRDefault="007325A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201</w:t>
      </w:r>
      <w:r w:rsidR="007325A5">
        <w:rPr>
          <w:b/>
          <w:szCs w:val="28"/>
        </w:rPr>
        <w:t>9</w:t>
      </w:r>
      <w:bookmarkStart w:id="0" w:name="_GoBack"/>
      <w:bookmarkEnd w:id="0"/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межбюджетных трансфертов </w:t>
      </w:r>
      <w:r w:rsidR="008F7CFF" w:rsidRPr="008F7CFF">
        <w:rPr>
          <w:b/>
          <w:szCs w:val="28"/>
        </w:rPr>
        <w:t xml:space="preserve">на поддержку мер по обеспечению сбалансированности бюджетов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межбюджетных трансфертов на</w:t>
      </w:r>
      <w:r w:rsidR="008F7CFF">
        <w:rPr>
          <w:szCs w:val="28"/>
        </w:rPr>
        <w:t xml:space="preserve"> </w:t>
      </w:r>
      <w:r w:rsidR="008F7CFF" w:rsidRPr="008F7CFF">
        <w:rPr>
          <w:szCs w:val="28"/>
        </w:rPr>
        <w:t>поддержку мер по обеспечению сбалансированности бюджетов</w:t>
      </w:r>
      <w:r>
        <w:rPr>
          <w:szCs w:val="28"/>
        </w:rPr>
        <w:t xml:space="preserve"> </w:t>
      </w:r>
      <w:r w:rsidRPr="004714B2">
        <w:rPr>
          <w:szCs w:val="28"/>
        </w:rPr>
        <w:t xml:space="preserve">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proofErr w:type="spellStart"/>
      <w:r>
        <w:rPr>
          <w:szCs w:val="28"/>
        </w:rPr>
        <w:t>ИМБТ</w:t>
      </w:r>
      <w:r w:rsidR="008F7CFF">
        <w:rPr>
          <w:szCs w:val="28"/>
        </w:rPr>
        <w:t>сб</w:t>
      </w:r>
      <w:proofErr w:type="spellEnd"/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proofErr w:type="spellStart"/>
      <w:r w:rsidRPr="004714B2">
        <w:rPr>
          <w:szCs w:val="28"/>
        </w:rPr>
        <w:t>Дi=</w:t>
      </w:r>
      <w:proofErr w:type="spellEnd"/>
      <w:r w:rsidRPr="004714B2">
        <w:rPr>
          <w:szCs w:val="28"/>
        </w:rPr>
        <w:t>(</w:t>
      </w:r>
      <w:proofErr w:type="spellStart"/>
      <w:r w:rsidRPr="004714B2">
        <w:rPr>
          <w:szCs w:val="28"/>
        </w:rPr>
        <w:t>Pi-ПДi-ФПi</w:t>
      </w:r>
      <w:proofErr w:type="spellEnd"/>
      <w:r w:rsidRPr="004714B2">
        <w:rPr>
          <w:szCs w:val="28"/>
        </w:rPr>
        <w:t>),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Дi – объем </w:t>
      </w:r>
      <w:r>
        <w:rPr>
          <w:szCs w:val="28"/>
        </w:rPr>
        <w:t>ИМБТ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Pi –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как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текущий финансовый год с учетом изменения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 (без учета дополнительных расходов</w:t>
      </w:r>
      <w:r>
        <w:rPr>
          <w:szCs w:val="28"/>
        </w:rPr>
        <w:t>)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ПДi –прогнозируемый объем суммарных налоговых и неналоговых доходов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исходя из</w:t>
      </w:r>
      <w:r>
        <w:rPr>
          <w:szCs w:val="28"/>
        </w:rPr>
        <w:t xml:space="preserve"> </w:t>
      </w:r>
      <w:r w:rsidRPr="004714B2">
        <w:rPr>
          <w:szCs w:val="28"/>
        </w:rPr>
        <w:t>прогноза</w:t>
      </w:r>
      <w:r>
        <w:rPr>
          <w:szCs w:val="28"/>
        </w:rPr>
        <w:t>, рассчитанного 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ФПi – объем межбюджетных трансфертов из </w:t>
      </w:r>
      <w:r>
        <w:rPr>
          <w:szCs w:val="28"/>
        </w:rPr>
        <w:t>районного</w:t>
      </w:r>
      <w:r w:rsidRPr="004714B2">
        <w:rPr>
          <w:szCs w:val="28"/>
        </w:rPr>
        <w:t xml:space="preserve"> бюджета, предусмотренных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включающий в себя: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>дотации из фонда финансовой поддержки муниципальн</w:t>
      </w:r>
      <w:r>
        <w:rPr>
          <w:szCs w:val="28"/>
        </w:rPr>
        <w:t>ого</w:t>
      </w:r>
      <w:r w:rsidRPr="004714B2">
        <w:rPr>
          <w:szCs w:val="28"/>
        </w:rPr>
        <w:t xml:space="preserve"> район</w:t>
      </w:r>
      <w:r>
        <w:rPr>
          <w:szCs w:val="28"/>
        </w:rPr>
        <w:t>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>дотации из регионального фонда финансовой поддержки поселений (субвенции на реализацию государственных полномочий по расчету и предоставлению дотаций поселениям, входящим в состав муниципального района края).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 случае если Дi принимает отрицательное значение, дотация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не предоставляется.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Право на получение дотации имеют муниципальные образования, у которых уровень расчетной бюджетной обеспеченности после выравнивания на планируемый год не превышает 1,</w:t>
      </w:r>
      <w:r>
        <w:rPr>
          <w:szCs w:val="28"/>
        </w:rPr>
        <w:t>5</w:t>
      </w:r>
      <w:r w:rsidRPr="004714B2">
        <w:rPr>
          <w:szCs w:val="28"/>
        </w:rPr>
        <w:t>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2. Объем дотации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в текущем финансовом году может быть изменен посредством внесения изменений в настоящ</w:t>
      </w:r>
      <w:r>
        <w:rPr>
          <w:szCs w:val="28"/>
        </w:rPr>
        <w:t>ее</w:t>
      </w:r>
      <w:r w:rsidRPr="004714B2">
        <w:rPr>
          <w:szCs w:val="28"/>
        </w:rPr>
        <w:t xml:space="preserve"> </w:t>
      </w:r>
      <w:r>
        <w:rPr>
          <w:szCs w:val="28"/>
        </w:rPr>
        <w:t>решение</w:t>
      </w:r>
      <w:r w:rsidRPr="004714B2">
        <w:rPr>
          <w:szCs w:val="28"/>
        </w:rPr>
        <w:t xml:space="preserve">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а) изменения оценки поступлений суммарных налоговых и неналоговых доходов бюджета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(учтенной при </w:t>
      </w:r>
      <w:r w:rsidRPr="004714B2">
        <w:rPr>
          <w:szCs w:val="28"/>
        </w:rPr>
        <w:lastRenderedPageBreak/>
        <w:t xml:space="preserve">определении объема дотации на отчетный и текущий финансовый год), определенной с учетом фактического исполнения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б) 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расчетного объема расходов бюджетов муниципальных образований при определении объема дотации на текущий финансовый год, возникающих: </w:t>
      </w:r>
    </w:p>
    <w:p w:rsidR="00550B3E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на основании отдельных</w:t>
      </w:r>
      <w:r>
        <w:rPr>
          <w:szCs w:val="28"/>
        </w:rPr>
        <w:t xml:space="preserve"> нормативно-правовых актов Главы Ачинского района, и </w:t>
      </w:r>
      <w:r w:rsidRPr="004714B2">
        <w:rPr>
          <w:szCs w:val="28"/>
        </w:rPr>
        <w:t>решений</w:t>
      </w:r>
      <w:r>
        <w:rPr>
          <w:szCs w:val="28"/>
        </w:rPr>
        <w:t xml:space="preserve"> Ачинского районного Совета депутатов;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 xml:space="preserve">в целях содержания вновь создаваемых (реорганизуемых) муниципальных учреждений;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в целях компенсации дополнительных расходов, связанных с повышением тарифов на коммунальные услуги;</w:t>
      </w:r>
    </w:p>
    <w:p w:rsidR="00550B3E" w:rsidRPr="009C56B7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в) изменения объемов источников финансирования дефицита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по отношению к учтенным при определении объемов дотаций на текущий финансовый год.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12C" w:rsidRDefault="00B8012C">
      <w:r>
        <w:separator/>
      </w:r>
    </w:p>
  </w:endnote>
  <w:endnote w:type="continuationSeparator" w:id="0">
    <w:p w:rsidR="00B8012C" w:rsidRDefault="00B80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12C" w:rsidRDefault="00B8012C">
      <w:r>
        <w:separator/>
      </w:r>
    </w:p>
  </w:footnote>
  <w:footnote w:type="continuationSeparator" w:id="0">
    <w:p w:rsidR="00B8012C" w:rsidRDefault="00B801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348" w:rsidRDefault="00ED56A5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7CF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B8012C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348" w:rsidRDefault="00B8012C">
    <w:pPr>
      <w:pStyle w:val="a5"/>
      <w:jc w:val="right"/>
    </w:pPr>
  </w:p>
  <w:p w:rsidR="00950348" w:rsidRDefault="00B8012C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25F"/>
    <w:rsid w:val="0022195B"/>
    <w:rsid w:val="00550B3E"/>
    <w:rsid w:val="005E425F"/>
    <w:rsid w:val="007325A5"/>
    <w:rsid w:val="007B6A26"/>
    <w:rsid w:val="008F7CFF"/>
    <w:rsid w:val="00B8012C"/>
    <w:rsid w:val="00BF45FC"/>
    <w:rsid w:val="00CA2B58"/>
    <w:rsid w:val="00D443FE"/>
    <w:rsid w:val="00DF5D0F"/>
    <w:rsid w:val="00E31A46"/>
    <w:rsid w:val="00ED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Rodina N</cp:lastModifiedBy>
  <cp:revision>6</cp:revision>
  <dcterms:created xsi:type="dcterms:W3CDTF">2017-11-10T07:45:00Z</dcterms:created>
  <dcterms:modified xsi:type="dcterms:W3CDTF">2019-01-16T04:22:00Z</dcterms:modified>
</cp:coreProperties>
</file>