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447" w:rsidRDefault="00836447" w:rsidP="00836447">
      <w:pPr>
        <w:ind w:firstLine="708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653415" cy="807720"/>
            <wp:effectExtent l="19050" t="0" r="0" b="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447" w:rsidRDefault="00836447" w:rsidP="00836447">
      <w:pPr>
        <w:jc w:val="center"/>
        <w:rPr>
          <w:sz w:val="26"/>
          <w:szCs w:val="26"/>
        </w:rPr>
      </w:pPr>
    </w:p>
    <w:p w:rsidR="00836447" w:rsidRDefault="00836447" w:rsidP="00836447">
      <w:pPr>
        <w:shd w:val="clear" w:color="auto" w:fill="FFFFFF"/>
        <w:tabs>
          <w:tab w:val="left" w:pos="9639"/>
        </w:tabs>
        <w:spacing w:before="226"/>
        <w:ind w:right="-28"/>
        <w:jc w:val="center"/>
        <w:rPr>
          <w:color w:val="000000"/>
          <w:spacing w:val="2"/>
          <w:sz w:val="32"/>
          <w:szCs w:val="32"/>
        </w:rPr>
      </w:pPr>
      <w:r>
        <w:rPr>
          <w:color w:val="000000"/>
          <w:spacing w:val="2"/>
          <w:sz w:val="32"/>
          <w:szCs w:val="32"/>
        </w:rPr>
        <w:t>КРАСНОЯРСКИЙ КРАЙ</w:t>
      </w:r>
    </w:p>
    <w:p w:rsidR="00836447" w:rsidRDefault="00836447" w:rsidP="00836447">
      <w:pPr>
        <w:shd w:val="clear" w:color="auto" w:fill="FFFFFF"/>
        <w:tabs>
          <w:tab w:val="left" w:pos="9360"/>
        </w:tabs>
        <w:spacing w:before="226"/>
        <w:ind w:right="-28"/>
        <w:jc w:val="center"/>
        <w:rPr>
          <w:color w:val="000000"/>
          <w:spacing w:val="1"/>
          <w:sz w:val="32"/>
          <w:szCs w:val="32"/>
        </w:rPr>
      </w:pPr>
      <w:r>
        <w:rPr>
          <w:color w:val="000000"/>
          <w:spacing w:val="1"/>
          <w:sz w:val="32"/>
          <w:szCs w:val="32"/>
        </w:rPr>
        <w:t>АДМИНИСТРАЦИЯ АЧИНСКОГО РАЙОНА</w:t>
      </w:r>
    </w:p>
    <w:p w:rsidR="00836447" w:rsidRDefault="00836447" w:rsidP="00836447">
      <w:pPr>
        <w:shd w:val="clear" w:color="auto" w:fill="FFFFFF"/>
        <w:tabs>
          <w:tab w:val="left" w:pos="9639"/>
        </w:tabs>
        <w:spacing w:before="226"/>
        <w:ind w:right="-28"/>
        <w:jc w:val="center"/>
        <w:rPr>
          <w:color w:val="000000"/>
          <w:spacing w:val="2"/>
          <w:sz w:val="26"/>
          <w:szCs w:val="26"/>
        </w:rPr>
      </w:pPr>
    </w:p>
    <w:p w:rsidR="00836447" w:rsidRDefault="00836447" w:rsidP="00836447">
      <w:pPr>
        <w:pStyle w:val="2"/>
        <w:rPr>
          <w:bCs/>
          <w:spacing w:val="0"/>
          <w:sz w:val="40"/>
          <w:szCs w:val="40"/>
        </w:rPr>
      </w:pPr>
      <w:r>
        <w:rPr>
          <w:bCs/>
          <w:spacing w:val="0"/>
          <w:sz w:val="40"/>
          <w:szCs w:val="40"/>
        </w:rPr>
        <w:t>П О С Т А Н О В Л Е Н И Е</w:t>
      </w:r>
    </w:p>
    <w:p w:rsidR="00836447" w:rsidRDefault="00836447" w:rsidP="00836447"/>
    <w:p w:rsidR="00836447" w:rsidRPr="00E55C87" w:rsidRDefault="00836447" w:rsidP="00836447"/>
    <w:p w:rsidR="00836447" w:rsidRPr="00E55C87" w:rsidRDefault="00836447" w:rsidP="00836447">
      <w:pPr>
        <w:rPr>
          <w:bCs/>
        </w:rPr>
      </w:pPr>
      <w:r>
        <w:rPr>
          <w:bCs/>
        </w:rPr>
        <w:t xml:space="preserve">       2015</w:t>
      </w:r>
      <w:r w:rsidRPr="00E55C87">
        <w:rPr>
          <w:bCs/>
        </w:rPr>
        <w:tab/>
      </w:r>
      <w:r w:rsidRPr="00E55C87">
        <w:rPr>
          <w:bCs/>
        </w:rPr>
        <w:tab/>
      </w:r>
      <w:r w:rsidRPr="00E55C87">
        <w:rPr>
          <w:bCs/>
        </w:rPr>
        <w:tab/>
      </w:r>
      <w:r w:rsidRPr="00E55C87">
        <w:rPr>
          <w:bCs/>
        </w:rPr>
        <w:tab/>
        <w:t xml:space="preserve">                                                   </w:t>
      </w:r>
      <w:r>
        <w:rPr>
          <w:bCs/>
        </w:rPr>
        <w:t xml:space="preserve">         </w:t>
      </w:r>
      <w:r w:rsidRPr="00E55C87">
        <w:rPr>
          <w:bCs/>
        </w:rPr>
        <w:t xml:space="preserve">                         №  </w:t>
      </w:r>
    </w:p>
    <w:p w:rsidR="00836447" w:rsidRDefault="00836447" w:rsidP="00836447">
      <w:pPr>
        <w:rPr>
          <w:bCs/>
        </w:rPr>
      </w:pPr>
    </w:p>
    <w:p w:rsidR="00836447" w:rsidRPr="00E55C87" w:rsidRDefault="00836447" w:rsidP="00836447">
      <w:pPr>
        <w:rPr>
          <w:bCs/>
        </w:rPr>
      </w:pPr>
    </w:p>
    <w:p w:rsidR="00836447" w:rsidRPr="00E55C87" w:rsidRDefault="00836447" w:rsidP="00836447">
      <w:pPr>
        <w:jc w:val="both"/>
        <w:rPr>
          <w:bCs/>
        </w:rPr>
      </w:pPr>
      <w:r w:rsidRPr="00E55C87">
        <w:rPr>
          <w:bCs/>
        </w:rPr>
        <w:t>Об утверждении муниципальной</w:t>
      </w:r>
    </w:p>
    <w:p w:rsidR="00836447" w:rsidRDefault="00836447" w:rsidP="00836447">
      <w:pPr>
        <w:autoSpaceDE w:val="0"/>
        <w:autoSpaceDN w:val="0"/>
        <w:adjustRightInd w:val="0"/>
      </w:pPr>
      <w:r w:rsidRPr="00E55C87">
        <w:rPr>
          <w:bCs/>
        </w:rPr>
        <w:t xml:space="preserve">программы </w:t>
      </w:r>
      <w:r w:rsidRPr="00E55C87">
        <w:t>«Молодёжь Ачинского района в ХХ</w:t>
      </w:r>
      <w:r w:rsidRPr="00E55C87">
        <w:rPr>
          <w:lang w:val="en-US"/>
        </w:rPr>
        <w:t>I</w:t>
      </w:r>
      <w:r w:rsidRPr="00E55C87">
        <w:t xml:space="preserve"> веке»</w:t>
      </w:r>
    </w:p>
    <w:p w:rsidR="00836447" w:rsidRPr="00E55C87" w:rsidRDefault="00836447" w:rsidP="00836447">
      <w:pPr>
        <w:autoSpaceDE w:val="0"/>
        <w:autoSpaceDN w:val="0"/>
        <w:adjustRightInd w:val="0"/>
      </w:pPr>
    </w:p>
    <w:p w:rsidR="00836447" w:rsidRPr="00EA268C" w:rsidRDefault="00836447" w:rsidP="00836447">
      <w:pPr>
        <w:ind w:firstLine="540"/>
        <w:jc w:val="both"/>
        <w:rPr>
          <w:bCs/>
        </w:rPr>
      </w:pPr>
      <w:r>
        <w:rPr>
          <w:bCs/>
        </w:rPr>
        <w:t xml:space="preserve">В соответствии со статьей 15 Федерального закона от </w:t>
      </w:r>
      <w:r w:rsidRPr="00E55C87">
        <w:t>06.10.2003 № 131-ФЗ «Об общих принципах организации местного самоуправления в Российской Федерации»,</w:t>
      </w:r>
      <w:r w:rsidRPr="00811723">
        <w:t xml:space="preserve"> </w:t>
      </w:r>
      <w:r>
        <w:t xml:space="preserve">статьей </w:t>
      </w:r>
      <w:r w:rsidRPr="00E55C87">
        <w:t>179 Бюджетного кодекса Российской Федерации</w:t>
      </w:r>
      <w:r>
        <w:t>, постановлением Правительства Красноярского края  от 30.09.2013 №519-П «Об утверждении государственной программы Красноярского края «Молодежь</w:t>
      </w:r>
      <w:r w:rsidRPr="00EA268C">
        <w:t xml:space="preserve"> </w:t>
      </w:r>
      <w:r>
        <w:t>Красноярского края</w:t>
      </w:r>
      <w:r w:rsidRPr="00EA268C">
        <w:t xml:space="preserve"> </w:t>
      </w:r>
      <w:r w:rsidRPr="00E55C87">
        <w:t>в ХХ</w:t>
      </w:r>
      <w:r w:rsidRPr="00E55C87">
        <w:rPr>
          <w:lang w:val="en-US"/>
        </w:rPr>
        <w:t>I</w:t>
      </w:r>
      <w:r w:rsidRPr="00E55C87">
        <w:t xml:space="preserve"> веке</w:t>
      </w:r>
      <w:r>
        <w:t>»</w:t>
      </w:r>
      <w:r>
        <w:rPr>
          <w:bCs/>
        </w:rPr>
        <w:t xml:space="preserve"> </w:t>
      </w:r>
      <w:r w:rsidRPr="00E55C87">
        <w:t>ст</w:t>
      </w:r>
      <w:r>
        <w:t>атьями</w:t>
      </w:r>
      <w:r w:rsidRPr="00E55C87">
        <w:t xml:space="preserve"> 32, 34 Устава Ачинского района, ПОСТАНОВЛЯЮ:</w:t>
      </w:r>
    </w:p>
    <w:p w:rsidR="00836447" w:rsidRDefault="00836447" w:rsidP="00836447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Внести в постановление Администрации района от </w:t>
      </w:r>
      <w:r w:rsidRPr="00E55C87">
        <w:t xml:space="preserve"> </w:t>
      </w:r>
      <w:r>
        <w:t xml:space="preserve">14.10.2013 №922-П «Об утверждении </w:t>
      </w:r>
      <w:r>
        <w:rPr>
          <w:bCs/>
        </w:rPr>
        <w:t>муниципальной программы</w:t>
      </w:r>
      <w:r w:rsidRPr="00E55C87">
        <w:rPr>
          <w:bCs/>
        </w:rPr>
        <w:t xml:space="preserve"> </w:t>
      </w:r>
      <w:r w:rsidRPr="00E55C87">
        <w:t>«Молодёжь Ачинского района в ХХ</w:t>
      </w:r>
      <w:r w:rsidRPr="00E55C87">
        <w:rPr>
          <w:lang w:val="en-US"/>
        </w:rPr>
        <w:t>I</w:t>
      </w:r>
      <w:r w:rsidRPr="00E55C87">
        <w:t xml:space="preserve"> веке»</w:t>
      </w:r>
      <w:r>
        <w:t xml:space="preserve"> следующее изменение:</w:t>
      </w:r>
    </w:p>
    <w:p w:rsidR="00836447" w:rsidRPr="00E55C87" w:rsidRDefault="00836447" w:rsidP="00836447">
      <w:pPr>
        <w:autoSpaceDE w:val="0"/>
        <w:autoSpaceDN w:val="0"/>
        <w:adjustRightInd w:val="0"/>
        <w:jc w:val="both"/>
      </w:pPr>
      <w:r>
        <w:rPr>
          <w:bCs/>
        </w:rPr>
        <w:t xml:space="preserve">- муниципальную программу Администрации Ачинского района </w:t>
      </w:r>
      <w:r w:rsidRPr="00E55C87">
        <w:rPr>
          <w:bCs/>
        </w:rPr>
        <w:t xml:space="preserve"> </w:t>
      </w:r>
      <w:r w:rsidRPr="00E55C87">
        <w:t>«Молодёжь Ачинского района в ХХ</w:t>
      </w:r>
      <w:r w:rsidRPr="00E55C87">
        <w:rPr>
          <w:lang w:val="en-US"/>
        </w:rPr>
        <w:t>I</w:t>
      </w:r>
      <w:r w:rsidRPr="00E55C87">
        <w:t xml:space="preserve"> веке»</w:t>
      </w:r>
      <w:r>
        <w:t xml:space="preserve"> изложить в новой редакции</w:t>
      </w:r>
      <w:r w:rsidRPr="00E55C87">
        <w:rPr>
          <w:bCs/>
        </w:rPr>
        <w:t>, согласно приложению</w:t>
      </w:r>
      <w:r>
        <w:rPr>
          <w:bCs/>
        </w:rPr>
        <w:t xml:space="preserve"> к данному постановлению</w:t>
      </w:r>
      <w:r w:rsidRPr="00E55C87">
        <w:t>.</w:t>
      </w:r>
    </w:p>
    <w:p w:rsidR="00836447" w:rsidRPr="00E55C87" w:rsidRDefault="00836447" w:rsidP="00836447">
      <w:pPr>
        <w:ind w:firstLine="720"/>
        <w:jc w:val="both"/>
        <w:rPr>
          <w:bCs/>
        </w:rPr>
      </w:pPr>
      <w:r w:rsidRPr="00E55C87">
        <w:t xml:space="preserve">2. Контроль за исполнением постановления возложить на заместителя Главы Администрации района по </w:t>
      </w:r>
      <w:proofErr w:type="spellStart"/>
      <w:r>
        <w:t>обществнно-политической</w:t>
      </w:r>
      <w:proofErr w:type="spellEnd"/>
      <w:r>
        <w:t xml:space="preserve"> работе и правовым вопросам Мальцеву О.Г.</w:t>
      </w:r>
    </w:p>
    <w:p w:rsidR="00836447" w:rsidRPr="00E55C87" w:rsidRDefault="00836447" w:rsidP="00836447">
      <w:pPr>
        <w:pStyle w:val="a6"/>
        <w:tabs>
          <w:tab w:val="left" w:pos="720"/>
          <w:tab w:val="left" w:pos="900"/>
          <w:tab w:val="left" w:pos="8560"/>
        </w:tabs>
        <w:spacing w:after="0"/>
        <w:jc w:val="both"/>
      </w:pPr>
      <w:r w:rsidRPr="00E55C87">
        <w:rPr>
          <w:bCs/>
        </w:rPr>
        <w:t xml:space="preserve">           3. П</w:t>
      </w:r>
      <w:r w:rsidRPr="00E55C87">
        <w:t xml:space="preserve">остановление  вступает в силу </w:t>
      </w:r>
      <w:r>
        <w:t xml:space="preserve"> с 01 января 2016 года, но не ранее дня следующего</w:t>
      </w:r>
      <w:r w:rsidRPr="00E55C87">
        <w:t xml:space="preserve"> за днем его официального опубликования в газете «Уголок  России»</w:t>
      </w:r>
      <w:r>
        <w:t>.</w:t>
      </w:r>
      <w:r w:rsidRPr="00E55C87">
        <w:tab/>
      </w:r>
    </w:p>
    <w:p w:rsidR="00836447" w:rsidRDefault="00836447" w:rsidP="00836447">
      <w:pPr>
        <w:pStyle w:val="a6"/>
        <w:spacing w:after="0"/>
        <w:ind w:left="-284"/>
        <w:jc w:val="both"/>
      </w:pPr>
      <w:r w:rsidRPr="00E55C87">
        <w:t xml:space="preserve">            </w:t>
      </w:r>
    </w:p>
    <w:p w:rsidR="00836447" w:rsidRDefault="00836447" w:rsidP="00836447">
      <w:pPr>
        <w:pStyle w:val="a6"/>
        <w:spacing w:after="0"/>
        <w:ind w:left="-284"/>
        <w:jc w:val="both"/>
      </w:pPr>
    </w:p>
    <w:p w:rsidR="00836447" w:rsidRPr="00606D6C" w:rsidRDefault="00836447" w:rsidP="00836447">
      <w:pPr>
        <w:pStyle w:val="a6"/>
        <w:spacing w:after="0"/>
        <w:ind w:left="-284"/>
        <w:jc w:val="both"/>
      </w:pPr>
      <w:r>
        <w:t xml:space="preserve">    Исполняющий полномочия</w:t>
      </w:r>
    </w:p>
    <w:p w:rsidR="00836447" w:rsidRDefault="00836447" w:rsidP="00836447">
      <w:pPr>
        <w:rPr>
          <w:bCs/>
        </w:rPr>
      </w:pPr>
      <w:r>
        <w:rPr>
          <w:bCs/>
        </w:rPr>
        <w:t>Главы</w:t>
      </w:r>
      <w:r w:rsidRPr="00E55C87">
        <w:rPr>
          <w:bCs/>
        </w:rPr>
        <w:t xml:space="preserve"> Администрации района                                                       </w:t>
      </w:r>
      <w:r>
        <w:rPr>
          <w:bCs/>
        </w:rPr>
        <w:t xml:space="preserve">                       </w:t>
      </w:r>
      <w:r w:rsidRPr="00E55C87">
        <w:rPr>
          <w:bCs/>
        </w:rPr>
        <w:t xml:space="preserve">    Ю. С. Сидоров</w:t>
      </w:r>
    </w:p>
    <w:p w:rsidR="00836447" w:rsidRDefault="00836447" w:rsidP="00836447">
      <w:pPr>
        <w:rPr>
          <w:bCs/>
        </w:rPr>
      </w:pPr>
    </w:p>
    <w:p w:rsidR="00836447" w:rsidRDefault="00836447" w:rsidP="00836447">
      <w:pPr>
        <w:rPr>
          <w:bCs/>
        </w:rPr>
      </w:pPr>
    </w:p>
    <w:p w:rsidR="00836447" w:rsidRDefault="00836447" w:rsidP="00836447">
      <w:pPr>
        <w:rPr>
          <w:bCs/>
        </w:rPr>
      </w:pPr>
    </w:p>
    <w:p w:rsidR="00836447" w:rsidRDefault="00836447" w:rsidP="00836447">
      <w:pPr>
        <w:rPr>
          <w:bCs/>
        </w:rPr>
      </w:pPr>
    </w:p>
    <w:p w:rsidR="00836447" w:rsidRDefault="00836447" w:rsidP="00836447">
      <w:pPr>
        <w:rPr>
          <w:bCs/>
        </w:rPr>
      </w:pPr>
    </w:p>
    <w:p w:rsidR="00836447" w:rsidRDefault="00836447" w:rsidP="00836447">
      <w:pPr>
        <w:rPr>
          <w:bCs/>
        </w:rPr>
      </w:pPr>
    </w:p>
    <w:p w:rsidR="00836447" w:rsidRDefault="00836447" w:rsidP="00836447">
      <w:pPr>
        <w:rPr>
          <w:bCs/>
        </w:rPr>
      </w:pPr>
    </w:p>
    <w:p w:rsidR="00836447" w:rsidRDefault="00836447" w:rsidP="00836447">
      <w:pPr>
        <w:rPr>
          <w:bCs/>
        </w:rPr>
      </w:pPr>
    </w:p>
    <w:p w:rsidR="00836447" w:rsidRPr="00A821B9" w:rsidRDefault="00836447" w:rsidP="00836447">
      <w:pPr>
        <w:rPr>
          <w:bCs/>
          <w:sz w:val="20"/>
          <w:szCs w:val="20"/>
        </w:rPr>
      </w:pPr>
      <w:r w:rsidRPr="00A821B9">
        <w:rPr>
          <w:bCs/>
          <w:sz w:val="20"/>
          <w:szCs w:val="20"/>
        </w:rPr>
        <w:t>Красникова Светлана Юрьевна</w:t>
      </w:r>
    </w:p>
    <w:p w:rsidR="00836447" w:rsidRDefault="00836447" w:rsidP="00836447">
      <w:pPr>
        <w:rPr>
          <w:sz w:val="20"/>
          <w:szCs w:val="20"/>
        </w:rPr>
      </w:pPr>
      <w:r>
        <w:rPr>
          <w:sz w:val="20"/>
          <w:szCs w:val="20"/>
        </w:rPr>
        <w:t>8 (39151) 6-02-34</w:t>
      </w:r>
    </w:p>
    <w:tbl>
      <w:tblPr>
        <w:tblW w:w="0" w:type="auto"/>
        <w:tblLook w:val="04A0"/>
      </w:tblPr>
      <w:tblGrid>
        <w:gridCol w:w="4927"/>
        <w:gridCol w:w="4927"/>
      </w:tblGrid>
      <w:tr w:rsidR="005A6682" w:rsidRPr="00BD022E" w:rsidTr="008B2027">
        <w:tc>
          <w:tcPr>
            <w:tcW w:w="4927" w:type="dxa"/>
            <w:shd w:val="clear" w:color="auto" w:fill="auto"/>
          </w:tcPr>
          <w:p w:rsidR="005A6682" w:rsidRPr="00BD022E" w:rsidRDefault="005A6682" w:rsidP="008B20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7" w:type="dxa"/>
            <w:shd w:val="clear" w:color="auto" w:fill="auto"/>
          </w:tcPr>
          <w:p w:rsidR="005A6682" w:rsidRPr="00BD022E" w:rsidRDefault="005A6682" w:rsidP="008B2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022E">
              <w:rPr>
                <w:sz w:val="20"/>
                <w:szCs w:val="20"/>
              </w:rPr>
              <w:t>Приложение к постановлению                                                                                                   Администрации Ачинского района</w:t>
            </w:r>
          </w:p>
          <w:p w:rsidR="005A6682" w:rsidRPr="00E55C87" w:rsidRDefault="005A6682" w:rsidP="008B2027">
            <w:pPr>
              <w:tabs>
                <w:tab w:val="left" w:pos="6379"/>
              </w:tabs>
            </w:pPr>
            <w:r>
              <w:t xml:space="preserve">                                                                                               (</w:t>
            </w:r>
            <w:r w:rsidRPr="00E55C87">
              <w:t xml:space="preserve">в редакции постановления </w:t>
            </w:r>
            <w:r>
              <w:t xml:space="preserve">                                                                           </w:t>
            </w:r>
            <w:r w:rsidRPr="00E55C87">
              <w:t xml:space="preserve">Администрации Ачинского района </w:t>
            </w:r>
          </w:p>
          <w:p w:rsidR="005A6682" w:rsidRPr="00BD022E" w:rsidRDefault="005A6682" w:rsidP="008B2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5C87">
              <w:t>от 14.11.2013  № 1062-П, постановления Администрации Ачинского района от 17.11.2014 №1205-П, постановления Администрации Ачинского района  от 24.02.2015</w:t>
            </w:r>
            <w:r>
              <w:t xml:space="preserve"> №155-П, постановления Администрации Ачинского района от </w:t>
            </w:r>
            <w:r w:rsidRPr="00165FAF">
              <w:t>06.07.2015 № -635 П</w:t>
            </w:r>
            <w:r>
              <w:t>, постановления Администрации Ачинского района от 04.09.2015 №724…………..</w:t>
            </w:r>
            <w:r w:rsidRPr="00BD022E">
              <w:rPr>
                <w:sz w:val="20"/>
                <w:szCs w:val="20"/>
              </w:rPr>
              <w:t>)</w:t>
            </w:r>
          </w:p>
          <w:p w:rsidR="005A6682" w:rsidRPr="00BD022E" w:rsidRDefault="005A6682" w:rsidP="008B2027">
            <w:pPr>
              <w:autoSpaceDE w:val="0"/>
              <w:autoSpaceDN w:val="0"/>
              <w:adjustRightInd w:val="0"/>
              <w:ind w:firstLine="540"/>
              <w:rPr>
                <w:sz w:val="20"/>
                <w:szCs w:val="20"/>
              </w:rPr>
            </w:pPr>
          </w:p>
          <w:p w:rsidR="005A6682" w:rsidRPr="00BD022E" w:rsidRDefault="005A6682" w:rsidP="008B20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5A6682" w:rsidRDefault="005A6682" w:rsidP="005A6682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3C2984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 xml:space="preserve">                 </w:t>
      </w:r>
      <w:r w:rsidRPr="003C2984">
        <w:rPr>
          <w:sz w:val="20"/>
          <w:szCs w:val="20"/>
        </w:rPr>
        <w:t xml:space="preserve"> 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center"/>
      </w:pPr>
      <w:r w:rsidRPr="00F941E8">
        <w:t>Муниципальная программа «Молодёжь Ачинского района в ХХ</w:t>
      </w:r>
      <w:r w:rsidRPr="00F941E8">
        <w:rPr>
          <w:lang w:val="en-US"/>
        </w:rPr>
        <w:t>I</w:t>
      </w:r>
      <w:r w:rsidRPr="00F941E8">
        <w:t xml:space="preserve"> веке» </w:t>
      </w:r>
    </w:p>
    <w:p w:rsidR="005A6682" w:rsidRPr="00F941E8" w:rsidRDefault="005A6682" w:rsidP="005A6682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F941E8">
        <w:t xml:space="preserve">Паспорт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8"/>
        <w:gridCol w:w="6800"/>
      </w:tblGrid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Наименование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</w:pPr>
            <w:r w:rsidRPr="00F941E8">
              <w:t>муниципальная программа «Молодёжь Ачинского района в ХХ</w:t>
            </w:r>
            <w:r w:rsidRPr="00F941E8">
              <w:rPr>
                <w:lang w:val="en-US"/>
              </w:rPr>
              <w:t>I</w:t>
            </w:r>
            <w:r w:rsidRPr="00F941E8">
              <w:t xml:space="preserve"> веке»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Основания для разработки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</w:pPr>
            <w:r w:rsidRPr="00F941E8">
              <w:t>ст. 179 Бюджетного кодекса Российской Федерации, ст. 15, ст. ст. 52-65 Федерального закона от 06.10.2003 № 131-ФЗ «Об общих принципах организации местного самоуправления в Российской Федерации», Закон Красноярского края о государственной молодёжной политике Красноярского края от 08.12.2006№20-5445, постановление Администрации Ачинского района от 09.08.2013  № 652-П «Об утверждении Порядка принятия решений о разработке муниципальных программ Ачинского района, их формировании и реализации», распоряжение Администрации Ачинского района от 13.08.2013 № 311-Р  «Об утверждении перечня муниципальных программ Ачинского района»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Ответственный исполнитель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 xml:space="preserve">Администрация Ачинского района </w:t>
            </w:r>
          </w:p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(отдел культуры, физической культуры и молодёжной политики Администрации Ачинского района)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Соисполнители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 xml:space="preserve">Администрация Ачинского района </w:t>
            </w:r>
          </w:p>
          <w:p w:rsidR="005A6682" w:rsidRPr="00F941E8" w:rsidRDefault="005A6682" w:rsidP="008B2027">
            <w:pPr>
              <w:autoSpaceDE w:val="0"/>
              <w:autoSpaceDN w:val="0"/>
              <w:adjustRightInd w:val="0"/>
            </w:pPr>
            <w:r w:rsidRPr="00F941E8">
              <w:t xml:space="preserve">(отдел культуры, физической культуры и молодёжной политики Администрации Ачинского района, </w:t>
            </w:r>
          </w:p>
          <w:p w:rsidR="005A6682" w:rsidRPr="00F941E8" w:rsidRDefault="005A6682" w:rsidP="008B2027">
            <w:pPr>
              <w:autoSpaceDE w:val="0"/>
              <w:autoSpaceDN w:val="0"/>
              <w:adjustRightInd w:val="0"/>
            </w:pPr>
            <w:r w:rsidRPr="00F941E8">
              <w:t>отдел земельно-имущественных отношений и архитектуры, МБУ МЦ «Навигатор»)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</w:pPr>
            <w:r w:rsidRPr="00F941E8">
              <w:t>Перечень подпрограмм и отдельных мероприятий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</w:pPr>
            <w:r w:rsidRPr="00F941E8">
              <w:t>подпрограмма 1 «Вовлечение молодёжи Ачинского района в социальную практику»;</w:t>
            </w:r>
          </w:p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подпрограмма 2 «Обеспечение жильём молодых семей в Ачинском районе»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Цели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создание условий для развития потенциала молодежи и его реализации в интересах развития Ачинского района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Задачи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создание условий успешной социализации и эффективной самореализации молодежи Ачинского района;</w:t>
            </w:r>
          </w:p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 xml:space="preserve">создание условий для развития и совершенствования системы  </w:t>
            </w:r>
            <w:r w:rsidRPr="00F941E8">
              <w:lastRenderedPageBreak/>
              <w:t>патриотического воспитания;</w:t>
            </w:r>
          </w:p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 xml:space="preserve">государственная поддержка в решении жилищной проблемы молодых семей, признанных в установленном порядке нуждающимися в улучшении  жилищных условий.         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lastRenderedPageBreak/>
              <w:t>Этапы и сроки реализации муниципальной программы</w:t>
            </w:r>
          </w:p>
        </w:tc>
        <w:tc>
          <w:tcPr>
            <w:tcW w:w="6800" w:type="dxa"/>
          </w:tcPr>
          <w:p w:rsidR="005A6682" w:rsidRPr="00F941E8" w:rsidRDefault="005A6682" w:rsidP="008B2027">
            <w:r>
              <w:t>2014-2018</w:t>
            </w:r>
            <w:r w:rsidRPr="00F941E8">
              <w:t xml:space="preserve"> годы</w:t>
            </w:r>
            <w:r w:rsidRPr="00F941E8">
              <w:rPr>
                <w:lang w:val="en-US"/>
              </w:rPr>
              <w:t xml:space="preserve"> 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933A1A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933A1A">
              <w:t>Перечень целевых индикаторов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800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 xml:space="preserve"> приведены в приложении </w:t>
            </w:r>
            <w:r>
              <w:t>№ 4 к муниципальной программе</w:t>
            </w:r>
          </w:p>
        </w:tc>
      </w:tr>
      <w:tr w:rsidR="005A6682" w:rsidRPr="00F941E8" w:rsidTr="008B2027">
        <w:tc>
          <w:tcPr>
            <w:tcW w:w="2708" w:type="dxa"/>
          </w:tcPr>
          <w:p w:rsidR="005A6682" w:rsidRPr="00933A1A" w:rsidRDefault="005A6682" w:rsidP="008B2027">
            <w:pPr>
              <w:snapToGrid w:val="0"/>
            </w:pPr>
            <w:r w:rsidRPr="00933A1A">
              <w:t>Показатели результативности</w:t>
            </w:r>
          </w:p>
        </w:tc>
        <w:tc>
          <w:tcPr>
            <w:tcW w:w="6800" w:type="dxa"/>
          </w:tcPr>
          <w:p w:rsidR="005A6682" w:rsidRPr="001E1A8C" w:rsidRDefault="005A6682" w:rsidP="008B20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1E1A8C">
              <w:t>увеличение  количества молодёжи района, вовлечённых в изучение истории Отечества, краеведческую деятельность с 2,28% в 2014 году до 2,4% в 2018 году;</w:t>
            </w:r>
          </w:p>
          <w:p w:rsidR="005A6682" w:rsidRPr="001E1A8C" w:rsidRDefault="005A6682" w:rsidP="008B20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1E1A8C">
              <w:t>увеличение количества молодёжи района, вовлечённых в добровольческую  деятельность с 1% в 2014 году до 1,07% в 2018 году;</w:t>
            </w:r>
          </w:p>
          <w:p w:rsidR="005A6682" w:rsidRPr="001E1A8C" w:rsidRDefault="005A6682" w:rsidP="008B20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1E1A8C">
              <w:t>увеличение количества социально-экономических проектов, реализуемых  молодёжью  района с 14 единиц в 2014 году до 24 единиц в 2018 году.</w:t>
            </w:r>
          </w:p>
          <w:p w:rsidR="005A6682" w:rsidRPr="00F941E8" w:rsidRDefault="005A6682" w:rsidP="008B2027">
            <w:pPr>
              <w:autoSpaceDE w:val="0"/>
              <w:autoSpaceDN w:val="0"/>
              <w:adjustRightInd w:val="0"/>
              <w:ind w:firstLine="540"/>
              <w:jc w:val="both"/>
            </w:pPr>
            <w:r w:rsidRPr="00DB0667">
              <w:t>обеспеченность жильём 11 молодых семей Ачинского района, в том числе по годам:2014 - 1 молодая семья, 2015 - 5 молодых семей, 2016 - 5 молодых семей,2017 - 5 молодых семей,2018-</w:t>
            </w:r>
            <w:r>
              <w:t>5 молодых семей.</w:t>
            </w:r>
          </w:p>
        </w:tc>
      </w:tr>
      <w:tr w:rsidR="005A6682" w:rsidRPr="00F941E8" w:rsidTr="008B2027">
        <w:trPr>
          <w:trHeight w:val="1407"/>
        </w:trPr>
        <w:tc>
          <w:tcPr>
            <w:tcW w:w="2708" w:type="dxa"/>
          </w:tcPr>
          <w:p w:rsidR="005A6682" w:rsidRPr="00F941E8" w:rsidRDefault="005A6682" w:rsidP="008B2027">
            <w:pPr>
              <w:autoSpaceDE w:val="0"/>
              <w:autoSpaceDN w:val="0"/>
              <w:adjustRightInd w:val="0"/>
              <w:jc w:val="both"/>
            </w:pPr>
            <w:r w:rsidRPr="00F941E8"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800" w:type="dxa"/>
          </w:tcPr>
          <w:p w:rsidR="005A6682" w:rsidRPr="00DB0667" w:rsidRDefault="005A6682" w:rsidP="008B20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941E8">
              <w:t xml:space="preserve">   </w:t>
            </w:r>
            <w:r w:rsidRPr="00DB0667">
              <w:rPr>
                <w:rFonts w:ascii="Times New Roman CYR" w:hAnsi="Times New Roman CYR" w:cs="Times New Roman CYR"/>
              </w:rPr>
              <w:t xml:space="preserve">Ежегодный объем финансирования подлежит уточнению при утверждении бюджета на соответствующий год. </w:t>
            </w:r>
          </w:p>
          <w:p w:rsidR="005A6682" w:rsidRPr="00DB0667" w:rsidRDefault="005A6682" w:rsidP="008B2027">
            <w:r w:rsidRPr="00DB0667">
              <w:t>Общий объем финансирования программы       12</w:t>
            </w:r>
            <w:r w:rsidR="0079189C">
              <w:t>542,6</w:t>
            </w:r>
            <w:r w:rsidRPr="00DB0667">
              <w:t xml:space="preserve"> тыс.</w:t>
            </w:r>
            <w:r w:rsidR="0079189C">
              <w:t xml:space="preserve"> </w:t>
            </w:r>
            <w:r w:rsidRPr="00DB0667">
              <w:t xml:space="preserve">руб., </w:t>
            </w:r>
          </w:p>
          <w:p w:rsidR="005A6682" w:rsidRPr="00DB0667" w:rsidRDefault="005A6682" w:rsidP="008B2027">
            <w:r w:rsidRPr="00DB0667">
              <w:t xml:space="preserve">в том числе: </w:t>
            </w:r>
          </w:p>
          <w:p w:rsidR="005A6682" w:rsidRPr="00DB0667" w:rsidRDefault="005A6682" w:rsidP="008B2027">
            <w:r w:rsidRPr="00DB0667">
              <w:t>за счёт средств федерального бюджета – 296,</w:t>
            </w:r>
            <w:r w:rsidR="0079189C">
              <w:t>4</w:t>
            </w:r>
            <w:r w:rsidRPr="00DB0667">
              <w:t>тыс.руб;</w:t>
            </w:r>
          </w:p>
          <w:p w:rsidR="005A6682" w:rsidRPr="00DB0667" w:rsidRDefault="005A6682" w:rsidP="008B2027">
            <w:r w:rsidRPr="00DB0667">
              <w:t>за счет средств краевого бюджета – 2 521,4тыс.руб.,</w:t>
            </w:r>
          </w:p>
          <w:p w:rsidR="005A6682" w:rsidRPr="00DB0667" w:rsidRDefault="005A6682" w:rsidP="008B2027">
            <w:r w:rsidRPr="00DB0667">
              <w:t xml:space="preserve">за счет средств районного бюджета – </w:t>
            </w:r>
            <w:r w:rsidR="0079189C">
              <w:t>9724,8</w:t>
            </w:r>
            <w:r w:rsidRPr="00DB0667">
              <w:t xml:space="preserve"> руб.,</w:t>
            </w:r>
          </w:p>
          <w:p w:rsidR="005A6682" w:rsidRPr="00DB0667" w:rsidRDefault="005A6682" w:rsidP="008B2027">
            <w:r w:rsidRPr="00DB0667">
              <w:t xml:space="preserve"> из них по годам:</w:t>
            </w:r>
          </w:p>
          <w:p w:rsidR="005A6682" w:rsidRPr="00DB0667" w:rsidRDefault="005A6682" w:rsidP="008B2027">
            <w:r w:rsidRPr="00DB0667">
              <w:t>2014 год – 2 354,</w:t>
            </w:r>
            <w:r w:rsidR="0079189C">
              <w:t xml:space="preserve">8 </w:t>
            </w:r>
            <w:r w:rsidRPr="00DB0667">
              <w:t>тыс.</w:t>
            </w:r>
            <w:r w:rsidR="0079189C">
              <w:t xml:space="preserve"> </w:t>
            </w:r>
            <w:r w:rsidRPr="00DB0667">
              <w:t>., в том числе:</w:t>
            </w:r>
          </w:p>
          <w:p w:rsidR="005A6682" w:rsidRPr="00DB0667" w:rsidRDefault="005A6682" w:rsidP="008B2027">
            <w:r w:rsidRPr="00DB0667">
              <w:t>федеральный бюджет - 107,</w:t>
            </w:r>
            <w:r w:rsidR="0079189C">
              <w:t>8</w:t>
            </w:r>
            <w:r w:rsidRPr="00DB0667">
              <w:t xml:space="preserve"> тыс.</w:t>
            </w:r>
            <w:r w:rsidR="0079189C">
              <w:t xml:space="preserve"> </w:t>
            </w:r>
            <w:r w:rsidRPr="00DB0667">
              <w:t>руб.;</w:t>
            </w:r>
          </w:p>
          <w:p w:rsidR="005A6682" w:rsidRPr="00DB0667" w:rsidRDefault="005A6682" w:rsidP="008B2027">
            <w:r w:rsidRPr="00DB0667">
              <w:t>краевой бюджет   - 651,3 тыс. руб.,</w:t>
            </w:r>
          </w:p>
          <w:p w:rsidR="005A6682" w:rsidRPr="00DB0667" w:rsidRDefault="005A6682" w:rsidP="008B2027">
            <w:r w:rsidRPr="00DB0667">
              <w:t>районный бюджет  - 1595,</w:t>
            </w:r>
            <w:r w:rsidR="0079189C">
              <w:t>7</w:t>
            </w:r>
            <w:r w:rsidRPr="00DB0667">
              <w:t xml:space="preserve"> тыс.</w:t>
            </w:r>
            <w:r w:rsidR="0079189C">
              <w:t xml:space="preserve"> </w:t>
            </w:r>
            <w:r w:rsidRPr="00DB0667">
              <w:t>руб.,</w:t>
            </w:r>
          </w:p>
          <w:p w:rsidR="005A6682" w:rsidRPr="00DB0667" w:rsidRDefault="005A6682" w:rsidP="008B2027">
            <w:r w:rsidRPr="00DB0667">
              <w:t>2015 год –</w:t>
            </w:r>
            <w:r w:rsidR="0079189C">
              <w:t>2771,2</w:t>
            </w:r>
            <w:r w:rsidRPr="00DB0667">
              <w:t xml:space="preserve"> тыс.</w:t>
            </w:r>
            <w:r w:rsidR="0079189C">
              <w:t xml:space="preserve"> </w:t>
            </w:r>
            <w:r w:rsidRPr="00DB0667">
              <w:t>руб., в том числе:</w:t>
            </w:r>
          </w:p>
          <w:p w:rsidR="005A6682" w:rsidRPr="00DB0667" w:rsidRDefault="005A6682" w:rsidP="008B2027">
            <w:r w:rsidRPr="00DB0667">
              <w:t>федеральный бюджет - 188,6 тыс. руб.,</w:t>
            </w:r>
          </w:p>
          <w:p w:rsidR="005A6682" w:rsidRPr="00DB0667" w:rsidRDefault="005A6682" w:rsidP="008B2027">
            <w:r w:rsidRPr="00DB0667">
              <w:t>краевой бюджет   - 858,5</w:t>
            </w:r>
            <w:r w:rsidR="0079189C">
              <w:t xml:space="preserve"> </w:t>
            </w:r>
            <w:r w:rsidRPr="00DB0667">
              <w:t>тыс. руб.,</w:t>
            </w:r>
          </w:p>
          <w:p w:rsidR="005A6682" w:rsidRPr="00DB0667" w:rsidRDefault="005A6682" w:rsidP="008B2027">
            <w:r w:rsidRPr="00DB0667">
              <w:t xml:space="preserve">районный бюджет  - </w:t>
            </w:r>
            <w:r w:rsidR="0079189C">
              <w:t>1724,1</w:t>
            </w:r>
            <w:r w:rsidRPr="00DB0667">
              <w:t>тыс.</w:t>
            </w:r>
            <w:r w:rsidR="0079189C">
              <w:t xml:space="preserve"> </w:t>
            </w:r>
            <w:r w:rsidRPr="00DB0667">
              <w:t xml:space="preserve">руб., </w:t>
            </w:r>
          </w:p>
          <w:p w:rsidR="005A6682" w:rsidRPr="00DB0667" w:rsidRDefault="005A6682" w:rsidP="008B2027">
            <w:r w:rsidRPr="00DB0667">
              <w:t>2016 год – 2</w:t>
            </w:r>
            <w:r w:rsidR="0079189C">
              <w:t xml:space="preserve"> 576,2 </w:t>
            </w:r>
            <w:r w:rsidRPr="00DB0667">
              <w:t>тыс.</w:t>
            </w:r>
            <w:r w:rsidR="0079189C">
              <w:t xml:space="preserve"> </w:t>
            </w:r>
            <w:r w:rsidRPr="00DB0667">
              <w:t>руб., в том числе:</w:t>
            </w:r>
          </w:p>
          <w:p w:rsidR="005A6682" w:rsidRPr="00DB0667" w:rsidRDefault="005A6682" w:rsidP="008B2027">
            <w:r w:rsidRPr="00DB0667">
              <w:t>краевой бюджет   - 337,2 тыс. руб.</w:t>
            </w:r>
          </w:p>
          <w:p w:rsidR="005A6682" w:rsidRPr="00DB0667" w:rsidRDefault="005A6682" w:rsidP="008B2027">
            <w:r w:rsidRPr="00DB0667">
              <w:t>районный бюджет  - 2</w:t>
            </w:r>
            <w:r w:rsidR="0079189C">
              <w:t xml:space="preserve"> 239,0 </w:t>
            </w:r>
            <w:r w:rsidRPr="00DB0667">
              <w:t>тыс.</w:t>
            </w:r>
            <w:r w:rsidR="0079189C">
              <w:t xml:space="preserve"> </w:t>
            </w:r>
            <w:r w:rsidRPr="00DB0667">
              <w:t xml:space="preserve">руб., </w:t>
            </w:r>
          </w:p>
          <w:p w:rsidR="005A6682" w:rsidRPr="00DB0667" w:rsidRDefault="005A6682" w:rsidP="008B2027">
            <w:r w:rsidRPr="00DB0667">
              <w:t>2017 год – 24</w:t>
            </w:r>
            <w:r w:rsidR="0079189C">
              <w:t>20</w:t>
            </w:r>
            <w:r w:rsidRPr="00DB0667">
              <w:t>,2</w:t>
            </w:r>
            <w:r w:rsidR="0079189C">
              <w:t xml:space="preserve"> </w:t>
            </w:r>
            <w:r w:rsidRPr="00DB0667">
              <w:t>тыс.</w:t>
            </w:r>
            <w:r w:rsidR="0079189C">
              <w:t xml:space="preserve"> </w:t>
            </w:r>
            <w:r w:rsidRPr="00DB0667">
              <w:t>руб., в том числе:</w:t>
            </w:r>
          </w:p>
          <w:p w:rsidR="005A6682" w:rsidRPr="00DB0667" w:rsidRDefault="005A6682" w:rsidP="008B2027">
            <w:r w:rsidRPr="00DB0667">
              <w:t>краевой бюджет   - 337,2 тыс. руб.</w:t>
            </w:r>
          </w:p>
          <w:p w:rsidR="005A6682" w:rsidRPr="00DB0667" w:rsidRDefault="005A6682" w:rsidP="008B2027">
            <w:pPr>
              <w:jc w:val="both"/>
              <w:rPr>
                <w:sz w:val="28"/>
                <w:szCs w:val="28"/>
              </w:rPr>
            </w:pPr>
            <w:r w:rsidRPr="00DB0667">
              <w:t>районный бюджет  -2</w:t>
            </w:r>
            <w:r w:rsidR="0079189C">
              <w:t>083</w:t>
            </w:r>
            <w:r w:rsidRPr="00DB0667">
              <w:t>,0 тыс.</w:t>
            </w:r>
            <w:r w:rsidR="0079189C">
              <w:t xml:space="preserve"> </w:t>
            </w:r>
            <w:r w:rsidRPr="00DB0667">
              <w:t>руб</w:t>
            </w:r>
            <w:r w:rsidRPr="00DB0667">
              <w:rPr>
                <w:sz w:val="28"/>
                <w:szCs w:val="28"/>
              </w:rPr>
              <w:t>.</w:t>
            </w:r>
          </w:p>
          <w:p w:rsidR="005A6682" w:rsidRPr="00DB0667" w:rsidRDefault="005A6682" w:rsidP="008B2027">
            <w:r w:rsidRPr="00DB0667">
              <w:lastRenderedPageBreak/>
              <w:t>2018 год – 24</w:t>
            </w:r>
            <w:r w:rsidR="0079189C">
              <w:t>20</w:t>
            </w:r>
            <w:r w:rsidRPr="00DB0667">
              <w:t>,2</w:t>
            </w:r>
            <w:r w:rsidR="0079189C">
              <w:t xml:space="preserve"> </w:t>
            </w:r>
            <w:r w:rsidRPr="00DB0667">
              <w:t>тыс.</w:t>
            </w:r>
            <w:r w:rsidR="0079189C">
              <w:t xml:space="preserve"> </w:t>
            </w:r>
            <w:r w:rsidRPr="00DB0667">
              <w:t>руб., в том числе:</w:t>
            </w:r>
          </w:p>
          <w:p w:rsidR="005A6682" w:rsidRPr="00DB0667" w:rsidRDefault="005A6682" w:rsidP="008B2027">
            <w:r w:rsidRPr="00DB0667">
              <w:t>краевой бюджет   - 337,2 тыс. руб.</w:t>
            </w:r>
          </w:p>
          <w:p w:rsidR="005A6682" w:rsidRPr="00F941E8" w:rsidRDefault="005A6682" w:rsidP="0079189C">
            <w:pPr>
              <w:jc w:val="both"/>
            </w:pPr>
            <w:r w:rsidRPr="00DB0667">
              <w:t>районный бюджет  -2</w:t>
            </w:r>
            <w:r w:rsidR="0079189C">
              <w:t>083</w:t>
            </w:r>
            <w:r w:rsidRPr="00DB0667">
              <w:t>,0 тыс.</w:t>
            </w:r>
            <w:r w:rsidR="0079189C">
              <w:t xml:space="preserve"> </w:t>
            </w:r>
            <w:bookmarkStart w:id="0" w:name="_GoBack"/>
            <w:bookmarkEnd w:id="0"/>
            <w:r w:rsidRPr="00DB0667">
              <w:t>руб</w:t>
            </w:r>
            <w:r w:rsidRPr="00DB0667">
              <w:rPr>
                <w:sz w:val="28"/>
                <w:szCs w:val="28"/>
              </w:rPr>
              <w:t>.</w:t>
            </w:r>
          </w:p>
        </w:tc>
      </w:tr>
    </w:tbl>
    <w:p w:rsidR="005A6682" w:rsidRDefault="005A6682" w:rsidP="005A668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941E8">
        <w:rPr>
          <w:b/>
        </w:rPr>
        <w:t>2. Характеристика текущего состояния  молодёжной политики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941E8">
        <w:rPr>
          <w:b/>
        </w:rPr>
        <w:t xml:space="preserve">Ачинского района с указанием основных показателей         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941E8">
        <w:rPr>
          <w:b/>
        </w:rPr>
        <w:t xml:space="preserve">         социально-экономического развития Ачинского района и анализ социальных, финансово-экономических и прочих рисков реализации программы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5A6682" w:rsidRDefault="005A6682" w:rsidP="005A6682">
      <w:pPr>
        <w:widowControl w:val="0"/>
        <w:autoSpaceDE w:val="0"/>
        <w:autoSpaceDN w:val="0"/>
        <w:adjustRightInd w:val="0"/>
        <w:ind w:firstLine="540"/>
        <w:jc w:val="center"/>
      </w:pPr>
      <w:r w:rsidRPr="00F941E8">
        <w:t>2.1. Характеристика текущего состояния молодёжной политики</w:t>
      </w:r>
      <w:r>
        <w:t xml:space="preserve"> </w:t>
      </w:r>
      <w:r w:rsidRPr="00F941E8">
        <w:t>Ачинского района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</w:pPr>
      <w:r w:rsidRPr="00F941E8">
        <w:t>с</w:t>
      </w:r>
      <w:r>
        <w:t xml:space="preserve"> указанием основных показателей</w:t>
      </w:r>
      <w:r w:rsidRPr="00F941E8">
        <w:t xml:space="preserve"> социально-экономического развития Ачинского района</w:t>
      </w:r>
    </w:p>
    <w:p w:rsidR="005A6682" w:rsidRPr="00F941E8" w:rsidRDefault="005A6682" w:rsidP="005A6682">
      <w:pPr>
        <w:spacing w:line="100" w:lineRule="atLeast"/>
        <w:ind w:firstLine="540"/>
        <w:jc w:val="both"/>
      </w:pPr>
      <w:r w:rsidRPr="00F941E8">
        <w:rPr>
          <w:bCs/>
          <w:color w:val="000000"/>
        </w:rPr>
        <w:t>В Концепции долгосрочного социально-экономического развития Российской Федерации на период до 2020 года</w:t>
      </w:r>
      <w:r w:rsidRPr="00F941E8">
        <w:t xml:space="preserve"> (</w:t>
      </w:r>
      <w:r w:rsidRPr="00F941E8">
        <w:rPr>
          <w:color w:val="000000"/>
        </w:rPr>
        <w:t xml:space="preserve">распоряжение Правительства Российской Федерации от 17 ноября </w:t>
      </w:r>
      <w:smartTag w:uri="urn:schemas-microsoft-com:office:smarttags" w:element="metricconverter">
        <w:smartTagPr>
          <w:attr w:name="ProductID" w:val="2008 г"/>
        </w:smartTagPr>
        <w:r w:rsidRPr="00F941E8">
          <w:rPr>
            <w:color w:val="000000"/>
          </w:rPr>
          <w:t>2008 г</w:t>
        </w:r>
      </w:smartTag>
      <w:r w:rsidRPr="00F941E8">
        <w:rPr>
          <w:color w:val="000000"/>
        </w:rPr>
        <w:t>. № 1662-р) указано, что «г</w:t>
      </w:r>
      <w:r w:rsidRPr="00F941E8">
        <w:rPr>
          <w:rStyle w:val="A10"/>
        </w:rPr>
        <w:t>осударственную молодежную политику следует рассматри</w:t>
      </w:r>
      <w:r w:rsidRPr="00F941E8">
        <w:rPr>
          <w:rStyle w:val="A10"/>
        </w:rPr>
        <w:softHyphen/>
        <w:t>вать как самостоятельное направление деятельности государства, предусматривающее формирование необходимых социальных усло</w:t>
      </w:r>
      <w:r w:rsidRPr="00F941E8">
        <w:rPr>
          <w:rStyle w:val="A10"/>
        </w:rPr>
        <w:softHyphen/>
        <w:t>вий инновационного развития страны, реализуемое на основе актив</w:t>
      </w:r>
      <w:r w:rsidRPr="00F941E8">
        <w:rPr>
          <w:rStyle w:val="A10"/>
        </w:rPr>
        <w:softHyphen/>
        <w:t>ного взаимодействия с институтами гражданского общества, обще</w:t>
      </w:r>
      <w:r w:rsidRPr="00F941E8">
        <w:rPr>
          <w:rStyle w:val="A10"/>
        </w:rPr>
        <w:softHyphen/>
        <w:t xml:space="preserve">ственными объединениями и молодежными организациями», которая </w:t>
      </w:r>
      <w:r w:rsidRPr="00F941E8">
        <w:rPr>
          <w:bCs/>
        </w:rPr>
        <w:t xml:space="preserve">согласно </w:t>
      </w:r>
      <w:r w:rsidRPr="00F941E8">
        <w:rPr>
          <w:bCs/>
          <w:color w:val="000000"/>
        </w:rPr>
        <w:t>Стратеги</w:t>
      </w:r>
      <w:r w:rsidRPr="00F941E8">
        <w:rPr>
          <w:bCs/>
        </w:rPr>
        <w:t>и</w:t>
      </w:r>
      <w:r w:rsidRPr="00F941E8">
        <w:rPr>
          <w:bCs/>
          <w:color w:val="000000"/>
        </w:rPr>
        <w:t xml:space="preserve"> государственной молодежной политики </w:t>
      </w:r>
      <w:r w:rsidRPr="00F941E8">
        <w:rPr>
          <w:bCs/>
        </w:rPr>
        <w:t xml:space="preserve">в </w:t>
      </w:r>
      <w:r w:rsidRPr="00F941E8">
        <w:rPr>
          <w:bCs/>
          <w:color w:val="000000"/>
        </w:rPr>
        <w:t>Российской Федерации</w:t>
      </w:r>
      <w:r w:rsidRPr="00F941E8">
        <w:rPr>
          <w:bCs/>
        </w:rPr>
        <w:t xml:space="preserve"> </w:t>
      </w:r>
      <w:r w:rsidRPr="00F941E8">
        <w:rPr>
          <w:bCs/>
          <w:color w:val="000000"/>
        </w:rPr>
        <w:t>(</w:t>
      </w:r>
      <w:r w:rsidRPr="00F941E8">
        <w:rPr>
          <w:bCs/>
        </w:rPr>
        <w:t>Р</w:t>
      </w:r>
      <w:r w:rsidRPr="00F941E8">
        <w:rPr>
          <w:rStyle w:val="A10"/>
        </w:rPr>
        <w:t>аспоряжение Правительства Российской Федерации от 18 декабря 2006 года № 1760-р</w:t>
      </w:r>
      <w:r w:rsidRPr="00F941E8">
        <w:rPr>
          <w:bCs/>
          <w:color w:val="000000"/>
        </w:rPr>
        <w:t>),</w:t>
      </w:r>
      <w:r w:rsidRPr="00F941E8">
        <w:rPr>
          <w:color w:val="000000"/>
        </w:rPr>
        <w:t xml:space="preserve"> </w:t>
      </w:r>
      <w:r w:rsidRPr="00F941E8">
        <w:rPr>
          <w:rStyle w:val="A10"/>
        </w:rPr>
        <w:t xml:space="preserve">направлена на  </w:t>
      </w:r>
      <w:r w:rsidRPr="00F941E8">
        <w:rPr>
          <w:bCs/>
          <w:color w:val="000000"/>
        </w:rPr>
        <w:t xml:space="preserve">развитие потенциала молодежи в интересах России. </w:t>
      </w:r>
      <w:r w:rsidRPr="00F941E8">
        <w:rPr>
          <w:bCs/>
          <w:color w:val="000000"/>
        </w:rPr>
        <w:tab/>
      </w:r>
    </w:p>
    <w:p w:rsidR="005A6682" w:rsidRPr="00F941E8" w:rsidRDefault="005A6682" w:rsidP="005A6682">
      <w:pPr>
        <w:pStyle w:val="Default"/>
        <w:ind w:firstLine="708"/>
        <w:jc w:val="both"/>
      </w:pPr>
      <w:r w:rsidRPr="00F941E8"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F941E8">
        <w:rPr>
          <w:bCs/>
        </w:rPr>
        <w:t xml:space="preserve">Стратегия социально-экономического развития Сибири до 2020 года, утверждена </w:t>
      </w:r>
      <w:r w:rsidRPr="00F941E8">
        <w:t xml:space="preserve">распоряжением Правительства Российской Федерации от 5 июля </w:t>
      </w:r>
      <w:smartTag w:uri="urn:schemas-microsoft-com:office:smarttags" w:element="metricconverter">
        <w:smartTagPr>
          <w:attr w:name="ProductID" w:val="2010 г"/>
        </w:smartTagPr>
        <w:r w:rsidRPr="00F941E8">
          <w:t>2010 г</w:t>
        </w:r>
      </w:smartTag>
      <w:r w:rsidRPr="00F941E8">
        <w:t xml:space="preserve">. № 1120-р)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 построения успешной карьеры в Сибири, в Красноярском крае, а не за его пределами. Подобные амбиции определяют вектор развития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молодежи и его реализации в интересах развития Красноярского края, усиление патриотического воспитания молодежи края, развитие мер поддержки молодежи, в том числе в части обеспечения молодежи (молодых семей) жильем. 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 xml:space="preserve">На сегодняшний день молодёжная политика в Ачинском районе по некоторым направлениям представлена отдельными мероприятиями. В 2012 году открыт  молодёжный центр «Навигатор», который частично решает проблему трудовой занятости  молодых граждан и позволяет развивать направления молодёжной политики. Для создания условий интеграции  молодёжи в социально-экономические и общественно-политические отношения создан Молодёжный общественный Совет при Главе Ачинского района. На территории района существует 13 общественных объединений, не имеющих статус юридического лица. Количество молодёжных команд, реализующих социальные проекты составляет 5-10 (примерно 20 человек), с общим количеством вовлечённых в проекты молодёжи  около 450 человек. Это всего 0,5 % молодежи, реализующих свой потенциал в интересах развития своей территории. Следствием </w:t>
      </w:r>
      <w:proofErr w:type="spellStart"/>
      <w:r w:rsidRPr="00F941E8">
        <w:t>невключенности</w:t>
      </w:r>
      <w:proofErr w:type="spellEnd"/>
      <w:r w:rsidRPr="00F941E8">
        <w:t>, отстраненности молодежи от                социально-экономических процессов является социальное напряжение в молодежной среде. Таким образом, при характеристике состояния дел необходимо выделить ключевые проблемы, на решение которых направлена реализация задач подпрограммы:</w:t>
      </w:r>
    </w:p>
    <w:p w:rsidR="005A6682" w:rsidRPr="00F941E8" w:rsidRDefault="005A6682" w:rsidP="005A6682">
      <w:pPr>
        <w:widowControl w:val="0"/>
        <w:autoSpaceDE w:val="0"/>
        <w:ind w:firstLine="540"/>
        <w:jc w:val="both"/>
      </w:pPr>
      <w:r w:rsidRPr="00F941E8">
        <w:lastRenderedPageBreak/>
        <w:t xml:space="preserve">недостаточная включенность преобразующего потенциала молодежи в социально-экономическую систему; </w:t>
      </w:r>
    </w:p>
    <w:p w:rsidR="005A6682" w:rsidRPr="00F941E8" w:rsidRDefault="005A6682" w:rsidP="005A6682">
      <w:pPr>
        <w:widowControl w:val="0"/>
        <w:autoSpaceDE w:val="0"/>
        <w:ind w:firstLine="540"/>
        <w:jc w:val="both"/>
      </w:pPr>
      <w:r w:rsidRPr="00F941E8">
        <w:t>слабое партнерское взаимодействие структур государственной молодежной политики с общественными институтами в совместной работе по реализации молодежной политики региона;</w:t>
      </w:r>
    </w:p>
    <w:p w:rsidR="005A6682" w:rsidRPr="00F941E8" w:rsidRDefault="005A6682" w:rsidP="005A6682">
      <w:pPr>
        <w:spacing w:line="100" w:lineRule="atLeast"/>
        <w:ind w:firstLine="540"/>
        <w:jc w:val="both"/>
      </w:pPr>
      <w:r w:rsidRPr="00F941E8">
        <w:t xml:space="preserve">недостаточная профессиональная квалификация специалистов, работающих с молодежью государственных и общественных структур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края в целом.  </w:t>
      </w:r>
    </w:p>
    <w:p w:rsidR="005A6682" w:rsidRPr="00F941E8" w:rsidRDefault="005A6682" w:rsidP="005A6682">
      <w:pPr>
        <w:ind w:firstLine="708"/>
        <w:jc w:val="both"/>
      </w:pPr>
      <w:r w:rsidRPr="00F941E8">
        <w:t>Перечисленные проблемы требуют системного решения, так как проявляются во всех сферах жизнедеятельности молодёжи на фоне ухудшения здоровья молодого поколения, роста социальной апатии молодёжи, снижения экономической активности, криминализации молодёжной среды, роста в её среде нетерпимости. Вместе с тем молодёжь обладает значительным потенциалом, который используется не в полной мере: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5A6682" w:rsidRPr="00F941E8" w:rsidRDefault="005A6682" w:rsidP="005A6682">
      <w:pPr>
        <w:ind w:firstLine="708"/>
        <w:jc w:val="both"/>
      </w:pPr>
      <w:r w:rsidRPr="00F941E8">
        <w:t>Патриотическое воспитание молодёжи Ачинского района осуществлялось в рамках реализации программы «Молодёжь Ачинского района» на 2013-2015 годы, по итогам которой более 350 человек приняли участие в базовых мероприятиях. Около 150 человек являются участниками патриотических объединений. На территории района существует одно объединение военно-патриотической направленности «Большая медведица».</w:t>
      </w:r>
    </w:p>
    <w:p w:rsidR="005A6682" w:rsidRPr="00F941E8" w:rsidRDefault="005A6682" w:rsidP="005A6682">
      <w:pPr>
        <w:ind w:firstLine="708"/>
        <w:jc w:val="both"/>
      </w:pPr>
      <w:r w:rsidRPr="00F941E8">
        <w:t>В настоящее время сформированы  основные направления работы в сфере патриотического воспитания молодёжи Ачинского района: военно-патриотическое, туристско-краеведческое, спортивно-оздоровительное, художественно-эстетическое. В каждом из этих направлений реализуются как традиционные, так и инновационные формы работы по развитию патриотизма у разных категорий молодежи. Стратегия патриотического строится на межведомственном взаимодействии с Управлением образования, учреждениями культуры и дополнительного образования детей.</w:t>
      </w:r>
    </w:p>
    <w:p w:rsidR="005A6682" w:rsidRPr="00F941E8" w:rsidRDefault="005A6682" w:rsidP="005A6682">
      <w:pPr>
        <w:ind w:firstLine="708"/>
        <w:jc w:val="both"/>
      </w:pPr>
      <w:r w:rsidRPr="00F941E8">
        <w:t>Для эффективной реализации мероприятий в области патриотического воспитания молодёжи района необходимо деятельное участие патриотических объединений, движений и действенная система мероприятий по всем направлениям патриотического воспитания. Необходимо расширить  возможность участия молодёжи в районных и краевых мероприятиях, направленных на популяризацию военной службы в рядах Вооружённых Сил Российской Федерации, а также повышение интереса к изучению истории России, родного края.</w:t>
      </w:r>
    </w:p>
    <w:p w:rsidR="005A6682" w:rsidRPr="00F941E8" w:rsidRDefault="005A6682" w:rsidP="005A6682">
      <w:pPr>
        <w:ind w:firstLine="708"/>
        <w:jc w:val="both"/>
      </w:pPr>
      <w:r w:rsidRPr="00F941E8">
        <w:t xml:space="preserve">Формирование социальной активности молодёжи через добровольческую деятельность за последнее время не имело системного характера и осуществлялось через отдельные мероприятия (конкурс проектов, районные акции и т.д.). На сегодняшний момент идёт процесс формирования добровольческого агентства, который сможет создать и объединить добровольческие отряды на территории района. 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>В части развития мер поддержки молодежи, в частности, обеспечение жильем молодых семей, нуждающихся в улучшении жилищных условий, ситуация складывается следующим образом.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>Государственная поддержка в приобретении жилья молодыми семьями в районе осуществляется с 2007 года в соответствии с районной целевой программой «Обеспечение доступным жильем молодых семей» на 2007 - 2009 годы. Практика реализации мероприятий программы показывает, что государственная поддержка в форме предоставления молодым семьям социальных выплат на приобретение или строительство жилья востребована молодыми семьями.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F941E8">
        <w:rPr>
          <w:bCs/>
        </w:rPr>
        <w:t>В 2009 году 3 молодых семьи получили свидетельства о предоставлении социальной выплаты, и улучшили свои жилищные условия путем приобретения жилья;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F941E8">
        <w:rPr>
          <w:bCs/>
        </w:rPr>
        <w:lastRenderedPageBreak/>
        <w:t>в 2010 году 5 молодых семей получили свидетельства о предоставлении социальной выплаты, и улучшили свои жилищные условия путем приобретения жилья;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F941E8">
        <w:rPr>
          <w:bCs/>
        </w:rPr>
        <w:t>в 2011 году 5 молодых семей получили свидетельства о предоставлении социальной выплаты, и улучшили свои жилищные условия путем приобретения жилья;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F941E8">
        <w:rPr>
          <w:bCs/>
        </w:rPr>
        <w:t>в 2012 году 4 молодых семьи получили свидетельства о предоставлении социальной выплаты, и улучшили свои жилищные условия путем приобретения жилья;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F941E8">
        <w:rPr>
          <w:bCs/>
        </w:rPr>
        <w:t>в 2013 году  планируется выдать свидетельства    о предоставлении социальной выплаты 6 молодым семьям.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 xml:space="preserve">Актуальность проблемы улучшения жилищных условий молодых семей определяется низкой доступностью жилья и ипотечных жилищных кредитов. Как правило, молодые семьи не могут получить доступ на рынок жилья без бюджетной поддержки. 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Ачинского района.</w:t>
      </w:r>
    </w:p>
    <w:p w:rsidR="005A6682" w:rsidRDefault="005A6682" w:rsidP="005A6682">
      <w:pPr>
        <w:widowControl w:val="0"/>
        <w:autoSpaceDE w:val="0"/>
        <w:autoSpaceDN w:val="0"/>
        <w:adjustRightInd w:val="0"/>
        <w:ind w:firstLine="540"/>
        <w:jc w:val="center"/>
      </w:pP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</w:pPr>
      <w:r w:rsidRPr="00F941E8">
        <w:t xml:space="preserve">2.2. Анализ социальных, финансово-экономических </w:t>
      </w:r>
      <w:r>
        <w:t xml:space="preserve"> </w:t>
      </w:r>
      <w:r w:rsidRPr="00F941E8">
        <w:t>и прочих рисков реализации программы</w:t>
      </w:r>
    </w:p>
    <w:p w:rsidR="005A6682" w:rsidRPr="00F941E8" w:rsidRDefault="005A6682" w:rsidP="005A6682">
      <w:pPr>
        <w:ind w:firstLine="708"/>
        <w:jc w:val="both"/>
      </w:pPr>
      <w:r w:rsidRPr="00F941E8">
        <w:t>В ходе реализации мероприятий программы могут возникнуть различные риски, которые условно могут быть разделены на группы:</w:t>
      </w:r>
    </w:p>
    <w:p w:rsidR="005A6682" w:rsidRPr="00F941E8" w:rsidRDefault="005A6682" w:rsidP="005A6682">
      <w:pPr>
        <w:ind w:firstLine="708"/>
        <w:jc w:val="both"/>
      </w:pPr>
      <w:r w:rsidRPr="00F941E8">
        <w:t>1) риски, обусловленные внешними факторами, на которые исполнитель не может оказать существенного влияния (риски финансового обеспечения);</w:t>
      </w:r>
    </w:p>
    <w:p w:rsidR="005A6682" w:rsidRPr="00F941E8" w:rsidRDefault="005A6682" w:rsidP="005A6682">
      <w:pPr>
        <w:ind w:firstLine="708"/>
        <w:jc w:val="both"/>
      </w:pPr>
      <w:r w:rsidRPr="00F941E8">
        <w:t>2) риски, обусловленные внутренними факторами, зависящими от исполнителя (организационные, связанные с возможной неэффективной организацией выполнения мероприятий программы).</w:t>
      </w:r>
    </w:p>
    <w:p w:rsidR="005A6682" w:rsidRPr="00F941E8" w:rsidRDefault="005A6682" w:rsidP="005A6682">
      <w:pPr>
        <w:ind w:firstLine="708"/>
        <w:jc w:val="both"/>
      </w:pPr>
      <w:r w:rsidRPr="00F941E8">
        <w:t>В целях управления указанными рисками в процессе реализации подпрограммы предусматривается:</w:t>
      </w:r>
    </w:p>
    <w:p w:rsidR="005A6682" w:rsidRPr="00F941E8" w:rsidRDefault="005A6682" w:rsidP="005A6682">
      <w:pPr>
        <w:jc w:val="both"/>
      </w:pPr>
      <w:r w:rsidRPr="00F941E8">
        <w:t xml:space="preserve">       - детальное планирование хода реализации подпрограммы;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 xml:space="preserve">- оперативный мониторинг выполнения мероприятий подпрограммы. При невыполнении мероприятий в связи с возникшими финансовыми проблемами, например, риск превышения суммы планируемых расходов на реализацию мероприятий программы, возможно привлечение дополнительных денежных средств за счёт спонсорской помощи, софинансирование из других сфер. 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941E8">
        <w:rPr>
          <w:b/>
        </w:rPr>
        <w:t>3.   Приоритеты  социально-экономического</w:t>
      </w:r>
      <w:r>
        <w:rPr>
          <w:b/>
        </w:rPr>
        <w:t xml:space="preserve"> </w:t>
      </w:r>
      <w:r w:rsidRPr="00F941E8">
        <w:rPr>
          <w:b/>
        </w:rPr>
        <w:t>развития в молодёжной политике, описание</w:t>
      </w:r>
      <w:r>
        <w:rPr>
          <w:b/>
        </w:rPr>
        <w:t xml:space="preserve"> </w:t>
      </w:r>
      <w:r w:rsidRPr="00F941E8">
        <w:rPr>
          <w:b/>
        </w:rPr>
        <w:t>основных целей, задач, целевых индикаторов и показат</w:t>
      </w:r>
      <w:r>
        <w:rPr>
          <w:b/>
        </w:rPr>
        <w:t>елей результативности программы</w:t>
      </w:r>
    </w:p>
    <w:p w:rsidR="005A6682" w:rsidRPr="00F941E8" w:rsidRDefault="005A6682" w:rsidP="005A6682">
      <w:pPr>
        <w:spacing w:line="226" w:lineRule="auto"/>
        <w:ind w:firstLine="709"/>
        <w:jc w:val="both"/>
        <w:textAlignment w:val="baseline"/>
      </w:pPr>
      <w:r w:rsidRPr="00F941E8">
        <w:rPr>
          <w:color w:val="000000"/>
        </w:rPr>
        <w:t xml:space="preserve">Приоритетом в реализации Программы является </w:t>
      </w:r>
      <w:r w:rsidRPr="00F941E8">
        <w:t>повышение гражданской активности молодежи в решении социально-экономических задач развития Ачинского района.</w:t>
      </w:r>
    </w:p>
    <w:p w:rsidR="005A6682" w:rsidRPr="00F941E8" w:rsidRDefault="005A6682" w:rsidP="005A6682">
      <w:pPr>
        <w:ind w:firstLine="708"/>
        <w:contextualSpacing/>
        <w:jc w:val="both"/>
      </w:pPr>
      <w:r w:rsidRPr="00F941E8">
        <w:t>В  рамках направления «Создание инфраструктурных условий для развития молодежных инициатив» предстоит обеспечить:</w:t>
      </w:r>
    </w:p>
    <w:p w:rsidR="005A6682" w:rsidRPr="00F941E8" w:rsidRDefault="005A6682" w:rsidP="005A6682">
      <w:pPr>
        <w:tabs>
          <w:tab w:val="left" w:pos="0"/>
        </w:tabs>
        <w:suppressAutoHyphens/>
        <w:ind w:firstLine="709"/>
        <w:jc w:val="both"/>
      </w:pPr>
      <w:r w:rsidRPr="00F941E8">
        <w:t>модернизацию инфраструктуры;</w:t>
      </w:r>
    </w:p>
    <w:p w:rsidR="005A6682" w:rsidRPr="00F941E8" w:rsidRDefault="005A6682" w:rsidP="005A6682">
      <w:pPr>
        <w:pStyle w:val="10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41E8">
        <w:rPr>
          <w:rFonts w:ascii="Times New Roman" w:hAnsi="Times New Roman"/>
          <w:sz w:val="24"/>
          <w:szCs w:val="24"/>
        </w:rPr>
        <w:t>развитие механизмов поддержки молодежных инициатив, вертикали сопровождения от муниципальных конкурсов по поддержке молодежных инициатив до зональных, краевых, региональных и всероссийских;</w:t>
      </w:r>
    </w:p>
    <w:p w:rsidR="005A6682" w:rsidRPr="00F941E8" w:rsidRDefault="005A6682" w:rsidP="005A6682">
      <w:pPr>
        <w:pStyle w:val="10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941E8">
        <w:rPr>
          <w:rFonts w:ascii="Times New Roman" w:hAnsi="Times New Roman"/>
          <w:sz w:val="24"/>
          <w:szCs w:val="24"/>
        </w:rPr>
        <w:t>создание эффективных форм привлечения молодежных лидеров и их продвижения для трансляции системы ценностей.</w:t>
      </w:r>
    </w:p>
    <w:p w:rsidR="005A6682" w:rsidRPr="00F941E8" w:rsidRDefault="005A6682" w:rsidP="005A6682">
      <w:pPr>
        <w:ind w:firstLine="708"/>
        <w:contextualSpacing/>
        <w:jc w:val="both"/>
      </w:pPr>
      <w:r w:rsidRPr="00F941E8"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5A6682" w:rsidRPr="00F941E8" w:rsidRDefault="005A6682" w:rsidP="005A6682">
      <w:pPr>
        <w:tabs>
          <w:tab w:val="left" w:pos="0"/>
        </w:tabs>
        <w:jc w:val="both"/>
      </w:pPr>
      <w:r w:rsidRPr="00F941E8">
        <w:tab/>
        <w:t>формирование молодежных сообществ и  молодежных общественных организаций (флагманских программ), отвечающих актуальным приоритетам социально-экономического развития района;</w:t>
      </w:r>
    </w:p>
    <w:p w:rsidR="005A6682" w:rsidRPr="00F941E8" w:rsidRDefault="005A6682" w:rsidP="005A6682">
      <w:pPr>
        <w:tabs>
          <w:tab w:val="left" w:pos="0"/>
        </w:tabs>
        <w:jc w:val="both"/>
      </w:pPr>
      <w:r w:rsidRPr="00F941E8">
        <w:lastRenderedPageBreak/>
        <w:tab/>
        <w:t>поддержку и  институционализацию инициатив молодых людей, отвечающих направлениям флагманских программ;</w:t>
      </w:r>
    </w:p>
    <w:p w:rsidR="005A6682" w:rsidRPr="00F941E8" w:rsidRDefault="005A6682" w:rsidP="005A6682">
      <w:pPr>
        <w:tabs>
          <w:tab w:val="left" w:pos="0"/>
        </w:tabs>
        <w:jc w:val="both"/>
        <w:rPr>
          <w:b/>
        </w:rPr>
      </w:pPr>
      <w:r w:rsidRPr="00F941E8">
        <w:tab/>
        <w:t>расширение и совершенствование единого информационного пространства каждой флагманской программы через формирование молодежного медиа-сообщества, транслирующего моду на социальное поведение, гражданское самосознание.</w:t>
      </w:r>
    </w:p>
    <w:p w:rsidR="005A6682" w:rsidRPr="00F941E8" w:rsidRDefault="005A6682" w:rsidP="005A6682">
      <w:pPr>
        <w:ind w:firstLine="708"/>
        <w:contextualSpacing/>
        <w:jc w:val="both"/>
      </w:pPr>
      <w:r w:rsidRPr="00F941E8">
        <w:t>В рамках направления «Повышение эффективности специалистов сферы молодежной политики» предстоит обеспечить:</w:t>
      </w:r>
    </w:p>
    <w:p w:rsidR="005A6682" w:rsidRPr="00F941E8" w:rsidRDefault="005A6682" w:rsidP="005A6682">
      <w:pPr>
        <w:ind w:firstLine="708"/>
        <w:contextualSpacing/>
        <w:jc w:val="both"/>
      </w:pPr>
      <w:r w:rsidRPr="00F941E8">
        <w:t>повышение уровня профессиональных компетенций специалистов сферы, общественных лидеров молодежной политики;</w:t>
      </w:r>
    </w:p>
    <w:p w:rsidR="005A6682" w:rsidRPr="00F941E8" w:rsidRDefault="005A6682" w:rsidP="005A6682">
      <w:pPr>
        <w:ind w:firstLine="708"/>
        <w:contextualSpacing/>
        <w:jc w:val="both"/>
      </w:pPr>
      <w:r w:rsidRPr="00F941E8">
        <w:t xml:space="preserve">развитие системы аттестации  и стимулирования специалистов, работающих с молодежью. </w:t>
      </w:r>
    </w:p>
    <w:p w:rsidR="005A6682" w:rsidRPr="00F941E8" w:rsidRDefault="005A6682" w:rsidP="005A6682">
      <w:pPr>
        <w:ind w:firstLine="708"/>
        <w:contextualSpacing/>
        <w:jc w:val="both"/>
      </w:pPr>
      <w:r w:rsidRPr="00F941E8">
        <w:t>В рамках направления «Обеспечение жильём молодых семей» предстоит обеспечить:</w:t>
      </w:r>
    </w:p>
    <w:p w:rsidR="005A6682" w:rsidRPr="00F941E8" w:rsidRDefault="005A6682" w:rsidP="005A6682">
      <w:pPr>
        <w:ind w:firstLine="720"/>
      </w:pPr>
      <w:r w:rsidRPr="00F941E8">
        <w:t>Цель программы:</w:t>
      </w:r>
    </w:p>
    <w:p w:rsidR="005A6682" w:rsidRPr="00F941E8" w:rsidRDefault="005A6682" w:rsidP="005A6682">
      <w:pPr>
        <w:ind w:firstLine="720"/>
      </w:pPr>
      <w:r w:rsidRPr="00F941E8">
        <w:t>создание условий для развития потенциала молодежи и его реализации в интересах развития Ачинского района.</w:t>
      </w:r>
    </w:p>
    <w:p w:rsidR="005A6682" w:rsidRPr="00F941E8" w:rsidRDefault="005A6682" w:rsidP="005A6682">
      <w:pPr>
        <w:ind w:firstLine="720"/>
      </w:pPr>
      <w:r w:rsidRPr="00F941E8">
        <w:t>Для достижения данной цели должны быть решены следующие задачи:</w:t>
      </w:r>
    </w:p>
    <w:p w:rsidR="005A6682" w:rsidRPr="00F941E8" w:rsidRDefault="005A6682" w:rsidP="005A6682">
      <w:pPr>
        <w:ind w:firstLine="720"/>
        <w:jc w:val="both"/>
      </w:pPr>
      <w:r w:rsidRPr="00F941E8">
        <w:t>создание условий успешной социализации и эффективной самореализации молодежи Ачинского района;</w:t>
      </w:r>
    </w:p>
    <w:p w:rsidR="005A6682" w:rsidRPr="00F941E8" w:rsidRDefault="005A6682" w:rsidP="005A6682">
      <w:pPr>
        <w:pStyle w:val="ConsPlusCell"/>
        <w:ind w:firstLine="720"/>
        <w:jc w:val="both"/>
      </w:pPr>
      <w:r w:rsidRPr="00F941E8">
        <w:t>государственная поддержка в решении жилищной проблемы молодых семей, признанных в установленном порядке, нуждающимися в улучшении  жилищных условий.</w:t>
      </w:r>
    </w:p>
    <w:p w:rsidR="005A6682" w:rsidRPr="00F941E8" w:rsidRDefault="005A6682" w:rsidP="005A6682">
      <w:pPr>
        <w:pStyle w:val="1"/>
        <w:tabs>
          <w:tab w:val="left" w:pos="0"/>
        </w:tabs>
        <w:ind w:firstLine="74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41E8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F941E8">
        <w:rPr>
          <w:rFonts w:ascii="Times New Roman" w:hAnsi="Times New Roman" w:cs="Times New Roman"/>
          <w:sz w:val="24"/>
          <w:szCs w:val="24"/>
        </w:rPr>
        <w:t>приложении №1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</w:pP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941E8">
        <w:rPr>
          <w:b/>
        </w:rPr>
        <w:t>4. Прогноз развития молодёжной политики Ачинского района и прогноз конечных результатов программы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r w:rsidRPr="00F941E8">
        <w:t xml:space="preserve">На территории Ачинского района проживает около четырёх тысяч молодых людей в возрасте от 14 до 30 лет. Они являются самой активной частью населения Ачинского района, среди них немало талантливых, умных, смелых, которые, опираясь на опыт старших поколений и свои собственные знания, многое делают для развития и процветания района. Данная система работы по направлениям молодёжной политики, предусмотренная муниципальной программой «Молодёжь Ачинского района в </w:t>
      </w:r>
      <w:r w:rsidRPr="00F941E8">
        <w:rPr>
          <w:lang w:val="en-US"/>
        </w:rPr>
        <w:t>XXI</w:t>
      </w:r>
      <w:r w:rsidRPr="00F941E8">
        <w:t xml:space="preserve"> веке» будет способствовать повышению социальной активности молодёжи, вовлечению в социальную практику, совершенствующую основные направления патриотического воспитания.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jc w:val="center"/>
        <w:outlineLvl w:val="1"/>
      </w:pPr>
    </w:p>
    <w:p w:rsidR="005A6682" w:rsidRPr="00F941E8" w:rsidRDefault="005A6682" w:rsidP="005A668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F941E8">
        <w:rPr>
          <w:b/>
        </w:rPr>
        <w:t xml:space="preserve">5. Перечень подпрограмм 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F941E8">
        <w:rPr>
          <w:b/>
        </w:rPr>
        <w:t>с указанием сроков их реализации и ожидаемых результатов</w:t>
      </w:r>
    </w:p>
    <w:p w:rsidR="005A6682" w:rsidRPr="001E1A8C" w:rsidRDefault="005A6682" w:rsidP="005A6682">
      <w:pPr>
        <w:ind w:firstLine="709"/>
        <w:jc w:val="both"/>
      </w:pPr>
      <w:r w:rsidRPr="001E1A8C">
        <w:t>В рамках программы предполагается реализация двух подпрограмм. Подпрограмма 1 «Вовлечение молодежи в социальную практику»</w:t>
      </w:r>
    </w:p>
    <w:p w:rsidR="005A6682" w:rsidRPr="001E1A8C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Сроки реализации подпрограммы: 2014 - 2018 годы.</w:t>
      </w:r>
    </w:p>
    <w:p w:rsidR="005A6682" w:rsidRPr="001E1A8C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Ожидаемые результаты:</w:t>
      </w:r>
    </w:p>
    <w:p w:rsidR="005A6682" w:rsidRPr="001E1A8C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увеличение  количества молодёжи района, вовлечённых в изучение истории Отечества, краеведческую деятельность с 2,28% в 2014 году до 2,4% в 2018 году;</w:t>
      </w:r>
    </w:p>
    <w:p w:rsidR="005A6682" w:rsidRPr="001E1A8C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увеличение количества молодёжи района, вовлечённых в добровольческую  деятельность с 1% в 2014 году до 1,07% в 2018 году;</w:t>
      </w:r>
    </w:p>
    <w:p w:rsidR="005A6682" w:rsidRPr="001E1A8C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увеличение количества социально-экономических проектов, реализуемых  молодёжью  района с 14 единиц в 2014 году до 24 единиц в 2018 году.</w:t>
      </w:r>
    </w:p>
    <w:p w:rsidR="005A6682" w:rsidRPr="001E1A8C" w:rsidRDefault="005A6682" w:rsidP="005A6682">
      <w:pPr>
        <w:ind w:firstLine="709"/>
        <w:jc w:val="both"/>
        <w:rPr>
          <w:bCs/>
        </w:rPr>
      </w:pPr>
      <w:r w:rsidRPr="001E1A8C">
        <w:t>Подпрограмма 2 «Обеспечение жильем молодых семей в Ачинском районе»;</w:t>
      </w:r>
      <w:r w:rsidRPr="001E1A8C">
        <w:rPr>
          <w:bCs/>
        </w:rPr>
        <w:t xml:space="preserve"> </w:t>
      </w:r>
    </w:p>
    <w:p w:rsidR="005A6682" w:rsidRPr="001E1A8C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Сроки реализации подпрограммы: 2014 - 2018 годы.</w:t>
      </w:r>
    </w:p>
    <w:p w:rsidR="005A6682" w:rsidRPr="001E1A8C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Ожидаемые результаты: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1E1A8C">
        <w:t>обеспечение жильем 17 молодых  семей, нуждающихся в улучшении жилищных условий, в том числе по годам: 2014 - 1 молодая  семья, 2015 - 1 молодая  семья, 2016 - 5 молодых семей, 2017 - 5 молодых семей; 2018 – 5 молодых семей.</w:t>
      </w:r>
    </w:p>
    <w:p w:rsidR="005A6682" w:rsidRPr="00F941E8" w:rsidRDefault="005A6682" w:rsidP="005A6682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F941E8">
        <w:rPr>
          <w:rFonts w:ascii="Times New Roman" w:hAnsi="Times New Roman"/>
          <w:b/>
          <w:sz w:val="24"/>
          <w:szCs w:val="24"/>
          <w:lang w:eastAsia="ru-RU"/>
        </w:rPr>
        <w:lastRenderedPageBreak/>
        <w:t>6. Информация о распределении планируемых расходов по подпрограммам с указанием главных распорядителей средств краевого бюджета, а также по годам реализации программы</w:t>
      </w:r>
    </w:p>
    <w:p w:rsidR="005A6682" w:rsidRPr="00F941E8" w:rsidRDefault="005A6682" w:rsidP="005A6682">
      <w:pPr>
        <w:ind w:firstLine="709"/>
        <w:jc w:val="both"/>
      </w:pPr>
      <w:r w:rsidRPr="00F941E8">
        <w:t>Распределение планируемых расходов по подпрограммам с указанием главных распорядителей средств федерального, краевого, местного бюджетов, а также по годам реализации программы приведено в приложении № 3 к программе.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jc w:val="center"/>
        <w:outlineLvl w:val="1"/>
        <w:rPr>
          <w:highlight w:val="yellow"/>
        </w:rPr>
      </w:pPr>
      <w:bookmarkStart w:id="1" w:name="Par922"/>
      <w:bookmarkEnd w:id="1"/>
    </w:p>
    <w:p w:rsidR="005A6682" w:rsidRPr="00F941E8" w:rsidRDefault="005A6682" w:rsidP="005A6682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</w:rPr>
      </w:pPr>
      <w:r w:rsidRPr="00F941E8">
        <w:rPr>
          <w:b/>
        </w:rPr>
        <w:t>7. Прогноз сводных показателей муниципальных заданий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>В рамках реализации программы планируется оказание муниципальным бюджетным учреждением молодёжный центр «Навигатор» в области молодёжной политики следующих муниципальных услуг: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>организация условий для реализации направлений молодёжной политики: организация работы творческих объединений, клубов; организация культурно-досуговый и просветительских мероприятий для молодёжи</w:t>
      </w:r>
      <w:r w:rsidR="00535A54">
        <w:t xml:space="preserve">; </w:t>
      </w:r>
      <w:r w:rsidRPr="00F941E8">
        <w:t>содействие  занятости, профориентации, гражданскому  и патриотическому воспитанию молодёжи и подростков.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ind w:firstLine="540"/>
        <w:jc w:val="both"/>
      </w:pPr>
      <w:r w:rsidRPr="00F941E8">
        <w:t xml:space="preserve">Прогноз сводных показателей муниципальных заданий на оказание муниципальных услуг муниципальным бюджетным учреждением молодёжный центр «Навигатор» в области молодёжной политики, находящимся в ведении Администрации Ачинского района, приведен в </w:t>
      </w:r>
      <w:hyperlink w:anchor="Par7732" w:history="1">
        <w:r w:rsidRPr="00F941E8">
          <w:t xml:space="preserve">приложении № </w:t>
        </w:r>
      </w:hyperlink>
      <w:r w:rsidRPr="00F941E8">
        <w:t>4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both"/>
        <w:rPr>
          <w:b/>
        </w:rPr>
      </w:pPr>
      <w:r w:rsidRPr="00F941E8">
        <w:rPr>
          <w:b/>
        </w:rPr>
        <w:t>8. Механизм реализации отдельных мероприятий Программы</w:t>
      </w:r>
    </w:p>
    <w:p w:rsidR="005A6682" w:rsidRPr="00F941E8" w:rsidRDefault="005A6682" w:rsidP="005A6682">
      <w:pPr>
        <w:autoSpaceDE w:val="0"/>
        <w:autoSpaceDN w:val="0"/>
        <w:adjustRightInd w:val="0"/>
        <w:ind w:firstLine="540"/>
        <w:jc w:val="both"/>
      </w:pPr>
      <w:r w:rsidRPr="00F941E8">
        <w:t>В рамках программы не планируется реализация отдельных мероприятий.</w:t>
      </w:r>
    </w:p>
    <w:p w:rsidR="005A6682" w:rsidRPr="00F941E8" w:rsidRDefault="005A6682" w:rsidP="005A6682">
      <w:pPr>
        <w:widowControl w:val="0"/>
        <w:autoSpaceDE w:val="0"/>
        <w:autoSpaceDN w:val="0"/>
        <w:adjustRightInd w:val="0"/>
        <w:jc w:val="center"/>
        <w:outlineLvl w:val="1"/>
      </w:pPr>
    </w:p>
    <w:p w:rsidR="005A6682" w:rsidRPr="00F941E8" w:rsidRDefault="005A6682" w:rsidP="005A6682"/>
    <w:p w:rsidR="005A6682" w:rsidRPr="00F941E8" w:rsidRDefault="005A6682" w:rsidP="005A6682">
      <w:pPr>
        <w:tabs>
          <w:tab w:val="left" w:pos="3120"/>
        </w:tabs>
        <w:sectPr w:rsidR="005A6682" w:rsidRPr="00F941E8" w:rsidSect="00326333">
          <w:footerReference w:type="even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F941E8">
        <w:tab/>
        <w:t xml:space="preserve">                                                                                                                                                                           </w:t>
      </w:r>
    </w:p>
    <w:p w:rsidR="005A6682" w:rsidRPr="00FB0975" w:rsidRDefault="005A6682" w:rsidP="005A6682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Pr="00FB0975">
        <w:rPr>
          <w:sz w:val="20"/>
          <w:szCs w:val="20"/>
        </w:rPr>
        <w:t>Приложение № 1</w:t>
      </w:r>
    </w:p>
    <w:p w:rsidR="005A6682" w:rsidRPr="00FB0975" w:rsidRDefault="005A6682" w:rsidP="005A668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FB0975">
        <w:rPr>
          <w:sz w:val="20"/>
          <w:szCs w:val="20"/>
        </w:rPr>
        <w:t>к муниципальной программе</w:t>
      </w:r>
    </w:p>
    <w:p w:rsidR="005A6682" w:rsidRPr="00FB0975" w:rsidRDefault="005A6682" w:rsidP="005A668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B097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«Молодёжь Ачинского района в </w:t>
      </w:r>
      <w:r w:rsidRPr="00FB0975">
        <w:rPr>
          <w:sz w:val="20"/>
          <w:szCs w:val="20"/>
          <w:lang w:val="en-US"/>
        </w:rPr>
        <w:t>XXI</w:t>
      </w:r>
      <w:r w:rsidRPr="00FB0975">
        <w:rPr>
          <w:sz w:val="20"/>
          <w:szCs w:val="20"/>
        </w:rPr>
        <w:t xml:space="preserve"> веке»</w:t>
      </w:r>
    </w:p>
    <w:p w:rsidR="005A6682" w:rsidRPr="00F941E8" w:rsidRDefault="005A6682" w:rsidP="005A6682">
      <w:pPr>
        <w:autoSpaceDE w:val="0"/>
        <w:autoSpaceDN w:val="0"/>
        <w:adjustRightInd w:val="0"/>
        <w:jc w:val="center"/>
      </w:pPr>
      <w:r w:rsidRPr="00F941E8">
        <w:t xml:space="preserve">                                                                                                                                                                                 </w:t>
      </w:r>
    </w:p>
    <w:p w:rsidR="005A6682" w:rsidRPr="00F941E8" w:rsidRDefault="005A6682" w:rsidP="005A66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941E8">
        <w:rPr>
          <w:rFonts w:ascii="Times New Roman" w:hAnsi="Times New Roman" w:cs="Times New Roman"/>
          <w:sz w:val="24"/>
          <w:szCs w:val="24"/>
        </w:rPr>
        <w:t xml:space="preserve">Цели, целевые индикаторы, задачи, показатели результативности </w:t>
      </w:r>
    </w:p>
    <w:p w:rsidR="005A6682" w:rsidRPr="00F941E8" w:rsidRDefault="005A6682" w:rsidP="005A6682"/>
    <w:tbl>
      <w:tblPr>
        <w:tblW w:w="145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5220"/>
        <w:gridCol w:w="1395"/>
        <w:gridCol w:w="45"/>
        <w:gridCol w:w="1360"/>
        <w:gridCol w:w="1200"/>
        <w:gridCol w:w="1400"/>
        <w:gridCol w:w="1400"/>
        <w:gridCol w:w="1400"/>
      </w:tblGrid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F941E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целевые индикаторы, показатели результативности </w:t>
            </w:r>
            <w:r w:rsidRPr="00F941E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F941E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2017г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34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jc w:val="center"/>
            </w:pPr>
          </w:p>
          <w:p w:rsidR="005A6682" w:rsidRPr="00F941E8" w:rsidRDefault="005A6682" w:rsidP="008B2027">
            <w:pPr>
              <w:jc w:val="center"/>
              <w:rPr>
                <w:bCs/>
              </w:rPr>
            </w:pPr>
            <w:r w:rsidRPr="00F941E8">
              <w:t>создание условий для развития потенциала молодежи и его реализации в интересах развития Ачинского района</w:t>
            </w:r>
          </w:p>
          <w:p w:rsidR="005A6682" w:rsidRPr="00F941E8" w:rsidRDefault="005A6682" w:rsidP="008B2027">
            <w:pPr>
              <w:jc w:val="center"/>
            </w:pPr>
          </w:p>
        </w:tc>
      </w:tr>
      <w:tr w:rsidR="005A6682" w:rsidRPr="00F941E8" w:rsidTr="008B2027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r w:rsidRPr="00F941E8">
              <w:t>количество поддержанных социально-экономических проектов, реализуемых молодежью района</w:t>
            </w:r>
          </w:p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jc w:val="center"/>
            </w:pPr>
            <w:r w:rsidRPr="00F941E8">
              <w:t>ед.</w:t>
            </w: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r w:rsidRPr="00F941E8">
              <w:t>удельный вес молодых граждан, проживающих в Ачинском районе, вовлеченных в социально-экономические молодежные проекты,  к общему количеству молодых граждан, проживающих в Ачинском районе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jc w:val="center"/>
            </w:pPr>
            <w:r w:rsidRPr="00F941E8">
              <w:t>%</w:t>
            </w: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D30EFE" w:rsidRDefault="005A6682" w:rsidP="008B2027">
            <w:r w:rsidRPr="00D30EFE">
              <w:t xml:space="preserve">количество молодых семей, улучшивших жилищные  условия за счет полученных социальных выплат (за результативности весь период действия программы), к общему количеству молодых семей, состоящих на учете  нуждающихся в улучшении жилищных условий  </w:t>
            </w:r>
          </w:p>
          <w:p w:rsidR="005A6682" w:rsidRPr="00D30EFE" w:rsidRDefault="005A6682" w:rsidP="008B2027"/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D30EFE" w:rsidRDefault="005A6682" w:rsidP="008B2027">
            <w:pPr>
              <w:jc w:val="center"/>
            </w:pPr>
            <w:r w:rsidRPr="00D30EFE">
              <w:t>%</w:t>
            </w:r>
          </w:p>
          <w:p w:rsidR="005A6682" w:rsidRPr="00D30EFE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16%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2,7%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24%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24%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24%</w:t>
            </w: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r w:rsidRPr="00F941E8"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jc w:val="center"/>
            </w:pPr>
            <w:r w:rsidRPr="00F941E8">
              <w:t>%</w:t>
            </w: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16%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2,7%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24%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24%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</w:p>
          <w:p w:rsidR="005A6682" w:rsidRDefault="005A6682" w:rsidP="008B2027">
            <w:pPr>
              <w:tabs>
                <w:tab w:val="left" w:pos="1700"/>
              </w:tabs>
              <w:autoSpaceDE w:val="0"/>
              <w:autoSpaceDN w:val="0"/>
              <w:adjustRightInd w:val="0"/>
              <w:jc w:val="center"/>
            </w:pPr>
            <w:r>
              <w:t>24%</w:t>
            </w: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 xml:space="preserve"> 1.1.</w:t>
            </w:r>
          </w:p>
        </w:tc>
        <w:tc>
          <w:tcPr>
            <w:tcW w:w="106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создание условий успешной социализации и эффективной самореализации молодежи Ачинского района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Подпрограмма 1.1 «Вовлечение молодёжи Ачинского района в социальную практику»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r w:rsidRPr="00F941E8">
              <w:t xml:space="preserve">увеличение удельного веса молодых граждан,     проживающих в Ачинском районе, вовлеченных в изучение истории Отечества, краеведческую деятельность, в их общей численности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r w:rsidRPr="00F941E8">
              <w:t xml:space="preserve">увеличение удельного веса молодых граждан,        </w:t>
            </w:r>
            <w:r w:rsidRPr="00F941E8">
              <w:br/>
              <w:t>проживающих в Ачинском районе, вовлеченных в добровольческую деятельность, в их общей численности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72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72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72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6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rPr>
                <w:bCs/>
              </w:rPr>
            </w:pPr>
            <w:r w:rsidRPr="00F941E8">
              <w:t xml:space="preserve">Задача 2: государственная поддержка в решении жилищной  проблемы молодых семей, признанных в установленном порядке, нуждающимися в улучшении  жилищных условий.                                   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/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«Обеспечение жильем молодых   семей в Ачинском районе»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82" w:rsidRPr="00F941E8" w:rsidTr="008B2027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Pr="00F941E8" w:rsidRDefault="005A6682" w:rsidP="008B2027">
            <w:r w:rsidRPr="00F941E8">
              <w:t>количество молодых семей Ачинского района, улучивших жилищные условия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E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F941E8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D30EFE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D30EFE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82" w:rsidRPr="00D30EFE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682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A6682" w:rsidRPr="00D30EFE" w:rsidRDefault="005A6682" w:rsidP="008B2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6682" w:rsidRDefault="005A6682" w:rsidP="005A6682">
      <w:pPr>
        <w:autoSpaceDE w:val="0"/>
        <w:autoSpaceDN w:val="0"/>
        <w:adjustRightInd w:val="0"/>
        <w:jc w:val="center"/>
      </w:pPr>
    </w:p>
    <w:p w:rsidR="00BA3DF5" w:rsidRDefault="00BA3DF5" w:rsidP="00BA3DF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BA3DF5" w:rsidRDefault="00BA3DF5" w:rsidP="00BA3DF5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BA3DF5" w:rsidRDefault="00BA3DF5" w:rsidP="00BA3DF5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BA3DF5" w:rsidRDefault="00BA3DF5" w:rsidP="00BA3DF5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BA3DF5" w:rsidRDefault="00BA3DF5" w:rsidP="00BA3DF5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BA3DF5" w:rsidRDefault="00BA3DF5" w:rsidP="00BA3DF5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Приложение № 5</w:t>
      </w:r>
    </w:p>
    <w:p w:rsidR="00BA3DF5" w:rsidRDefault="00BA3DF5" w:rsidP="00BA3DF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к муниципальной программе</w:t>
      </w:r>
    </w:p>
    <w:p w:rsidR="00BA3DF5" w:rsidRDefault="00BA3DF5" w:rsidP="00BA3DF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«Молодёжь Ачинского района в ХХ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 xml:space="preserve"> веке»</w:t>
      </w:r>
    </w:p>
    <w:p w:rsidR="00BA3DF5" w:rsidRDefault="00BA3DF5" w:rsidP="00BA3DF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</w:p>
    <w:p w:rsidR="00BA3DF5" w:rsidRDefault="00BA3DF5" w:rsidP="00BA3DF5">
      <w:pPr>
        <w:jc w:val="center"/>
        <w:rPr>
          <w:sz w:val="20"/>
          <w:szCs w:val="20"/>
        </w:rPr>
      </w:pPr>
    </w:p>
    <w:p w:rsidR="00BA3DF5" w:rsidRDefault="00BA3DF5" w:rsidP="00BA3DF5">
      <w:pPr>
        <w:jc w:val="center"/>
      </w:pPr>
    </w:p>
    <w:p w:rsidR="00BA3DF5" w:rsidRDefault="00BA3DF5" w:rsidP="00BA3DF5">
      <w:pPr>
        <w:jc w:val="center"/>
        <w:rPr>
          <w:b/>
        </w:rPr>
      </w:pPr>
      <w:r>
        <w:rPr>
          <w:b/>
        </w:rPr>
        <w:t xml:space="preserve">Прогноз сводных показателей муниципальных заданий на оказание (выполнение) муниципальных услуг (работ) муниципального бюджетного  учреждения молодёжный центр «Навигатор» </w:t>
      </w:r>
    </w:p>
    <w:p w:rsidR="00BA3DF5" w:rsidRDefault="00BA3DF5" w:rsidP="00BA3DF5">
      <w:pPr>
        <w:jc w:val="center"/>
        <w:rPr>
          <w:b/>
        </w:rPr>
      </w:pPr>
      <w:r>
        <w:rPr>
          <w:b/>
        </w:rPr>
        <w:t xml:space="preserve">по муниципальной программе «Молодёжь Ачинского района в </w:t>
      </w:r>
      <w:r>
        <w:rPr>
          <w:b/>
          <w:lang w:val="en-US"/>
        </w:rPr>
        <w:t>XXI</w:t>
      </w:r>
      <w:r>
        <w:rPr>
          <w:b/>
        </w:rPr>
        <w:t xml:space="preserve"> веке» Ачинского района</w:t>
      </w:r>
    </w:p>
    <w:p w:rsidR="00BA3DF5" w:rsidRDefault="00BA3DF5" w:rsidP="00BA3DF5">
      <w:pPr>
        <w:jc w:val="center"/>
      </w:pPr>
    </w:p>
    <w:p w:rsidR="00BA3DF5" w:rsidRDefault="00BA3DF5" w:rsidP="00BA3DF5">
      <w:pPr>
        <w:autoSpaceDE w:val="0"/>
        <w:autoSpaceDN w:val="0"/>
        <w:adjustRightInd w:val="0"/>
        <w:ind w:firstLine="540"/>
        <w:jc w:val="center"/>
      </w:pPr>
    </w:p>
    <w:p w:rsidR="00BA3DF5" w:rsidRDefault="00BA3DF5" w:rsidP="00BA3DF5">
      <w:pPr>
        <w:ind w:left="5400"/>
      </w:pPr>
    </w:p>
    <w:tbl>
      <w:tblPr>
        <w:tblW w:w="15298" w:type="dxa"/>
        <w:tblInd w:w="-34" w:type="dxa"/>
        <w:tblLook w:val="00A0"/>
      </w:tblPr>
      <w:tblGrid>
        <w:gridCol w:w="1109"/>
        <w:gridCol w:w="4021"/>
        <w:gridCol w:w="976"/>
        <w:gridCol w:w="989"/>
        <w:gridCol w:w="990"/>
        <w:gridCol w:w="962"/>
        <w:gridCol w:w="795"/>
        <w:gridCol w:w="936"/>
        <w:gridCol w:w="1104"/>
        <w:gridCol w:w="1256"/>
        <w:gridCol w:w="1038"/>
        <w:gridCol w:w="1122"/>
      </w:tblGrid>
      <w:tr w:rsidR="00BA3DF5" w:rsidTr="00BA3DF5">
        <w:trPr>
          <w:trHeight w:val="300"/>
        </w:trPr>
        <w:tc>
          <w:tcPr>
            <w:tcW w:w="5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DF5" w:rsidRDefault="00BA3DF5">
            <w:pPr>
              <w:jc w:val="center"/>
            </w:pPr>
            <w:r>
              <w:t>Наименование услуги, показателя объема услуги (работы)</w:t>
            </w:r>
          </w:p>
        </w:tc>
        <w:tc>
          <w:tcPr>
            <w:tcW w:w="4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DF5" w:rsidRDefault="00BA3DF5">
            <w:pPr>
              <w:jc w:val="center"/>
            </w:pPr>
            <w:r>
              <w:t>Значение показателя объема услуги (работы)</w:t>
            </w:r>
          </w:p>
        </w:tc>
        <w:tc>
          <w:tcPr>
            <w:tcW w:w="5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</w:pPr>
            <w: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BA3DF5" w:rsidTr="00BA3DF5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DF5" w:rsidRDefault="00BA3DF5"/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2014 г.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2015 г.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2016 г.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</w:pPr>
            <w:r>
              <w:t>2017г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</w:pPr>
            <w:r>
              <w:t>2018г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</w:pPr>
            <w:r>
              <w:t>2014 г.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2015 г.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2016 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2017г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</w:pPr>
            <w:r>
              <w:t>2018г</w:t>
            </w:r>
          </w:p>
        </w:tc>
      </w:tr>
      <w:tr w:rsidR="00BA3DF5" w:rsidTr="00BA3DF5">
        <w:trPr>
          <w:trHeight w:val="30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F5" w:rsidRDefault="00BA3DF5">
            <w:pPr>
              <w:rPr>
                <w:b/>
              </w:rPr>
            </w:pPr>
          </w:p>
        </w:tc>
        <w:tc>
          <w:tcPr>
            <w:tcW w:w="141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rPr>
                <w:b/>
              </w:rPr>
            </w:pPr>
            <w:r>
              <w:rPr>
                <w:b/>
              </w:rPr>
              <w:t>наименование услуги (работы):</w:t>
            </w:r>
          </w:p>
          <w:p w:rsidR="00BA3DF5" w:rsidRDefault="00BA3DF5">
            <w:pPr>
              <w:rPr>
                <w:b/>
              </w:rPr>
            </w:pPr>
            <w:r>
              <w:rPr>
                <w:b/>
              </w:rPr>
              <w:t xml:space="preserve">организация условий для реализации направлений молодёжной политики: организация работы творческих объединений, клубов; организация </w:t>
            </w:r>
            <w:proofErr w:type="spellStart"/>
            <w:r>
              <w:rPr>
                <w:b/>
              </w:rPr>
              <w:t>культурно-досуговый</w:t>
            </w:r>
            <w:proofErr w:type="spellEnd"/>
            <w:r>
              <w:rPr>
                <w:b/>
              </w:rPr>
              <w:t xml:space="preserve"> и просветительских мероприятий для молодёжи; содействие  занятости, профориентации, гражданскому  и патриотическому воспитанию молодёжи и подростков</w:t>
            </w:r>
          </w:p>
        </w:tc>
      </w:tr>
      <w:tr w:rsidR="00BA3DF5" w:rsidTr="00BA3DF5">
        <w:trPr>
          <w:trHeight w:val="30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F5" w:rsidRDefault="00BA3DF5"/>
        </w:tc>
        <w:tc>
          <w:tcPr>
            <w:tcW w:w="141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r>
              <w:t>Показатель объема услуги:  количество молодых людей, участвующих в</w:t>
            </w:r>
            <w:r>
              <w:rPr>
                <w:b/>
              </w:rPr>
              <w:t xml:space="preserve"> </w:t>
            </w:r>
            <w:r>
              <w:t>деятельности молодёжных объединений  </w:t>
            </w:r>
          </w:p>
        </w:tc>
      </w:tr>
      <w:tr w:rsidR="00BA3DF5" w:rsidTr="00BA3DF5">
        <w:trPr>
          <w:trHeight w:val="300"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r>
              <w:t>Подпрограмма 1 «Вовлечение молодёжи Ачинского района в социальную практику»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A3DF5" w:rsidRDefault="00BA3DF5">
            <w:pPr>
              <w:jc w:val="center"/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DF5" w:rsidRDefault="00BA3DF5">
            <w:pPr>
              <w:jc w:val="center"/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3DF5" w:rsidRDefault="00BA3DF5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F5" w:rsidRDefault="00BA3DF5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F5" w:rsidRDefault="00BA3DF5">
            <w:pPr>
              <w:jc w:val="center"/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F5" w:rsidRDefault="00BA3DF5">
            <w:pPr>
              <w:jc w:val="center"/>
            </w:pP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A3DF5" w:rsidRDefault="00BA3DF5">
            <w:pPr>
              <w:jc w:val="center"/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DF5" w:rsidRDefault="00BA3DF5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3DF5" w:rsidRDefault="00BA3DF5">
            <w:pPr>
              <w:jc w:val="center"/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DF5" w:rsidRDefault="00BA3DF5">
            <w:pPr>
              <w:jc w:val="center"/>
            </w:pPr>
          </w:p>
        </w:tc>
      </w:tr>
      <w:tr w:rsidR="00BA3DF5" w:rsidTr="00BA3DF5">
        <w:trPr>
          <w:trHeight w:val="300"/>
        </w:trPr>
        <w:tc>
          <w:tcPr>
            <w:tcW w:w="5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r>
              <w:t>Обеспечение деятельности (оказание услуг) МБУ МЦ «Навигатор»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A3DF5" w:rsidRDefault="00BA3DF5">
            <w:pPr>
              <w:jc w:val="center"/>
            </w:pPr>
            <w:r>
              <w:t> 650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 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</w:pPr>
            <w:r>
              <w:t>650 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</w:pPr>
            <w:r>
              <w:t>650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</w:pPr>
            <w:r>
              <w:t>650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1 358,2 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A3DF5" w:rsidRDefault="00BA3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DF5" w:rsidRDefault="00BA3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3DF5" w:rsidRDefault="00BA3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1583,0</w:t>
            </w:r>
          </w:p>
        </w:tc>
      </w:tr>
    </w:tbl>
    <w:p w:rsidR="00BA3DF5" w:rsidRDefault="00BA3DF5" w:rsidP="00BA3DF5"/>
    <w:p w:rsidR="00BA3DF5" w:rsidRDefault="00BA3DF5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Default="005C32D3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Default="005C32D3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Default="005C32D3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Default="005C32D3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Default="005C32D3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Default="005C32D3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Default="005C32D3" w:rsidP="00BA3DF5">
      <w:pPr>
        <w:widowControl w:val="0"/>
        <w:autoSpaceDE w:val="0"/>
        <w:autoSpaceDN w:val="0"/>
        <w:adjustRightInd w:val="0"/>
        <w:jc w:val="center"/>
        <w:outlineLvl w:val="1"/>
      </w:pPr>
    </w:p>
    <w:p w:rsidR="005C32D3" w:rsidRPr="00797CCE" w:rsidRDefault="00BA3DF5" w:rsidP="005C32D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lastRenderedPageBreak/>
        <w:t xml:space="preserve">     </w:t>
      </w:r>
      <w:r w:rsidR="005C32D3" w:rsidRPr="00797CC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5C32D3">
        <w:rPr>
          <w:sz w:val="20"/>
          <w:szCs w:val="20"/>
        </w:rPr>
        <w:t xml:space="preserve">         </w:t>
      </w:r>
      <w:r w:rsidR="005C32D3" w:rsidRPr="00797CCE">
        <w:rPr>
          <w:sz w:val="20"/>
          <w:szCs w:val="20"/>
        </w:rPr>
        <w:t xml:space="preserve">    </w:t>
      </w:r>
      <w:r w:rsidR="005C32D3">
        <w:rPr>
          <w:sz w:val="20"/>
          <w:szCs w:val="20"/>
        </w:rPr>
        <w:t>Приложение № 6</w:t>
      </w:r>
    </w:p>
    <w:p w:rsidR="005C32D3" w:rsidRPr="00797CCE" w:rsidRDefault="005C32D3" w:rsidP="005C32D3">
      <w:pPr>
        <w:autoSpaceDE w:val="0"/>
        <w:autoSpaceDN w:val="0"/>
        <w:adjustRightInd w:val="0"/>
        <w:rPr>
          <w:sz w:val="20"/>
          <w:szCs w:val="20"/>
        </w:rPr>
      </w:pPr>
      <w:r w:rsidRPr="00797CC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5C32D3" w:rsidRPr="00797CCE" w:rsidRDefault="005C32D3" w:rsidP="005C32D3">
      <w:pPr>
        <w:autoSpaceDE w:val="0"/>
        <w:autoSpaceDN w:val="0"/>
        <w:adjustRightInd w:val="0"/>
        <w:rPr>
          <w:sz w:val="20"/>
          <w:szCs w:val="20"/>
        </w:rPr>
      </w:pPr>
      <w:r w:rsidRPr="00797CC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«Молодёжь Ачинского района в ХХ</w:t>
      </w:r>
      <w:r w:rsidRPr="00797CCE">
        <w:rPr>
          <w:sz w:val="20"/>
          <w:szCs w:val="20"/>
          <w:lang w:val="en-US"/>
        </w:rPr>
        <w:t>I</w:t>
      </w:r>
      <w:r w:rsidRPr="00797CCE">
        <w:rPr>
          <w:sz w:val="20"/>
          <w:szCs w:val="20"/>
        </w:rPr>
        <w:t xml:space="preserve"> веке»</w:t>
      </w:r>
    </w:p>
    <w:p w:rsidR="005C32D3" w:rsidRPr="00F941E8" w:rsidRDefault="005C32D3" w:rsidP="005C32D3">
      <w:pPr>
        <w:autoSpaceDE w:val="0"/>
        <w:autoSpaceDN w:val="0"/>
        <w:adjustRightInd w:val="0"/>
      </w:pPr>
      <w:r w:rsidRPr="00F941E8"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5C32D3" w:rsidRPr="00F941E8" w:rsidRDefault="005C32D3" w:rsidP="005C32D3">
      <w:pPr>
        <w:autoSpaceDE w:val="0"/>
        <w:autoSpaceDN w:val="0"/>
        <w:adjustRightInd w:val="0"/>
        <w:jc w:val="center"/>
      </w:pPr>
    </w:p>
    <w:p w:rsidR="005C32D3" w:rsidRPr="00F941E8" w:rsidRDefault="005C32D3" w:rsidP="005C32D3">
      <w:pPr>
        <w:autoSpaceDE w:val="0"/>
        <w:autoSpaceDN w:val="0"/>
        <w:adjustRightInd w:val="0"/>
        <w:jc w:val="center"/>
      </w:pPr>
    </w:p>
    <w:p w:rsidR="005C32D3" w:rsidRDefault="005C32D3" w:rsidP="005C32D3">
      <w:pPr>
        <w:autoSpaceDE w:val="0"/>
        <w:autoSpaceDN w:val="0"/>
        <w:adjustRightInd w:val="0"/>
        <w:jc w:val="center"/>
      </w:pPr>
      <w:r w:rsidRPr="00F941E8">
        <w:t>Распределение планируемых расходов по муниципальной программе                                                                                                                                                                                                                          «Молодёжь Ачинского района в ХХ</w:t>
      </w:r>
      <w:r w:rsidRPr="00F941E8">
        <w:rPr>
          <w:lang w:val="en-US"/>
        </w:rPr>
        <w:t>I</w:t>
      </w:r>
      <w:r w:rsidRPr="00F941E8">
        <w:t xml:space="preserve"> веке» </w:t>
      </w:r>
    </w:p>
    <w:p w:rsidR="005C32D3" w:rsidRPr="00F941E8" w:rsidRDefault="005C32D3" w:rsidP="005C32D3">
      <w:pPr>
        <w:autoSpaceDE w:val="0"/>
        <w:autoSpaceDN w:val="0"/>
        <w:adjustRightInd w:val="0"/>
        <w:jc w:val="center"/>
      </w:pPr>
    </w:p>
    <w:p w:rsidR="005C32D3" w:rsidRPr="00F941E8" w:rsidRDefault="005C32D3" w:rsidP="005C32D3">
      <w:pPr>
        <w:autoSpaceDE w:val="0"/>
        <w:autoSpaceDN w:val="0"/>
        <w:adjustRightInd w:val="0"/>
        <w:jc w:val="center"/>
      </w:pPr>
    </w:p>
    <w:tbl>
      <w:tblPr>
        <w:tblW w:w="15081" w:type="dxa"/>
        <w:tblInd w:w="-459" w:type="dxa"/>
        <w:tblLayout w:type="fixed"/>
        <w:tblLook w:val="00A0"/>
      </w:tblPr>
      <w:tblGrid>
        <w:gridCol w:w="1843"/>
        <w:gridCol w:w="1694"/>
        <w:gridCol w:w="1425"/>
        <w:gridCol w:w="567"/>
        <w:gridCol w:w="567"/>
        <w:gridCol w:w="1050"/>
        <w:gridCol w:w="651"/>
        <w:gridCol w:w="1049"/>
        <w:gridCol w:w="993"/>
        <w:gridCol w:w="1133"/>
        <w:gridCol w:w="992"/>
        <w:gridCol w:w="992"/>
        <w:gridCol w:w="850"/>
        <w:gridCol w:w="1275"/>
      </w:tblGrid>
      <w:tr w:rsidR="005C32D3" w:rsidRPr="00F941E8" w:rsidTr="00595317">
        <w:trPr>
          <w:trHeight w:val="6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Статус (муниципальная программа, подпрограмма, отдельное мероприятие)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Наименование  программы, подпрограммы, отдельного мероприятия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 xml:space="preserve">Код бюджетной классификации 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Источники финансирования</w:t>
            </w:r>
          </w:p>
        </w:tc>
        <w:tc>
          <w:tcPr>
            <w:tcW w:w="6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ind w:right="2387"/>
              <w:jc w:val="center"/>
            </w:pPr>
            <w:r w:rsidRPr="00F941E8">
              <w:t xml:space="preserve">Расходы </w:t>
            </w:r>
            <w:r w:rsidRPr="00F941E8">
              <w:br/>
              <w:t>(тыс. руб.), в том числе по годам</w:t>
            </w:r>
          </w:p>
        </w:tc>
      </w:tr>
      <w:tr w:rsidR="005C32D3" w:rsidRPr="00F941E8" w:rsidTr="00C77029">
        <w:trPr>
          <w:trHeight w:val="7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proofErr w:type="spellStart"/>
            <w:r w:rsidRPr="00F941E8">
              <w:t>РзПр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ЦСР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ВР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>
              <w:t>2014 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>
              <w:t>2015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 w:rsidRPr="00F941E8">
              <w:t>2016</w:t>
            </w:r>
            <w:r>
              <w:t xml:space="preserve">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jc w:val="center"/>
            </w:pPr>
            <w:r>
              <w:t>2017г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ind w:left="-108"/>
              <w:jc w:val="center"/>
            </w:pPr>
            <w:r>
              <w:t>2018г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Default="005C32D3" w:rsidP="00595317">
            <w:pPr>
              <w:ind w:left="-108" w:right="1253"/>
              <w:jc w:val="center"/>
            </w:pPr>
          </w:p>
          <w:p w:rsidR="005C32D3" w:rsidRPr="00084CF2" w:rsidRDefault="005C32D3" w:rsidP="00595317">
            <w:r w:rsidRPr="00F941E8">
              <w:t>Итого         на период</w:t>
            </w:r>
          </w:p>
          <w:p w:rsidR="005C32D3" w:rsidRPr="00084CF2" w:rsidRDefault="005C32D3" w:rsidP="00595317">
            <w:pPr>
              <w:ind w:firstLine="708"/>
            </w:pPr>
          </w:p>
        </w:tc>
      </w:tr>
      <w:tr w:rsidR="005C32D3" w:rsidRPr="00F941E8" w:rsidTr="00C77029">
        <w:trPr>
          <w:trHeight w:val="31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Муниципальная  программа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 «Молодёжь Ачинского района</w:t>
            </w:r>
            <w:r w:rsidRPr="00F941E8">
              <w:rPr>
                <w:lang w:val="en-US"/>
              </w:rPr>
              <w:t>XXI</w:t>
            </w:r>
            <w:r w:rsidRPr="00F941E8">
              <w:t xml:space="preserve"> веке» </w:t>
            </w:r>
          </w:p>
          <w:p w:rsidR="005C32D3" w:rsidRPr="00F941E8" w:rsidRDefault="005C32D3" w:rsidP="00595317"/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2354,8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2771,2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2 576,2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2420,2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12542,6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188,61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296,4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651,3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858,5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2521,4</w:t>
            </w:r>
          </w:p>
        </w:tc>
      </w:tr>
      <w:tr w:rsidR="005C32D3" w:rsidRPr="00F941E8" w:rsidTr="00C77029">
        <w:trPr>
          <w:trHeight w:val="30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1595,7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1724,1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color w:val="FFFFFF"/>
              </w:rPr>
            </w:pPr>
            <w:r w:rsidRPr="005C32D3">
              <w:rPr>
                <w:sz w:val="22"/>
                <w:szCs w:val="22"/>
              </w:rPr>
              <w:t>2239,0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2083,0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2083,0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9724,8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в том числе</w:t>
            </w:r>
          </w:p>
          <w:p w:rsidR="005C32D3" w:rsidRPr="00F941E8" w:rsidRDefault="005C32D3" w:rsidP="00595317">
            <w:r w:rsidRPr="00F941E8">
              <w:t xml:space="preserve">по ГРБС: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Администр</w:t>
            </w:r>
            <w:r w:rsidRPr="00F941E8">
              <w:lastRenderedPageBreak/>
              <w:t>ация Ачинского района</w:t>
            </w:r>
          </w:p>
          <w:p w:rsidR="005C32D3" w:rsidRPr="00F941E8" w:rsidRDefault="005C32D3" w:rsidP="00595317">
            <w:r w:rsidRPr="00F941E8">
              <w:t xml:space="preserve">(отдел культуры, физической культуры и молодежной политики)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 w:val="restart"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Администрация Ачинского района</w:t>
            </w:r>
          </w:p>
          <w:p w:rsidR="005C32D3" w:rsidRPr="00F941E8" w:rsidRDefault="005C32D3" w:rsidP="00595317">
            <w:r w:rsidRPr="00F941E8">
              <w:t>(МБУ МЦ «Навигатор»)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0707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</w:t>
            </w:r>
            <w:r w:rsidRPr="00C77029">
              <w:rPr>
                <w:color w:val="FF0000"/>
                <w:sz w:val="16"/>
                <w:szCs w:val="16"/>
              </w:rPr>
              <w:t>0</w:t>
            </w:r>
            <w:r w:rsidRPr="00C77029">
              <w:rPr>
                <w:sz w:val="16"/>
                <w:szCs w:val="16"/>
              </w:rPr>
              <w:t>0000</w:t>
            </w:r>
            <w:r w:rsidR="00C77029">
              <w:rPr>
                <w:sz w:val="16"/>
                <w:szCs w:val="16"/>
              </w:rPr>
              <w:t>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1405,9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1577,4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7732,3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0707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</w:t>
            </w:r>
            <w:r w:rsidRPr="00C77029">
              <w:rPr>
                <w:color w:val="FF0000"/>
                <w:sz w:val="16"/>
                <w:szCs w:val="16"/>
              </w:rPr>
              <w:t>0</w:t>
            </w:r>
            <w:r w:rsidRPr="00C77029">
              <w:rPr>
                <w:sz w:val="16"/>
                <w:szCs w:val="16"/>
              </w:rPr>
              <w:t>0000</w:t>
            </w:r>
            <w:r w:rsidR="00C77029">
              <w:rPr>
                <w:sz w:val="16"/>
                <w:szCs w:val="16"/>
              </w:rPr>
              <w:t>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363,9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1731,1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0707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0800000</w:t>
            </w:r>
            <w:r w:rsidR="00C77029">
              <w:rPr>
                <w:sz w:val="16"/>
                <w:szCs w:val="16"/>
              </w:rPr>
              <w:t>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C77029">
            <w:pPr>
              <w:jc w:val="center"/>
            </w:pPr>
            <w:r w:rsidRPr="005C32D3">
              <w:rPr>
                <w:sz w:val="22"/>
                <w:szCs w:val="22"/>
              </w:rPr>
              <w:t>1405,9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C77029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1577,2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1658,0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1658,0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1658,0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C77029">
            <w:pPr>
              <w:jc w:val="center"/>
            </w:pPr>
            <w:r w:rsidRPr="005C32D3">
              <w:rPr>
                <w:sz w:val="22"/>
                <w:szCs w:val="22"/>
              </w:rPr>
              <w:t>7957,</w:t>
            </w:r>
            <w:r w:rsidR="00C77029">
              <w:rPr>
                <w:sz w:val="22"/>
                <w:szCs w:val="22"/>
              </w:rPr>
              <w:t>1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 w:val="restart"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Администрация Ачинского района</w:t>
            </w:r>
          </w:p>
          <w:p w:rsidR="005C32D3" w:rsidRPr="00F941E8" w:rsidRDefault="005C32D3" w:rsidP="00595317">
            <w:r w:rsidRPr="00F941E8">
              <w:lastRenderedPageBreak/>
              <w:t>(отдел земельно-имущественных отношений и архитектуры)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</w:t>
            </w:r>
            <w:r w:rsidRPr="00C77029">
              <w:rPr>
                <w:color w:val="FF0000"/>
                <w:sz w:val="16"/>
                <w:szCs w:val="16"/>
              </w:rPr>
              <w:t>00000</w:t>
            </w:r>
            <w:r w:rsidR="00C77029">
              <w:rPr>
                <w:color w:val="FF0000"/>
                <w:sz w:val="16"/>
                <w:szCs w:val="16"/>
              </w:rPr>
              <w:t>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479,00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838,2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2973,2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296,4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287,4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790,4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</w:t>
            </w:r>
            <w:r w:rsidRPr="00C77029">
              <w:rPr>
                <w:color w:val="FF0000"/>
                <w:sz w:val="16"/>
                <w:szCs w:val="16"/>
              </w:rPr>
              <w:t>000</w:t>
            </w:r>
            <w:r w:rsidR="00C77029">
              <w:rPr>
                <w:color w:val="FF0000"/>
                <w:sz w:val="16"/>
                <w:szCs w:val="16"/>
              </w:rPr>
              <w:t>000</w:t>
            </w:r>
            <w:r w:rsidRPr="00C77029">
              <w:rPr>
                <w:color w:val="FF0000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83,8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1886,5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Подпрограмма 1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Вовлечение молодёжи в социальную практику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1875,8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1933,0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1920,2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1920,2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1920,2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9569,4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highlight w:val="yellow"/>
              </w:rPr>
            </w:pP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363,90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355,60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  <w:p w:rsidR="005C32D3" w:rsidRPr="005C32D3" w:rsidRDefault="005C32D3" w:rsidP="005C32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1731,1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1511,9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1577,4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7838,3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 w:val="restart"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Администрация Ачинского района</w:t>
            </w:r>
          </w:p>
          <w:p w:rsidR="005C32D3" w:rsidRPr="00F941E8" w:rsidRDefault="005C32D3" w:rsidP="00595317">
            <w:r w:rsidRPr="00F941E8">
              <w:t xml:space="preserve">(отдел культуры, </w:t>
            </w:r>
            <w:r w:rsidRPr="00F941E8">
              <w:lastRenderedPageBreak/>
              <w:t>физической культуры и молодежной политики)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0707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08100</w:t>
            </w:r>
            <w:r w:rsidR="00C77029">
              <w:rPr>
                <w:sz w:val="16"/>
                <w:szCs w:val="16"/>
              </w:rPr>
              <w:t>000</w:t>
            </w:r>
            <w:r w:rsidRPr="00C77029">
              <w:rPr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0707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08100</w:t>
            </w:r>
            <w:r w:rsidR="00C77029">
              <w:rPr>
                <w:sz w:val="16"/>
                <w:szCs w:val="16"/>
              </w:rPr>
              <w:t>000</w:t>
            </w:r>
            <w:r w:rsidRPr="00C77029">
              <w:rPr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106,0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Администрация Ачинского района</w:t>
            </w:r>
          </w:p>
          <w:p w:rsidR="005C32D3" w:rsidRPr="00F941E8" w:rsidRDefault="005C32D3" w:rsidP="00595317">
            <w:r w:rsidRPr="00F941E8">
              <w:t>(МБУ МЦ «Навигатор»)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1769,8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1933,0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1920,2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1920,2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1920,2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9463,4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9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9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0707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08100</w:t>
            </w:r>
            <w:r w:rsidR="00C77029">
              <w:rPr>
                <w:sz w:val="16"/>
                <w:szCs w:val="16"/>
              </w:rPr>
              <w:t>7456</w:t>
            </w:r>
            <w:r w:rsidRPr="00C77029">
              <w:rPr>
                <w:sz w:val="16"/>
                <w:szCs w:val="16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363,9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1731,1</w:t>
            </w:r>
          </w:p>
        </w:tc>
      </w:tr>
      <w:tr w:rsidR="005C32D3" w:rsidRPr="00F941E8" w:rsidTr="00C77029">
        <w:trPr>
          <w:trHeight w:val="39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0707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Default="00C77029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0810080610</w:t>
            </w:r>
          </w:p>
          <w:p w:rsidR="00C77029" w:rsidRPr="00C77029" w:rsidRDefault="00C77029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0810080620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1405,9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1577,4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1583,0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7732,3</w:t>
            </w:r>
          </w:p>
        </w:tc>
      </w:tr>
      <w:tr w:rsidR="005C32D3" w:rsidRPr="00F941E8" w:rsidTr="00C77029">
        <w:trPr>
          <w:trHeight w:val="39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9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Подпрограмма 2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Обеспечение жильём молодых семей в Ачинском районе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082</w:t>
            </w:r>
            <w:r w:rsidRPr="00C77029">
              <w:rPr>
                <w:color w:val="FF0000"/>
                <w:sz w:val="16"/>
                <w:szCs w:val="16"/>
              </w:rPr>
              <w:t>00</w:t>
            </w:r>
            <w:r w:rsidR="00C77029">
              <w:rPr>
                <w:color w:val="FF0000"/>
                <w:sz w:val="16"/>
                <w:szCs w:val="16"/>
              </w:rPr>
              <w:t>000</w:t>
            </w:r>
            <w:r w:rsidRPr="00C77029">
              <w:rPr>
                <w:color w:val="FF0000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479,00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838,2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2973,2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C77029" w:rsidP="00C7702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C77029" w:rsidP="00C7702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C77029" w:rsidP="00C7702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0820050200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296,4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C77029" w:rsidP="00C7702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C77029" w:rsidP="00C7702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C77029" w:rsidP="00C7702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0820074580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287,4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790,4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C77029" w:rsidP="00C77029">
            <w:pPr>
              <w:autoSpaceDE w:val="0"/>
              <w:autoSpaceDN w:val="0"/>
              <w:adjustRightInd w:val="0"/>
              <w:ind w:right="-33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0820081010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83,8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146,69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1886,5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</w:t>
            </w:r>
            <w:r w:rsidRPr="00F941E8">
              <w:lastRenderedPageBreak/>
              <w:t>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r w:rsidRPr="00F941E8">
              <w:t>Администрация Ачинского района</w:t>
            </w:r>
          </w:p>
          <w:p w:rsidR="005C32D3" w:rsidRPr="00F941E8" w:rsidRDefault="005C32D3" w:rsidP="00595317">
            <w:r w:rsidRPr="00F941E8">
              <w:t>(отдел земельно-имущественных отношений и архитектуры)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0820</w:t>
            </w:r>
            <w:r w:rsidR="00A94AE4">
              <w:rPr>
                <w:sz w:val="16"/>
                <w:szCs w:val="16"/>
              </w:rPr>
              <w:t>000</w:t>
            </w:r>
            <w:r w:rsidRPr="00C77029">
              <w:rPr>
                <w:sz w:val="16"/>
                <w:szCs w:val="16"/>
              </w:rPr>
              <w:t>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479,00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838,2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2973,2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  <w:rPr>
                <w:b/>
              </w:rPr>
            </w:pP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296,4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287,4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790,4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1003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77029">
              <w:rPr>
                <w:sz w:val="16"/>
                <w:szCs w:val="16"/>
              </w:rPr>
              <w:t>082</w:t>
            </w:r>
            <w:r w:rsidRPr="00C77029">
              <w:rPr>
                <w:color w:val="FF0000"/>
                <w:sz w:val="16"/>
                <w:szCs w:val="16"/>
              </w:rPr>
              <w:t>0</w:t>
            </w:r>
            <w:r w:rsidR="00A94AE4">
              <w:rPr>
                <w:color w:val="FF0000"/>
                <w:sz w:val="16"/>
                <w:szCs w:val="16"/>
              </w:rPr>
              <w:t>000</w:t>
            </w:r>
            <w:r w:rsidRPr="00C77029">
              <w:rPr>
                <w:color w:val="FF0000"/>
                <w:sz w:val="16"/>
                <w:szCs w:val="16"/>
              </w:rPr>
              <w:t>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C77029" w:rsidRDefault="005C32D3" w:rsidP="00C7702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83,8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jc w:val="center"/>
            </w:pPr>
            <w:r w:rsidRPr="005C32D3">
              <w:rPr>
                <w:sz w:val="22"/>
                <w:szCs w:val="22"/>
              </w:rPr>
              <w:t>1886,5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941E8">
              <w:rPr>
                <w:color w:val="FF0000"/>
              </w:rPr>
              <w:t xml:space="preserve"> 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  <w:tr w:rsidR="005C32D3" w:rsidRPr="00F941E8" w:rsidTr="00C77029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32D3" w:rsidRPr="00F941E8" w:rsidRDefault="005C32D3" w:rsidP="00595317">
            <w:pPr>
              <w:rPr>
                <w:b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2D3" w:rsidRPr="00F941E8" w:rsidRDefault="005C32D3" w:rsidP="00595317">
            <w:pPr>
              <w:jc w:val="both"/>
            </w:pPr>
            <w:r w:rsidRPr="00F941E8"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2D3" w:rsidRPr="005C32D3" w:rsidRDefault="005C32D3" w:rsidP="005C32D3">
            <w:pPr>
              <w:autoSpaceDE w:val="0"/>
              <w:autoSpaceDN w:val="0"/>
              <w:adjustRightInd w:val="0"/>
              <w:jc w:val="center"/>
            </w:pPr>
            <w:r w:rsidRPr="005C32D3">
              <w:rPr>
                <w:sz w:val="22"/>
                <w:szCs w:val="22"/>
              </w:rPr>
              <w:t>0,0</w:t>
            </w:r>
          </w:p>
        </w:tc>
      </w:tr>
    </w:tbl>
    <w:p w:rsidR="005C32D3" w:rsidRPr="00F941E8" w:rsidRDefault="005C32D3" w:rsidP="005C32D3">
      <w:pPr>
        <w:pStyle w:val="21"/>
        <w:tabs>
          <w:tab w:val="left" w:pos="2180"/>
        </w:tabs>
        <w:ind w:left="0"/>
      </w:pPr>
    </w:p>
    <w:p w:rsidR="00BA3DF5" w:rsidRDefault="00BA3DF5" w:rsidP="00BA3DF5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</w:t>
      </w:r>
    </w:p>
    <w:p w:rsidR="00BA3DF5" w:rsidRDefault="00BA3DF5" w:rsidP="00BA3DF5">
      <w:pPr>
        <w:sectPr w:rsidR="00BA3DF5">
          <w:pgSz w:w="16838" w:h="11906" w:orient="landscape"/>
          <w:pgMar w:top="907" w:right="902" w:bottom="1701" w:left="902" w:header="709" w:footer="709" w:gutter="0"/>
          <w:cols w:space="720"/>
        </w:sectPr>
      </w:pPr>
    </w:p>
    <w:p w:rsidR="00070C5D" w:rsidRDefault="00070C5D" w:rsidP="005C32D3">
      <w:pPr>
        <w:autoSpaceDE w:val="0"/>
        <w:autoSpaceDN w:val="0"/>
        <w:adjustRightInd w:val="0"/>
        <w:jc w:val="center"/>
      </w:pPr>
    </w:p>
    <w:sectPr w:rsidR="00070C5D" w:rsidSect="005C32D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60B" w:rsidRDefault="00F6760B">
      <w:r>
        <w:separator/>
      </w:r>
    </w:p>
  </w:endnote>
  <w:endnote w:type="continuationSeparator" w:id="0">
    <w:p w:rsidR="00F6760B" w:rsidRDefault="00F67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5F" w:rsidRDefault="00833A2B" w:rsidP="003263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A66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545F" w:rsidRDefault="00F6760B" w:rsidP="0032633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60B" w:rsidRDefault="00F6760B">
      <w:r>
        <w:separator/>
      </w:r>
    </w:p>
  </w:footnote>
  <w:footnote w:type="continuationSeparator" w:id="0">
    <w:p w:rsidR="00F6760B" w:rsidRDefault="00F676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33F9"/>
    <w:multiLevelType w:val="hybridMultilevel"/>
    <w:tmpl w:val="6660E5E4"/>
    <w:lvl w:ilvl="0" w:tplc="FBE2CE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7CE7F66"/>
    <w:multiLevelType w:val="hybridMultilevel"/>
    <w:tmpl w:val="25EC40BA"/>
    <w:lvl w:ilvl="0" w:tplc="0AE8B57E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682"/>
    <w:rsid w:val="0003212C"/>
    <w:rsid w:val="00070C5D"/>
    <w:rsid w:val="000B4454"/>
    <w:rsid w:val="000C5301"/>
    <w:rsid w:val="00123EF1"/>
    <w:rsid w:val="001A7921"/>
    <w:rsid w:val="003544AF"/>
    <w:rsid w:val="003F60C4"/>
    <w:rsid w:val="004775DE"/>
    <w:rsid w:val="004D3FAB"/>
    <w:rsid w:val="00535A54"/>
    <w:rsid w:val="005370A6"/>
    <w:rsid w:val="005A6682"/>
    <w:rsid w:val="005C32D3"/>
    <w:rsid w:val="00672955"/>
    <w:rsid w:val="00710EA1"/>
    <w:rsid w:val="0079189C"/>
    <w:rsid w:val="00833A2B"/>
    <w:rsid w:val="00836447"/>
    <w:rsid w:val="00A94AE4"/>
    <w:rsid w:val="00BA3DF5"/>
    <w:rsid w:val="00BA7F3F"/>
    <w:rsid w:val="00BC0516"/>
    <w:rsid w:val="00C77029"/>
    <w:rsid w:val="00E80ECE"/>
    <w:rsid w:val="00F6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36447"/>
    <w:pPr>
      <w:keepNext/>
      <w:jc w:val="center"/>
      <w:outlineLvl w:val="1"/>
    </w:pPr>
    <w:rPr>
      <w:rFonts w:eastAsia="Arial Unicode MS"/>
      <w:b/>
      <w:spacing w:val="4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A66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0">
    <w:name w:val="A1"/>
    <w:uiPriority w:val="99"/>
    <w:rsid w:val="005A6682"/>
    <w:rPr>
      <w:color w:val="000000"/>
      <w:sz w:val="22"/>
      <w:szCs w:val="22"/>
    </w:rPr>
  </w:style>
  <w:style w:type="paragraph" w:customStyle="1" w:styleId="Default">
    <w:name w:val="Default"/>
    <w:uiPriority w:val="99"/>
    <w:rsid w:val="005A66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uiPriority w:val="99"/>
    <w:rsid w:val="005A6682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5A6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5A66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A668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5A6682"/>
  </w:style>
  <w:style w:type="paragraph" w:customStyle="1" w:styleId="10">
    <w:name w:val="Абзац списка1"/>
    <w:basedOn w:val="a"/>
    <w:uiPriority w:val="99"/>
    <w:rsid w:val="005A668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BA3D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A3DF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836447"/>
    <w:rPr>
      <w:rFonts w:ascii="Times New Roman" w:eastAsia="Arial Unicode MS" w:hAnsi="Times New Roman" w:cs="Times New Roman"/>
      <w:b/>
      <w:spacing w:val="40"/>
      <w:sz w:val="52"/>
      <w:szCs w:val="20"/>
    </w:rPr>
  </w:style>
  <w:style w:type="paragraph" w:styleId="a6">
    <w:name w:val="Body Text"/>
    <w:basedOn w:val="a"/>
    <w:link w:val="a7"/>
    <w:uiPriority w:val="99"/>
    <w:rsid w:val="0083644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3644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364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4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4720</Words>
  <Characters>26909</Characters>
  <Application>Microsoft Office Word</Application>
  <DocSecurity>0</DocSecurity>
  <Lines>224</Lines>
  <Paragraphs>63</Paragraphs>
  <ScaleCrop>false</ScaleCrop>
  <Company>Reanimator Extreme Edition</Company>
  <LinksUpToDate>false</LinksUpToDate>
  <CharactersWithSpaces>31566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11</cp:revision>
  <cp:lastPrinted>2015-11-11T08:04:00Z</cp:lastPrinted>
  <dcterms:created xsi:type="dcterms:W3CDTF">2015-11-09T06:06:00Z</dcterms:created>
  <dcterms:modified xsi:type="dcterms:W3CDTF">2015-11-11T08:06:00Z</dcterms:modified>
</cp:coreProperties>
</file>