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3963" w14:textId="77777777" w:rsidR="00F1449B" w:rsidRDefault="007B45C6" w:rsidP="007B45C6">
      <w:pPr>
        <w:tabs>
          <w:tab w:val="left" w:pos="1290"/>
        </w:tabs>
        <w:ind w:left="1701" w:right="567"/>
      </w:pPr>
      <w:r>
        <w:tab/>
      </w:r>
      <w:r>
        <w:tab/>
      </w:r>
      <w:r>
        <w:tab/>
      </w:r>
      <w:r>
        <w:tab/>
      </w:r>
      <w:r w:rsidR="00F1449B">
        <w:rPr>
          <w:b/>
          <w:noProof/>
        </w:rPr>
        <w:drawing>
          <wp:inline distT="0" distB="0" distL="0" distR="0" wp14:anchorId="0BDF8F2A" wp14:editId="1A83F70E">
            <wp:extent cx="657860" cy="809625"/>
            <wp:effectExtent l="0" t="0" r="889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46C25" w14:textId="77777777" w:rsidR="00F1449B" w:rsidRPr="009906BB" w:rsidRDefault="00F1449B" w:rsidP="00BE2FEE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06BB">
        <w:rPr>
          <w:rFonts w:ascii="Times New Roman" w:hAnsi="Times New Roman" w:cs="Times New Roman"/>
          <w:sz w:val="28"/>
          <w:szCs w:val="28"/>
        </w:rPr>
        <w:t xml:space="preserve"> КРАСНОЯРСКИЙ КРАЙ                                                                                         АДМИНИСТРАЦИЯ АЧИНСКОГО РАЙОНА     </w:t>
      </w:r>
    </w:p>
    <w:p w14:paraId="6215B7E8" w14:textId="77777777" w:rsidR="00F1449B" w:rsidRPr="009906BB" w:rsidRDefault="00F1449B" w:rsidP="00BE2FEE">
      <w:pPr>
        <w:pStyle w:val="15"/>
        <w:shd w:val="clear" w:color="auto" w:fill="auto"/>
        <w:spacing w:before="0" w:after="0" w:line="240" w:lineRule="auto"/>
        <w:rPr>
          <w:rFonts w:ascii="Times New Roman" w:hAnsi="Times New Roman" w:cs="Times New Roman"/>
          <w:sz w:val="48"/>
          <w:szCs w:val="48"/>
        </w:rPr>
      </w:pPr>
      <w:r w:rsidRPr="009906BB">
        <w:rPr>
          <w:rFonts w:ascii="Times New Roman" w:hAnsi="Times New Roman" w:cs="Times New Roman"/>
          <w:sz w:val="48"/>
          <w:szCs w:val="48"/>
        </w:rPr>
        <w:t>ПОСТАНОВЛЕНИЕ</w:t>
      </w:r>
    </w:p>
    <w:p w14:paraId="763D31D8" w14:textId="1D04927C" w:rsidR="00F1449B" w:rsidRDefault="00F1449B" w:rsidP="00BE2FEE">
      <w:pPr>
        <w:pStyle w:val="a6"/>
        <w:jc w:val="left"/>
        <w:rPr>
          <w:sz w:val="26"/>
          <w:szCs w:val="26"/>
        </w:rPr>
      </w:pPr>
    </w:p>
    <w:p w14:paraId="53746627" w14:textId="77777777" w:rsidR="00BE2FEE" w:rsidRPr="009906BB" w:rsidRDefault="00BE2FEE" w:rsidP="00BE2FEE">
      <w:pPr>
        <w:pStyle w:val="a6"/>
        <w:jc w:val="left"/>
        <w:rPr>
          <w:sz w:val="26"/>
          <w:szCs w:val="26"/>
        </w:rPr>
      </w:pPr>
    </w:p>
    <w:p w14:paraId="24AE2142" w14:textId="44703E5F" w:rsidR="00F1449B" w:rsidRPr="0009349A" w:rsidRDefault="00BE2FEE" w:rsidP="00BE2FEE">
      <w:pPr>
        <w:pStyle w:val="a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7603C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F1449B" w:rsidRPr="0009349A">
        <w:rPr>
          <w:sz w:val="24"/>
          <w:szCs w:val="24"/>
        </w:rPr>
        <w:t xml:space="preserve">                                                                                            </w:t>
      </w:r>
      <w:r w:rsidR="00252428">
        <w:rPr>
          <w:sz w:val="24"/>
          <w:szCs w:val="24"/>
        </w:rPr>
        <w:t xml:space="preserve">                       </w:t>
      </w:r>
      <w:r w:rsidR="00F1449B" w:rsidRPr="0009349A">
        <w:rPr>
          <w:sz w:val="24"/>
          <w:szCs w:val="24"/>
        </w:rPr>
        <w:t xml:space="preserve">№  </w:t>
      </w:r>
    </w:p>
    <w:p w14:paraId="49EB541E" w14:textId="77777777" w:rsidR="00F1449B" w:rsidRPr="0009349A" w:rsidRDefault="00F1449B" w:rsidP="00F1449B">
      <w:pPr>
        <w:jc w:val="both"/>
        <w:rPr>
          <w:rFonts w:eastAsia="Calibri"/>
        </w:rPr>
      </w:pPr>
    </w:p>
    <w:p w14:paraId="78531C50" w14:textId="77777777" w:rsidR="00BE2FEE" w:rsidRDefault="00F1449B" w:rsidP="00BE2FEE">
      <w:pPr>
        <w:jc w:val="center"/>
      </w:pPr>
      <w:r w:rsidRPr="0009349A">
        <w:t>О внесении изменений в постановление администрации А</w:t>
      </w:r>
      <w:r>
        <w:t xml:space="preserve">чинского района </w:t>
      </w:r>
    </w:p>
    <w:p w14:paraId="622D0172" w14:textId="67666E88" w:rsidR="00BE2FEE" w:rsidRDefault="00F1449B" w:rsidP="00BE2FEE">
      <w:pPr>
        <w:jc w:val="center"/>
      </w:pPr>
      <w:r>
        <w:t>от 14.10.2013 №</w:t>
      </w:r>
      <w:r w:rsidR="00E44E0F">
        <w:t xml:space="preserve"> </w:t>
      </w:r>
      <w:r w:rsidRPr="0009349A">
        <w:t xml:space="preserve">928-П «Об утверждении муниципальной программы </w:t>
      </w:r>
    </w:p>
    <w:p w14:paraId="6406E9C6" w14:textId="27722CCA" w:rsidR="00F1449B" w:rsidRPr="0009349A" w:rsidRDefault="00F1449B" w:rsidP="00BE2FEE">
      <w:pPr>
        <w:jc w:val="center"/>
      </w:pPr>
      <w:r w:rsidRPr="0009349A">
        <w:t>«Развитие образования Ачи</w:t>
      </w:r>
      <w:r w:rsidR="009906BB">
        <w:t>нского района»</w:t>
      </w:r>
    </w:p>
    <w:p w14:paraId="784339D4" w14:textId="77777777" w:rsidR="00F1449B" w:rsidRPr="0009349A" w:rsidRDefault="00F1449B" w:rsidP="00BE2FEE">
      <w:pPr>
        <w:ind w:firstLine="708"/>
        <w:jc w:val="center"/>
      </w:pPr>
    </w:p>
    <w:p w14:paraId="3068B6A6" w14:textId="5D9C811B" w:rsidR="00F1449B" w:rsidRDefault="00F1449B" w:rsidP="00252428">
      <w:pPr>
        <w:ind w:firstLine="709"/>
        <w:jc w:val="both"/>
      </w:pPr>
      <w:r w:rsidRPr="0009349A">
        <w:rPr>
          <w:color w:val="000000"/>
        </w:rPr>
        <w:t xml:space="preserve">В соответствии со статьей 179 </w:t>
      </w:r>
      <w:r w:rsidRPr="0009349A">
        <w:t xml:space="preserve">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</w:t>
      </w:r>
      <w:r w:rsidRPr="008126D8">
        <w:t xml:space="preserve">для приведения </w:t>
      </w:r>
      <w:r w:rsidRPr="008126D8">
        <w:rPr>
          <w:rStyle w:val="af0"/>
          <w:b w:val="0"/>
          <w:color w:val="000000"/>
        </w:rPr>
        <w:t>в соответствие постановлени</w:t>
      </w:r>
      <w:r w:rsidR="00E84D0E">
        <w:rPr>
          <w:rStyle w:val="af0"/>
          <w:b w:val="0"/>
          <w:color w:val="000000"/>
        </w:rPr>
        <w:t>е</w:t>
      </w:r>
      <w:r w:rsidRPr="008126D8">
        <w:rPr>
          <w:rStyle w:val="af0"/>
          <w:b w:val="0"/>
          <w:color w:val="000000"/>
        </w:rPr>
        <w:t xml:space="preserve"> </w:t>
      </w:r>
      <w:r w:rsidR="009906BB" w:rsidRPr="008126D8">
        <w:rPr>
          <w:rStyle w:val="af0"/>
          <w:b w:val="0"/>
          <w:color w:val="000000"/>
        </w:rPr>
        <w:t xml:space="preserve">администрации Ачинского района </w:t>
      </w:r>
      <w:r w:rsidRPr="008126D8">
        <w:rPr>
          <w:rStyle w:val="af0"/>
          <w:b w:val="0"/>
          <w:color w:val="000000"/>
        </w:rPr>
        <w:t>от 14.10.2013 №</w:t>
      </w:r>
      <w:r w:rsidR="00BE2FEE">
        <w:rPr>
          <w:rStyle w:val="af0"/>
          <w:b w:val="0"/>
          <w:color w:val="000000"/>
        </w:rPr>
        <w:t xml:space="preserve"> </w:t>
      </w:r>
      <w:r w:rsidRPr="008126D8">
        <w:rPr>
          <w:rStyle w:val="af0"/>
          <w:b w:val="0"/>
          <w:color w:val="000000"/>
        </w:rPr>
        <w:t xml:space="preserve">928-П «Об утверждении муниципальной программы «Развитие образования Ачинского района», </w:t>
      </w:r>
      <w:r w:rsidRPr="008126D8">
        <w:t xml:space="preserve">а также в целях обеспечения высокого качества образования, государственной поддержки детей-сирот, детей, оставшихся без попечения родителей, организации отдыха и оздоровления детей в летний период, руководствуясь статьями </w:t>
      </w:r>
      <w:r w:rsidR="0027603C" w:rsidRPr="008126D8">
        <w:t>1</w:t>
      </w:r>
      <w:r w:rsidR="00BE2FEE">
        <w:t>6</w:t>
      </w:r>
      <w:r w:rsidR="0027603C" w:rsidRPr="008126D8">
        <w:t xml:space="preserve">, </w:t>
      </w:r>
      <w:r w:rsidRPr="008126D8">
        <w:t>19, 34</w:t>
      </w:r>
      <w:r w:rsidR="00BE2FEE">
        <w:t xml:space="preserve"> </w:t>
      </w:r>
      <w:r w:rsidRPr="008126D8">
        <w:t>Устава Ачинского района Красноярского края, ПОСТАНОВЛЯЮ:</w:t>
      </w:r>
    </w:p>
    <w:p w14:paraId="3C33D213" w14:textId="5FAB476C" w:rsidR="00F1449B" w:rsidRPr="0009349A" w:rsidRDefault="00F1449B" w:rsidP="00252428">
      <w:pPr>
        <w:ind w:firstLine="709"/>
        <w:jc w:val="both"/>
      </w:pPr>
      <w:r w:rsidRPr="0009349A">
        <w:t>1. Внести в постановление администрации Ачинского района от 14.</w:t>
      </w:r>
      <w:r w:rsidR="009906BB">
        <w:t>10.2013 №</w:t>
      </w:r>
      <w:r w:rsidR="00E44E0F">
        <w:t xml:space="preserve"> </w:t>
      </w:r>
      <w:r w:rsidR="009906BB">
        <w:t>928-П</w:t>
      </w:r>
      <w:r w:rsidRPr="0009349A">
        <w:t xml:space="preserve"> «Об утверждении муниципальной программы «Развитие образования Ачинского района» следующ</w:t>
      </w:r>
      <w:r w:rsidR="00252428">
        <w:t>е</w:t>
      </w:r>
      <w:r w:rsidRPr="0009349A">
        <w:t>е изменени</w:t>
      </w:r>
      <w:r w:rsidR="00252428">
        <w:t>е</w:t>
      </w:r>
      <w:r w:rsidRPr="0009349A">
        <w:t xml:space="preserve">: </w:t>
      </w:r>
    </w:p>
    <w:p w14:paraId="2B0EFF97" w14:textId="77777777" w:rsidR="00F1449B" w:rsidRDefault="00F1449B" w:rsidP="00252428">
      <w:pPr>
        <w:ind w:firstLine="709"/>
        <w:jc w:val="both"/>
      </w:pPr>
      <w:r w:rsidRPr="0009349A">
        <w:t>- приложение (муниципальная программа Ачинского района «Развитие образования Ачинского района») изложить в новой редакции, согласно приложению к настоящему постановлению.</w:t>
      </w:r>
    </w:p>
    <w:p w14:paraId="797011C7" w14:textId="6E09994D" w:rsidR="009F3C33" w:rsidRDefault="009F3C33" w:rsidP="00252428">
      <w:pPr>
        <w:autoSpaceDE w:val="0"/>
        <w:autoSpaceDN w:val="0"/>
        <w:adjustRightInd w:val="0"/>
        <w:ind w:firstLine="709"/>
        <w:jc w:val="both"/>
      </w:pPr>
      <w:r>
        <w:t xml:space="preserve">2. Контроль за исполнением постановления возложить на заместителя Главы района </w:t>
      </w:r>
      <w:r w:rsidR="000902C3">
        <w:t xml:space="preserve">Сорокину И.А., либо лицо его </w:t>
      </w:r>
      <w:r w:rsidR="00A03BA2">
        <w:t>замещающее.</w:t>
      </w:r>
    </w:p>
    <w:p w14:paraId="5B66FBE6" w14:textId="1275FB66" w:rsidR="00F1449B" w:rsidRDefault="009F3C33" w:rsidP="00252428">
      <w:pPr>
        <w:ind w:firstLine="709"/>
        <w:jc w:val="both"/>
      </w:pPr>
      <w:r>
        <w:t>3</w:t>
      </w:r>
      <w:r w:rsidR="00F1449B" w:rsidRPr="0009349A">
        <w:t xml:space="preserve">. Постановление вступает в силу в день, следующий за днем его официального опубликования </w:t>
      </w:r>
      <w:r w:rsidR="00322DE9" w:rsidRPr="0009349A">
        <w:t>в газете «Уголок России»,</w:t>
      </w:r>
      <w:r w:rsidR="00F1449B" w:rsidRPr="0009349A">
        <w:t xml:space="preserve"> и распространяет свое действие на правоотношения, </w:t>
      </w:r>
      <w:r w:rsidR="00F1449B" w:rsidRPr="000F6E3C">
        <w:t>возникшие с</w:t>
      </w:r>
      <w:r>
        <w:t xml:space="preserve"> </w:t>
      </w:r>
      <w:r w:rsidR="00BE2FEE">
        <w:t>0</w:t>
      </w:r>
      <w:r w:rsidR="00F1449B" w:rsidRPr="000F6E3C">
        <w:t>1</w:t>
      </w:r>
      <w:r w:rsidR="00BE2FEE">
        <w:t>.01.2023.</w:t>
      </w:r>
    </w:p>
    <w:p w14:paraId="18DA8318" w14:textId="436C163F" w:rsidR="00F1449B" w:rsidRDefault="00F1449B" w:rsidP="00F1449B">
      <w:pPr>
        <w:ind w:firstLine="567"/>
        <w:jc w:val="both"/>
      </w:pPr>
    </w:p>
    <w:p w14:paraId="249E4608" w14:textId="66F15DE5" w:rsidR="00E84D0E" w:rsidRDefault="00E84D0E" w:rsidP="00F1449B">
      <w:pPr>
        <w:ind w:firstLine="567"/>
        <w:jc w:val="both"/>
      </w:pPr>
    </w:p>
    <w:p w14:paraId="54AC14D9" w14:textId="77777777" w:rsidR="00E84D0E" w:rsidRDefault="00E84D0E" w:rsidP="00F1449B">
      <w:pPr>
        <w:ind w:firstLine="567"/>
        <w:jc w:val="both"/>
      </w:pPr>
    </w:p>
    <w:p w14:paraId="0107D3AD" w14:textId="145C25E7" w:rsidR="00252428" w:rsidRPr="0009349A" w:rsidRDefault="00E84D0E" w:rsidP="00E84D0E">
      <w:pPr>
        <w:jc w:val="both"/>
      </w:pPr>
      <w:r>
        <w:t>Исполняющий полномочия</w:t>
      </w:r>
    </w:p>
    <w:p w14:paraId="11E3EFB6" w14:textId="46CE85B7" w:rsidR="00F1449B" w:rsidRPr="0009349A" w:rsidRDefault="004E2FE9" w:rsidP="00F1449B">
      <w:pPr>
        <w:ind w:right="-2"/>
        <w:jc w:val="both"/>
      </w:pPr>
      <w:r>
        <w:t>Гл</w:t>
      </w:r>
      <w:r w:rsidR="00F1449B" w:rsidRPr="0009349A">
        <w:t>ав</w:t>
      </w:r>
      <w:r w:rsidR="00E84D0E">
        <w:t>ы</w:t>
      </w:r>
      <w:r w:rsidR="00F1449B" w:rsidRPr="0009349A">
        <w:t xml:space="preserve"> Ачинского района                                                                          </w:t>
      </w:r>
      <w:r>
        <w:t xml:space="preserve">   </w:t>
      </w:r>
      <w:r w:rsidR="00F1449B">
        <w:tab/>
      </w:r>
      <w:r w:rsidR="00252428">
        <w:t xml:space="preserve">   </w:t>
      </w:r>
      <w:r w:rsidR="00E84D0E">
        <w:t xml:space="preserve">        Я.О. Долгирев</w:t>
      </w:r>
    </w:p>
    <w:p w14:paraId="706FD13C" w14:textId="40913DBB" w:rsidR="00F1449B" w:rsidRDefault="00F1449B" w:rsidP="00F1449B">
      <w:pPr>
        <w:rPr>
          <w:sz w:val="20"/>
          <w:szCs w:val="20"/>
        </w:rPr>
      </w:pPr>
    </w:p>
    <w:p w14:paraId="1EF9F4FE" w14:textId="763887BE" w:rsidR="00B2551A" w:rsidRDefault="00B2551A" w:rsidP="00F1449B">
      <w:pPr>
        <w:rPr>
          <w:sz w:val="20"/>
          <w:szCs w:val="20"/>
        </w:rPr>
      </w:pPr>
    </w:p>
    <w:p w14:paraId="71BC6B32" w14:textId="64696203" w:rsidR="00B2551A" w:rsidRDefault="00B2551A" w:rsidP="00F1449B">
      <w:pPr>
        <w:rPr>
          <w:sz w:val="20"/>
          <w:szCs w:val="20"/>
        </w:rPr>
      </w:pPr>
    </w:p>
    <w:p w14:paraId="39E1E8E1" w14:textId="2AAFC6C6" w:rsidR="00B2551A" w:rsidRDefault="00B2551A" w:rsidP="00F1449B">
      <w:pPr>
        <w:rPr>
          <w:sz w:val="20"/>
          <w:szCs w:val="20"/>
        </w:rPr>
      </w:pPr>
    </w:p>
    <w:p w14:paraId="346954E6" w14:textId="47EAD385" w:rsidR="00B2551A" w:rsidRDefault="00B2551A" w:rsidP="00F1449B">
      <w:pPr>
        <w:rPr>
          <w:sz w:val="20"/>
          <w:szCs w:val="20"/>
        </w:rPr>
      </w:pPr>
    </w:p>
    <w:p w14:paraId="16C17899" w14:textId="173C52E9" w:rsidR="00B2551A" w:rsidRDefault="00B2551A" w:rsidP="00F1449B">
      <w:pPr>
        <w:rPr>
          <w:sz w:val="20"/>
          <w:szCs w:val="20"/>
        </w:rPr>
      </w:pPr>
    </w:p>
    <w:p w14:paraId="00457982" w14:textId="045320EF" w:rsidR="00B2551A" w:rsidRDefault="00B2551A" w:rsidP="00F1449B">
      <w:pPr>
        <w:rPr>
          <w:sz w:val="20"/>
          <w:szCs w:val="20"/>
        </w:rPr>
      </w:pPr>
    </w:p>
    <w:p w14:paraId="042326DA" w14:textId="45618620" w:rsidR="00B2551A" w:rsidRDefault="00B2551A" w:rsidP="00F1449B">
      <w:pPr>
        <w:rPr>
          <w:sz w:val="20"/>
          <w:szCs w:val="20"/>
        </w:rPr>
      </w:pPr>
    </w:p>
    <w:p w14:paraId="3D9B804A" w14:textId="77777777" w:rsidR="00E84D0E" w:rsidRDefault="00E84D0E" w:rsidP="00F1449B">
      <w:pPr>
        <w:rPr>
          <w:sz w:val="20"/>
          <w:szCs w:val="20"/>
        </w:rPr>
      </w:pPr>
    </w:p>
    <w:p w14:paraId="7A1E0D6F" w14:textId="7BEC919F" w:rsidR="007B45C6" w:rsidRDefault="00B2551A" w:rsidP="00F1449B">
      <w:pPr>
        <w:rPr>
          <w:sz w:val="20"/>
          <w:szCs w:val="20"/>
        </w:rPr>
      </w:pPr>
      <w:r>
        <w:rPr>
          <w:sz w:val="20"/>
          <w:szCs w:val="20"/>
        </w:rPr>
        <w:t>Прохорова Е.А.</w:t>
      </w:r>
    </w:p>
    <w:p w14:paraId="6F9958DC" w14:textId="77777777" w:rsidR="00F1449B" w:rsidRPr="0025028A" w:rsidRDefault="00F1449B" w:rsidP="007B45C6">
      <w:pPr>
        <w:pStyle w:val="ConsPlusTitle"/>
        <w:widowControl/>
        <w:ind w:left="4248" w:right="-159" w:firstLine="708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5028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</w:t>
      </w:r>
    </w:p>
    <w:p w14:paraId="68F2DDD7" w14:textId="77777777" w:rsidR="00F1449B" w:rsidRPr="0025028A" w:rsidRDefault="00F1449B" w:rsidP="007B45C6">
      <w:pPr>
        <w:pStyle w:val="ConsPlusTitle"/>
        <w:widowControl/>
        <w:ind w:left="4248" w:right="-159" w:firstLine="708"/>
        <w:jc w:val="both"/>
        <w:outlineLvl w:val="0"/>
        <w:rPr>
          <w:sz w:val="24"/>
          <w:szCs w:val="24"/>
        </w:rPr>
      </w:pPr>
      <w:r w:rsidRPr="0025028A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14:paraId="48356CED" w14:textId="77777777" w:rsidR="00F1449B" w:rsidRPr="0025028A" w:rsidRDefault="00F1449B" w:rsidP="007B45C6">
      <w:pPr>
        <w:ind w:left="4248" w:firstLine="708"/>
      </w:pPr>
      <w:r w:rsidRPr="0025028A">
        <w:t>Ачинского района</w:t>
      </w:r>
    </w:p>
    <w:p w14:paraId="44A0A88C" w14:textId="77777777" w:rsidR="00F1449B" w:rsidRPr="00DA42C4" w:rsidRDefault="00F1449B" w:rsidP="00F1449B">
      <w:pPr>
        <w:rPr>
          <w:sz w:val="20"/>
          <w:szCs w:val="20"/>
        </w:rPr>
      </w:pPr>
    </w:p>
    <w:tbl>
      <w:tblPr>
        <w:tblW w:w="4819" w:type="dxa"/>
        <w:tblInd w:w="4802" w:type="dxa"/>
        <w:tblLook w:val="04A0" w:firstRow="1" w:lastRow="0" w:firstColumn="1" w:lastColumn="0" w:noHBand="0" w:noVBand="1"/>
      </w:tblPr>
      <w:tblGrid>
        <w:gridCol w:w="4819"/>
      </w:tblGrid>
      <w:tr w:rsidR="00F1449B" w:rsidRPr="0025028A" w14:paraId="0E1BAEF4" w14:textId="77777777" w:rsidTr="00BE2FEE">
        <w:tc>
          <w:tcPr>
            <w:tcW w:w="4819" w:type="dxa"/>
          </w:tcPr>
          <w:p w14:paraId="626EE4A4" w14:textId="77777777" w:rsidR="00F1449B" w:rsidRPr="0025028A" w:rsidRDefault="00F1449B" w:rsidP="009906BB">
            <w:pPr>
              <w:pStyle w:val="ConsPlusTitle"/>
              <w:widowControl/>
              <w:ind w:right="-159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5028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</w:t>
            </w:r>
          </w:p>
          <w:p w14:paraId="534642FD" w14:textId="77777777" w:rsidR="00F1449B" w:rsidRPr="0025028A" w:rsidRDefault="00F1449B" w:rsidP="009906BB">
            <w:pPr>
              <w:pStyle w:val="ConsPlusTitle"/>
              <w:widowControl/>
              <w:ind w:right="-159"/>
              <w:jc w:val="both"/>
              <w:outlineLvl w:val="0"/>
              <w:rPr>
                <w:sz w:val="24"/>
                <w:szCs w:val="24"/>
              </w:rPr>
            </w:pPr>
            <w:r w:rsidRPr="0025028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 постановлению Администрации</w:t>
            </w:r>
          </w:p>
          <w:p w14:paraId="4984D4D4" w14:textId="77777777" w:rsidR="00F1449B" w:rsidRPr="0025028A" w:rsidRDefault="00F1449B" w:rsidP="009906BB">
            <w:r w:rsidRPr="0025028A">
              <w:t>Ачинского района</w:t>
            </w:r>
          </w:p>
          <w:p w14:paraId="07E59898" w14:textId="77777777" w:rsidR="00F1449B" w:rsidRPr="0025028A" w:rsidRDefault="00F1449B" w:rsidP="009906BB">
            <w:r w:rsidRPr="0025028A">
              <w:t xml:space="preserve">от </w:t>
            </w:r>
            <w:r>
              <w:t xml:space="preserve">14.10.2013 </w:t>
            </w:r>
            <w:r w:rsidRPr="0025028A">
              <w:t xml:space="preserve">№ </w:t>
            </w:r>
            <w:r>
              <w:t>928-П</w:t>
            </w:r>
          </w:p>
        </w:tc>
      </w:tr>
    </w:tbl>
    <w:p w14:paraId="57136ECD" w14:textId="77777777" w:rsidR="00F1449B" w:rsidRDefault="00F1449B" w:rsidP="00F1449B">
      <w:pPr>
        <w:jc w:val="center"/>
      </w:pPr>
    </w:p>
    <w:p w14:paraId="3C211EF0" w14:textId="77777777" w:rsidR="00F1449B" w:rsidRPr="0025028A" w:rsidRDefault="00F1449B" w:rsidP="00F1449B">
      <w:pPr>
        <w:spacing w:line="276" w:lineRule="auto"/>
        <w:jc w:val="center"/>
        <w:rPr>
          <w:b/>
        </w:rPr>
      </w:pPr>
      <w:r w:rsidRPr="0025028A">
        <w:rPr>
          <w:b/>
        </w:rPr>
        <w:t xml:space="preserve">Муниципальная программа </w:t>
      </w:r>
    </w:p>
    <w:p w14:paraId="5DACBF91" w14:textId="77777777" w:rsidR="00F1449B" w:rsidRPr="0025028A" w:rsidRDefault="00F1449B" w:rsidP="00F1449B">
      <w:pPr>
        <w:spacing w:line="276" w:lineRule="auto"/>
        <w:jc w:val="center"/>
        <w:rPr>
          <w:b/>
        </w:rPr>
      </w:pPr>
      <w:r w:rsidRPr="0025028A">
        <w:rPr>
          <w:b/>
        </w:rPr>
        <w:t>«Развитие образования Ачинского района»</w:t>
      </w:r>
    </w:p>
    <w:p w14:paraId="473E0A79" w14:textId="77777777" w:rsidR="00F1449B" w:rsidRPr="0025028A" w:rsidRDefault="00F1449B" w:rsidP="00F1449B">
      <w:pPr>
        <w:numPr>
          <w:ilvl w:val="0"/>
          <w:numId w:val="2"/>
        </w:numPr>
        <w:spacing w:line="276" w:lineRule="auto"/>
        <w:ind w:left="0" w:firstLine="0"/>
        <w:jc w:val="center"/>
        <w:rPr>
          <w:kern w:val="32"/>
        </w:rPr>
      </w:pPr>
      <w:r w:rsidRPr="0025028A">
        <w:rPr>
          <w:kern w:val="32"/>
        </w:rPr>
        <w:t>Паспорт</w:t>
      </w:r>
    </w:p>
    <w:tbl>
      <w:tblPr>
        <w:tblW w:w="97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369"/>
      </w:tblGrid>
      <w:tr w:rsidR="00F1449B" w:rsidRPr="0025028A" w14:paraId="57F655D1" w14:textId="77777777" w:rsidTr="003E58D6">
        <w:trPr>
          <w:trHeight w:val="719"/>
        </w:trPr>
        <w:tc>
          <w:tcPr>
            <w:tcW w:w="2376" w:type="dxa"/>
          </w:tcPr>
          <w:p w14:paraId="322493E8" w14:textId="77777777" w:rsidR="00F1449B" w:rsidRPr="0025028A" w:rsidRDefault="00F1449B" w:rsidP="0021097F">
            <w:r w:rsidRPr="0025028A">
              <w:t>Наименование Муниципальной программы</w:t>
            </w:r>
          </w:p>
        </w:tc>
        <w:tc>
          <w:tcPr>
            <w:tcW w:w="7369" w:type="dxa"/>
          </w:tcPr>
          <w:p w14:paraId="404AFDDA" w14:textId="77777777" w:rsidR="00F1449B" w:rsidRPr="0025028A" w:rsidRDefault="00F1449B" w:rsidP="0021097F">
            <w:r w:rsidRPr="0025028A">
              <w:t xml:space="preserve">Муниципальная программа </w:t>
            </w:r>
          </w:p>
          <w:p w14:paraId="17F9747B" w14:textId="77777777" w:rsidR="00F1449B" w:rsidRPr="0025028A" w:rsidRDefault="00F1449B" w:rsidP="0021097F">
            <w:r w:rsidRPr="0025028A">
              <w:t>«Развитие образования Ачинского района» (далее Муниципальная программа)</w:t>
            </w:r>
          </w:p>
        </w:tc>
      </w:tr>
      <w:tr w:rsidR="00F1449B" w:rsidRPr="0025028A" w14:paraId="218DE94B" w14:textId="77777777" w:rsidTr="003E58D6">
        <w:trPr>
          <w:trHeight w:val="719"/>
        </w:trPr>
        <w:tc>
          <w:tcPr>
            <w:tcW w:w="2376" w:type="dxa"/>
          </w:tcPr>
          <w:p w14:paraId="2047298A" w14:textId="77777777" w:rsidR="00F1449B" w:rsidRPr="0025028A" w:rsidRDefault="00F1449B" w:rsidP="0021097F">
            <w:r w:rsidRPr="0025028A">
              <w:t>Основания для разработки Муниципальной программы</w:t>
            </w:r>
          </w:p>
        </w:tc>
        <w:tc>
          <w:tcPr>
            <w:tcW w:w="7369" w:type="dxa"/>
          </w:tcPr>
          <w:p w14:paraId="65115B36" w14:textId="77777777" w:rsidR="00F1449B" w:rsidRPr="0025028A" w:rsidRDefault="00F1449B" w:rsidP="0021097F">
            <w:r w:rsidRPr="0025028A">
              <w:t xml:space="preserve">Распоряжение </w:t>
            </w:r>
            <w:r>
              <w:t>а</w:t>
            </w:r>
            <w:r w:rsidRPr="0025028A">
              <w:t>дминистрации Ачинского района «Об утверждении перечня муниципальных программ Ачинского района» от 13.08.2013 № 311-Р</w:t>
            </w:r>
            <w:r w:rsidR="009F1A7C">
              <w:t xml:space="preserve"> </w:t>
            </w:r>
            <w:r>
              <w:t xml:space="preserve">(в редакции </w:t>
            </w:r>
            <w:r w:rsidRPr="0025028A">
              <w:t>Распоряжени</w:t>
            </w:r>
            <w:r>
              <w:t>я</w:t>
            </w:r>
            <w:r w:rsidR="009F1A7C">
              <w:t xml:space="preserve"> </w:t>
            </w:r>
            <w:r>
              <w:t>а</w:t>
            </w:r>
            <w:r w:rsidRPr="0025028A">
              <w:t>дминистрации Ачинского района</w:t>
            </w:r>
            <w:r>
              <w:t xml:space="preserve"> от 19.11.14 №457-Р)</w:t>
            </w:r>
            <w:r w:rsidRPr="0025028A">
              <w:t>;</w:t>
            </w:r>
          </w:p>
          <w:p w14:paraId="65E51CC7" w14:textId="77777777" w:rsidR="00F1449B" w:rsidRPr="0025028A" w:rsidRDefault="00F1449B" w:rsidP="0021097F">
            <w:pPr>
              <w:widowControl w:val="0"/>
              <w:autoSpaceDE w:val="0"/>
              <w:autoSpaceDN w:val="0"/>
              <w:adjustRightInd w:val="0"/>
            </w:pPr>
            <w:r w:rsidRPr="0025028A">
              <w:t xml:space="preserve">Постановление </w:t>
            </w:r>
            <w:r>
              <w:t>а</w:t>
            </w:r>
            <w:r w:rsidRPr="0025028A">
              <w:t xml:space="preserve">дминистрации Ачинского района от 09.08.2013 № 652-п «Об утверждении Порядка принятия решений о разработке муниципальных программ Ачинского района, их формировании и реализации» </w:t>
            </w:r>
          </w:p>
        </w:tc>
      </w:tr>
      <w:tr w:rsidR="00F1449B" w:rsidRPr="0025028A" w14:paraId="7E16C2B2" w14:textId="77777777" w:rsidTr="0021097F">
        <w:trPr>
          <w:trHeight w:val="649"/>
        </w:trPr>
        <w:tc>
          <w:tcPr>
            <w:tcW w:w="2376" w:type="dxa"/>
          </w:tcPr>
          <w:p w14:paraId="5C3BA468" w14:textId="77777777" w:rsidR="00F1449B" w:rsidRPr="0025028A" w:rsidRDefault="00F1449B" w:rsidP="0021097F">
            <w:r w:rsidRPr="0025028A">
              <w:t>Ответственный исполнитель</w:t>
            </w:r>
          </w:p>
        </w:tc>
        <w:tc>
          <w:tcPr>
            <w:tcW w:w="7369" w:type="dxa"/>
          </w:tcPr>
          <w:p w14:paraId="771F1287" w14:textId="77777777" w:rsidR="00F1449B" w:rsidRPr="0025028A" w:rsidRDefault="00F1449B" w:rsidP="0021097F">
            <w:pPr>
              <w:jc w:val="both"/>
            </w:pPr>
            <w:r w:rsidRPr="0025028A">
              <w:t xml:space="preserve">Управление образования </w:t>
            </w:r>
            <w:r>
              <w:t>а</w:t>
            </w:r>
            <w:r w:rsidRPr="0025028A">
              <w:t>дминистрации Ачинского района</w:t>
            </w:r>
          </w:p>
        </w:tc>
      </w:tr>
      <w:tr w:rsidR="00F1449B" w:rsidRPr="0025028A" w14:paraId="79DDCFAD" w14:textId="77777777" w:rsidTr="003E58D6">
        <w:trPr>
          <w:trHeight w:val="503"/>
        </w:trPr>
        <w:tc>
          <w:tcPr>
            <w:tcW w:w="2376" w:type="dxa"/>
          </w:tcPr>
          <w:p w14:paraId="4A381808" w14:textId="77777777" w:rsidR="00F1449B" w:rsidRPr="0025028A" w:rsidRDefault="00F1449B" w:rsidP="0021097F">
            <w:r w:rsidRPr="0025028A">
              <w:t>Соисполнители программы</w:t>
            </w:r>
          </w:p>
        </w:tc>
        <w:tc>
          <w:tcPr>
            <w:tcW w:w="7369" w:type="dxa"/>
          </w:tcPr>
          <w:p w14:paraId="64FEBE00" w14:textId="77777777" w:rsidR="00F1449B" w:rsidRDefault="00F1449B" w:rsidP="0021097F">
            <w:r w:rsidRPr="0025028A">
              <w:t>Администрация Ачинского</w:t>
            </w:r>
            <w:r w:rsidR="009F1A7C">
              <w:t xml:space="preserve"> </w:t>
            </w:r>
            <w:r>
              <w:t>района</w:t>
            </w:r>
          </w:p>
          <w:p w14:paraId="1BCBF0B3" w14:textId="77777777" w:rsidR="00F1449B" w:rsidRPr="0025028A" w:rsidRDefault="00F1449B" w:rsidP="0021097F"/>
        </w:tc>
      </w:tr>
      <w:tr w:rsidR="00F1449B" w:rsidRPr="0025028A" w14:paraId="6C458D7A" w14:textId="77777777" w:rsidTr="003E58D6">
        <w:trPr>
          <w:trHeight w:val="719"/>
        </w:trPr>
        <w:tc>
          <w:tcPr>
            <w:tcW w:w="2376" w:type="dxa"/>
          </w:tcPr>
          <w:p w14:paraId="4D751915" w14:textId="77777777" w:rsidR="00F1449B" w:rsidRPr="0025028A" w:rsidRDefault="00F1449B" w:rsidP="0021097F">
            <w:r w:rsidRPr="0025028A">
              <w:t xml:space="preserve">Подпрограммы Муниципальной программы, отдельные мероприятия программы </w:t>
            </w:r>
          </w:p>
        </w:tc>
        <w:tc>
          <w:tcPr>
            <w:tcW w:w="7369" w:type="dxa"/>
          </w:tcPr>
          <w:p w14:paraId="20501093" w14:textId="77777777" w:rsidR="00F1449B" w:rsidRPr="0025028A" w:rsidRDefault="00F1449B" w:rsidP="0021097F">
            <w:r w:rsidRPr="0025028A">
              <w:t>Подпрограмма 1 «Развитие дошкольного, общего и дополнительного образования детей»;</w:t>
            </w:r>
          </w:p>
          <w:p w14:paraId="3A9897FE" w14:textId="77777777" w:rsidR="00F1449B" w:rsidRPr="0025028A" w:rsidRDefault="00F1449B" w:rsidP="0021097F">
            <w:r w:rsidRPr="0025028A">
              <w:t>Подпрограмма 2 «Развитие кадрового потенциала отрасли»;</w:t>
            </w:r>
          </w:p>
          <w:p w14:paraId="0B0BB4C8" w14:textId="77777777" w:rsidR="00F1449B" w:rsidRPr="0025028A" w:rsidRDefault="00F1449B" w:rsidP="0021097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 «Господдержка детей сирот, расширение практики применения семейных форм воспитания»;</w:t>
            </w:r>
          </w:p>
          <w:p w14:paraId="5B231766" w14:textId="77777777" w:rsidR="00F1449B" w:rsidRPr="0025028A" w:rsidRDefault="00F1449B" w:rsidP="0021097F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2502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4 «Обеспечение реализации Муниципальной программы и прочие мероприятия в области образования»</w:t>
            </w:r>
          </w:p>
        </w:tc>
      </w:tr>
      <w:tr w:rsidR="00F1449B" w:rsidRPr="0025028A" w14:paraId="61130A30" w14:textId="77777777" w:rsidTr="003E58D6">
        <w:trPr>
          <w:trHeight w:val="719"/>
        </w:trPr>
        <w:tc>
          <w:tcPr>
            <w:tcW w:w="2376" w:type="dxa"/>
          </w:tcPr>
          <w:p w14:paraId="435170F7" w14:textId="77777777" w:rsidR="00F1449B" w:rsidRPr="0025028A" w:rsidRDefault="00F1449B" w:rsidP="0021097F">
            <w:r w:rsidRPr="0025028A">
              <w:t>Цель Муниципальной программы</w:t>
            </w:r>
          </w:p>
          <w:p w14:paraId="26678016" w14:textId="77777777" w:rsidR="00F1449B" w:rsidRPr="0025028A" w:rsidRDefault="00F1449B" w:rsidP="0021097F"/>
        </w:tc>
        <w:tc>
          <w:tcPr>
            <w:tcW w:w="7369" w:type="dxa"/>
          </w:tcPr>
          <w:p w14:paraId="6BA982FD" w14:textId="77777777" w:rsidR="00F1449B" w:rsidRPr="0025028A" w:rsidRDefault="00F1449B" w:rsidP="0021097F">
            <w:pPr>
              <w:jc w:val="both"/>
            </w:pPr>
            <w:r w:rsidRPr="0025028A">
              <w:rPr>
                <w:color w:val="000000"/>
              </w:rPr>
              <w:t>Обеспечение высокого качества образования, соответствующего потребностям граждан и перспективным задачам развития экономики Ачинского района, государственная поддержка детей-сирот, детей, оставшихся без попечения родителей, отдых и оздоровление детей в летний период</w:t>
            </w:r>
          </w:p>
        </w:tc>
      </w:tr>
      <w:tr w:rsidR="00F1449B" w:rsidRPr="0025028A" w14:paraId="740EFF6A" w14:textId="77777777" w:rsidTr="003E58D6">
        <w:trPr>
          <w:trHeight w:val="719"/>
        </w:trPr>
        <w:tc>
          <w:tcPr>
            <w:tcW w:w="2376" w:type="dxa"/>
          </w:tcPr>
          <w:p w14:paraId="327AAB08" w14:textId="77777777" w:rsidR="00F1449B" w:rsidRPr="0025028A" w:rsidRDefault="00F1449B" w:rsidP="0021097F">
            <w:r w:rsidRPr="0025028A">
              <w:t>Задачи Муниципальной программы</w:t>
            </w:r>
          </w:p>
          <w:p w14:paraId="27001259" w14:textId="77777777" w:rsidR="00F1449B" w:rsidRPr="0025028A" w:rsidRDefault="00F1449B" w:rsidP="0021097F"/>
        </w:tc>
        <w:tc>
          <w:tcPr>
            <w:tcW w:w="7369" w:type="dxa"/>
          </w:tcPr>
          <w:p w14:paraId="48CC9BE6" w14:textId="77777777" w:rsidR="00F1449B" w:rsidRPr="0025028A" w:rsidRDefault="00F1449B" w:rsidP="0021097F">
            <w:pPr>
              <w:jc w:val="both"/>
            </w:pPr>
            <w:r w:rsidRPr="0025028A">
              <w:t>1.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отдыха, оздоровления детей в летний период;</w:t>
            </w:r>
          </w:p>
          <w:p w14:paraId="6C85AFE7" w14:textId="77777777" w:rsidR="00F1449B" w:rsidRPr="0025028A" w:rsidRDefault="00F1449B" w:rsidP="0021097F">
            <w:pPr>
              <w:jc w:val="both"/>
            </w:pPr>
            <w:r w:rsidRPr="0025028A">
              <w:t>2. Формирование кадрового ресурса отрасли, обеспечивающего необходимое качество образования детей и молодежи, соответствующее потребностям граждан;</w:t>
            </w:r>
          </w:p>
          <w:p w14:paraId="5FBA1997" w14:textId="77777777" w:rsidR="00F1449B" w:rsidRPr="0025028A" w:rsidRDefault="00F1449B" w:rsidP="0021097F">
            <w:pPr>
              <w:jc w:val="both"/>
            </w:pPr>
            <w:r w:rsidRPr="0025028A">
              <w:t>3. Развитие семейных форм воспитания детей-сирот и детей, оставшихся без попечения родителей, оказание Муниципальной поддержки детям-сиротам и детям, оставшимся без попечения родителей, а также лицам из их числа;</w:t>
            </w:r>
          </w:p>
          <w:p w14:paraId="0174AC9F" w14:textId="77777777" w:rsidR="00F1449B" w:rsidRPr="0025028A" w:rsidRDefault="00F1449B" w:rsidP="0021097F">
            <w:pPr>
              <w:jc w:val="both"/>
            </w:pPr>
            <w:r w:rsidRPr="0025028A">
              <w:t>4. Создание условий для эффективного управления отраслью</w:t>
            </w:r>
          </w:p>
        </w:tc>
      </w:tr>
      <w:tr w:rsidR="00F1449B" w:rsidRPr="0025028A" w14:paraId="35D0857B" w14:textId="77777777" w:rsidTr="003E58D6">
        <w:trPr>
          <w:trHeight w:val="719"/>
        </w:trPr>
        <w:tc>
          <w:tcPr>
            <w:tcW w:w="2376" w:type="dxa"/>
          </w:tcPr>
          <w:p w14:paraId="7E69736D" w14:textId="77777777" w:rsidR="00F1449B" w:rsidRPr="0025028A" w:rsidRDefault="00F1449B" w:rsidP="0021097F">
            <w:r w:rsidRPr="0025028A">
              <w:lastRenderedPageBreak/>
              <w:t>Этапы и сроки реализации Муниципальной программы</w:t>
            </w:r>
          </w:p>
        </w:tc>
        <w:tc>
          <w:tcPr>
            <w:tcW w:w="7369" w:type="dxa"/>
          </w:tcPr>
          <w:p w14:paraId="2E7E13F6" w14:textId="77777777" w:rsidR="00F1449B" w:rsidRPr="0025028A" w:rsidRDefault="00F1449B" w:rsidP="0021097F">
            <w:pPr>
              <w:jc w:val="both"/>
              <w:rPr>
                <w:bCs/>
              </w:rPr>
            </w:pPr>
            <w:r w:rsidRPr="0025028A">
              <w:rPr>
                <w:bCs/>
              </w:rPr>
              <w:t>2014-20</w:t>
            </w:r>
            <w:r>
              <w:rPr>
                <w:bCs/>
              </w:rPr>
              <w:t>30</w:t>
            </w:r>
            <w:r w:rsidRPr="0025028A">
              <w:rPr>
                <w:bCs/>
              </w:rPr>
              <w:t xml:space="preserve"> годы без делен</w:t>
            </w:r>
            <w:r>
              <w:rPr>
                <w:bCs/>
              </w:rPr>
              <w:t>ия на эт</w:t>
            </w:r>
            <w:r w:rsidRPr="0025028A">
              <w:rPr>
                <w:bCs/>
              </w:rPr>
              <w:t>апы</w:t>
            </w:r>
          </w:p>
        </w:tc>
      </w:tr>
      <w:tr w:rsidR="00F1449B" w:rsidRPr="0025028A" w14:paraId="07346592" w14:textId="77777777" w:rsidTr="003E58D6">
        <w:trPr>
          <w:trHeight w:val="840"/>
        </w:trPr>
        <w:tc>
          <w:tcPr>
            <w:tcW w:w="9745" w:type="dxa"/>
            <w:gridSpan w:val="2"/>
          </w:tcPr>
          <w:p w14:paraId="1B9D939B" w14:textId="77777777" w:rsidR="00F1449B" w:rsidRPr="0025028A" w:rsidRDefault="00F1449B" w:rsidP="0021097F">
            <w:pPr>
              <w:ind w:firstLine="708"/>
              <w:jc w:val="both"/>
              <w:rPr>
                <w:bCs/>
              </w:rPr>
            </w:pPr>
            <w:r w:rsidRPr="0025028A">
              <w:t xml:space="preserve">Перечень целевых </w:t>
            </w:r>
            <w:r>
              <w:t>индикаторов</w:t>
            </w:r>
            <w:r w:rsidRPr="0025028A">
              <w:t xml:space="preserve"> и показателей результативности представлен в приложениях № 1 к Муниципальной программе.</w:t>
            </w:r>
          </w:p>
        </w:tc>
      </w:tr>
      <w:tr w:rsidR="00F1449B" w:rsidRPr="0025028A" w14:paraId="2745D4D9" w14:textId="77777777" w:rsidTr="003E58D6">
        <w:trPr>
          <w:trHeight w:val="77"/>
        </w:trPr>
        <w:tc>
          <w:tcPr>
            <w:tcW w:w="2376" w:type="dxa"/>
          </w:tcPr>
          <w:p w14:paraId="002957BA" w14:textId="77777777" w:rsidR="00F1449B" w:rsidRPr="004D5F86" w:rsidRDefault="00F1449B" w:rsidP="0021097F">
            <w:r w:rsidRPr="004D5F86">
              <w:rPr>
                <w:iCs/>
              </w:rPr>
              <w:t>Ресурсное обеспечение Муниципальной программы</w:t>
            </w:r>
          </w:p>
        </w:tc>
        <w:tc>
          <w:tcPr>
            <w:tcW w:w="7369" w:type="dxa"/>
          </w:tcPr>
          <w:p w14:paraId="5A820B6A" w14:textId="4661F33A" w:rsidR="0037024D" w:rsidRDefault="0037024D" w:rsidP="0037024D">
            <w:pPr>
              <w:jc w:val="both"/>
            </w:pPr>
            <w:r>
              <w:t xml:space="preserve">Объем финансирования </w:t>
            </w:r>
            <w:r w:rsidRPr="00D64699">
              <w:t xml:space="preserve">программы составит </w:t>
            </w:r>
            <w:r w:rsidR="00302379" w:rsidRPr="00D64699">
              <w:t>5 074 819,35</w:t>
            </w:r>
            <w:r w:rsidR="00302379" w:rsidRPr="00302379">
              <w:t xml:space="preserve"> </w:t>
            </w:r>
            <w:proofErr w:type="spellStart"/>
            <w:proofErr w:type="gramStart"/>
            <w:r w:rsidRPr="00302379">
              <w:t>тыс</w:t>
            </w:r>
            <w:r>
              <w:t>.рублей</w:t>
            </w:r>
            <w:proofErr w:type="spellEnd"/>
            <w:proofErr w:type="gramEnd"/>
            <w:r>
              <w:t>, в том числе по годам реализации:</w:t>
            </w:r>
          </w:p>
          <w:p w14:paraId="49FCC2D7" w14:textId="499B150C" w:rsidR="0037024D" w:rsidRDefault="0037024D" w:rsidP="0037024D">
            <w:pPr>
              <w:jc w:val="both"/>
            </w:pPr>
            <w:r>
              <w:t>2014 год – 334</w:t>
            </w:r>
            <w:r w:rsidR="00C442E9">
              <w:t xml:space="preserve"> </w:t>
            </w:r>
            <w:r>
              <w:t>747,14 тыс. рублей;</w:t>
            </w:r>
          </w:p>
          <w:p w14:paraId="00CB8A13" w14:textId="5D8344E0" w:rsidR="0037024D" w:rsidRDefault="0037024D" w:rsidP="0037024D">
            <w:pPr>
              <w:jc w:val="both"/>
            </w:pPr>
            <w:r>
              <w:t>2015 год – 305</w:t>
            </w:r>
            <w:r w:rsidR="00C442E9">
              <w:t xml:space="preserve"> </w:t>
            </w:r>
            <w:r>
              <w:t>205,25 тыс. рублей;</w:t>
            </w:r>
          </w:p>
          <w:p w14:paraId="1B7CB7D2" w14:textId="0FF62536" w:rsidR="0037024D" w:rsidRDefault="0037024D" w:rsidP="0037024D">
            <w:pPr>
              <w:jc w:val="both"/>
            </w:pPr>
            <w:r>
              <w:t>2016 год – 364</w:t>
            </w:r>
            <w:r w:rsidR="00C442E9">
              <w:t xml:space="preserve"> </w:t>
            </w:r>
            <w:r>
              <w:t>811,63 тыс. рублей;</w:t>
            </w:r>
          </w:p>
          <w:p w14:paraId="1AA4C09E" w14:textId="397410A1" w:rsidR="0037024D" w:rsidRPr="00606426" w:rsidRDefault="0037024D" w:rsidP="0037024D">
            <w:pPr>
              <w:jc w:val="both"/>
            </w:pPr>
            <w:r>
              <w:t xml:space="preserve">2017 год – </w:t>
            </w:r>
            <w:r w:rsidRPr="00606426">
              <w:t>375</w:t>
            </w:r>
            <w:r w:rsidR="00C442E9" w:rsidRPr="00606426">
              <w:t xml:space="preserve"> </w:t>
            </w:r>
            <w:r w:rsidRPr="00606426">
              <w:t>854,00 тыс. рублей;</w:t>
            </w:r>
            <w:r w:rsidR="00A3397E" w:rsidRPr="00606426">
              <w:t xml:space="preserve"> </w:t>
            </w:r>
          </w:p>
          <w:p w14:paraId="3D7E3DC2" w14:textId="34AEC7C8" w:rsidR="0037024D" w:rsidRPr="00606426" w:rsidRDefault="0037024D" w:rsidP="0037024D">
            <w:pPr>
              <w:jc w:val="both"/>
            </w:pPr>
            <w:r w:rsidRPr="00606426">
              <w:t>2018 год – 392</w:t>
            </w:r>
            <w:r w:rsidR="00C442E9" w:rsidRPr="00606426">
              <w:t xml:space="preserve"> </w:t>
            </w:r>
            <w:r w:rsidRPr="00606426">
              <w:t>879,41</w:t>
            </w:r>
            <w:r w:rsidR="00360CBD" w:rsidRPr="00606426">
              <w:t xml:space="preserve"> </w:t>
            </w:r>
            <w:r w:rsidRPr="00606426">
              <w:t>тыс. рублей;</w:t>
            </w:r>
            <w:r w:rsidR="00A3397E" w:rsidRPr="00606426">
              <w:t xml:space="preserve"> </w:t>
            </w:r>
          </w:p>
          <w:p w14:paraId="2F142131" w14:textId="30330E96" w:rsidR="0037024D" w:rsidRPr="00606426" w:rsidRDefault="0037024D" w:rsidP="0037024D">
            <w:pPr>
              <w:jc w:val="both"/>
            </w:pPr>
            <w:r w:rsidRPr="00606426">
              <w:t>2019 год – 433</w:t>
            </w:r>
            <w:r w:rsidR="00C442E9" w:rsidRPr="00606426">
              <w:t xml:space="preserve"> </w:t>
            </w:r>
            <w:r w:rsidRPr="00606426">
              <w:t>134,00 тыс. рублей;</w:t>
            </w:r>
            <w:r w:rsidR="00A3397E" w:rsidRPr="00606426">
              <w:t xml:space="preserve"> </w:t>
            </w:r>
          </w:p>
          <w:p w14:paraId="324A3190" w14:textId="31C35C8C" w:rsidR="0037024D" w:rsidRPr="00606426" w:rsidRDefault="0037024D" w:rsidP="0037024D">
            <w:pPr>
              <w:jc w:val="both"/>
            </w:pPr>
            <w:r w:rsidRPr="00606426">
              <w:t>2020 год – 407</w:t>
            </w:r>
            <w:r w:rsidR="00C442E9" w:rsidRPr="00606426">
              <w:t xml:space="preserve"> </w:t>
            </w:r>
            <w:r w:rsidRPr="00606426">
              <w:t>729,43</w:t>
            </w:r>
            <w:r w:rsidR="00360CBD" w:rsidRPr="00606426">
              <w:t xml:space="preserve"> </w:t>
            </w:r>
            <w:r w:rsidRPr="00606426">
              <w:t>тыс. рублей;</w:t>
            </w:r>
            <w:r w:rsidR="00360CBD" w:rsidRPr="00606426">
              <w:t xml:space="preserve"> </w:t>
            </w:r>
          </w:p>
          <w:p w14:paraId="635C3634" w14:textId="0053DF32" w:rsidR="0037024D" w:rsidRPr="00606426" w:rsidRDefault="0037024D" w:rsidP="0037024D">
            <w:pPr>
              <w:jc w:val="both"/>
            </w:pPr>
            <w:r w:rsidRPr="00606426">
              <w:t xml:space="preserve">2021 год </w:t>
            </w:r>
            <w:r w:rsidRPr="000823E9">
              <w:t>– 452</w:t>
            </w:r>
            <w:r w:rsidR="00C442E9" w:rsidRPr="000823E9">
              <w:t xml:space="preserve"> </w:t>
            </w:r>
            <w:r w:rsidRPr="000823E9">
              <w:t>458,6</w:t>
            </w:r>
            <w:r w:rsidR="00D64699">
              <w:t>7</w:t>
            </w:r>
            <w:r w:rsidRPr="000823E9">
              <w:t xml:space="preserve"> </w:t>
            </w:r>
            <w:r w:rsidRPr="00606426">
              <w:t>тыс. рублей;</w:t>
            </w:r>
            <w:r w:rsidR="00360CBD" w:rsidRPr="00606426">
              <w:t xml:space="preserve"> </w:t>
            </w:r>
          </w:p>
          <w:p w14:paraId="63986160" w14:textId="25091C27" w:rsidR="0037024D" w:rsidRPr="00360CBD" w:rsidRDefault="0037024D" w:rsidP="0037024D">
            <w:pPr>
              <w:jc w:val="both"/>
            </w:pPr>
            <w:r w:rsidRPr="00606426">
              <w:t xml:space="preserve">2022 год – </w:t>
            </w:r>
            <w:r w:rsidR="00360CBD" w:rsidRPr="00606426">
              <w:t>5</w:t>
            </w:r>
            <w:r w:rsidR="00606426" w:rsidRPr="00606426">
              <w:t>10</w:t>
            </w:r>
            <w:r w:rsidR="00360CBD" w:rsidRPr="00606426">
              <w:t> </w:t>
            </w:r>
            <w:r w:rsidR="00606426" w:rsidRPr="00606426">
              <w:t>625</w:t>
            </w:r>
            <w:r w:rsidR="00360CBD" w:rsidRPr="00606426">
              <w:t>,</w:t>
            </w:r>
            <w:r w:rsidR="00606426" w:rsidRPr="00606426">
              <w:t>4</w:t>
            </w:r>
            <w:r w:rsidR="00D64699">
              <w:t>1</w:t>
            </w:r>
            <w:r w:rsidRPr="00606426">
              <w:t xml:space="preserve"> тыс</w:t>
            </w:r>
            <w:r w:rsidRPr="00360CBD">
              <w:t>. рублей;</w:t>
            </w:r>
          </w:p>
          <w:p w14:paraId="67DC7CB6" w14:textId="60E11A62" w:rsidR="0037024D" w:rsidRPr="009D5F08" w:rsidRDefault="0037024D" w:rsidP="0037024D">
            <w:pPr>
              <w:jc w:val="both"/>
            </w:pPr>
            <w:r w:rsidRPr="009D5F08">
              <w:t xml:space="preserve">2023 год – </w:t>
            </w:r>
            <w:r w:rsidR="009D5F08" w:rsidRPr="009D5F08">
              <w:t>4</w:t>
            </w:r>
            <w:r w:rsidR="000823E9">
              <w:t>92 714,67</w:t>
            </w:r>
            <w:r w:rsidRPr="009D5F08">
              <w:t xml:space="preserve"> тыс. рублей;</w:t>
            </w:r>
          </w:p>
          <w:p w14:paraId="10A92DFC" w14:textId="3E6386AC" w:rsidR="0037024D" w:rsidRPr="009D5F08" w:rsidRDefault="0037024D" w:rsidP="0037024D">
            <w:pPr>
              <w:jc w:val="both"/>
            </w:pPr>
            <w:r w:rsidRPr="009D5F08">
              <w:t xml:space="preserve">2024 год – </w:t>
            </w:r>
            <w:r w:rsidR="009D5F08" w:rsidRPr="009D5F08">
              <w:t>5</w:t>
            </w:r>
            <w:r w:rsidR="000823E9">
              <w:t>05 264,62</w:t>
            </w:r>
            <w:r w:rsidRPr="009D5F08">
              <w:t xml:space="preserve"> тыс. рублей</w:t>
            </w:r>
            <w:r w:rsidR="00C442E9" w:rsidRPr="009D5F08">
              <w:t>;</w:t>
            </w:r>
          </w:p>
          <w:p w14:paraId="2562A79E" w14:textId="1F3996B9" w:rsidR="00C442E9" w:rsidRDefault="00C442E9" w:rsidP="0037024D">
            <w:pPr>
              <w:jc w:val="both"/>
            </w:pPr>
            <w:r w:rsidRPr="009D5F08">
              <w:t xml:space="preserve">2025 год – </w:t>
            </w:r>
            <w:r w:rsidR="009D5F08" w:rsidRPr="009D5F08">
              <w:t>4</w:t>
            </w:r>
            <w:r w:rsidR="000823E9">
              <w:t>99 395,12</w:t>
            </w:r>
            <w:r w:rsidRPr="009D5F08">
              <w:t xml:space="preserve"> тыс. рублей.</w:t>
            </w:r>
          </w:p>
          <w:p w14:paraId="582CCC01" w14:textId="77777777" w:rsidR="00C442E9" w:rsidRDefault="00C442E9" w:rsidP="0037024D">
            <w:pPr>
              <w:jc w:val="both"/>
            </w:pPr>
          </w:p>
          <w:p w14:paraId="4555C42F" w14:textId="77777777" w:rsidR="0037024D" w:rsidRDefault="0037024D" w:rsidP="0037024D">
            <w:pPr>
              <w:jc w:val="both"/>
            </w:pPr>
            <w:r>
              <w:t>Из них:</w:t>
            </w:r>
          </w:p>
          <w:p w14:paraId="06541C4A" w14:textId="38536787" w:rsidR="0037024D" w:rsidRDefault="0037024D" w:rsidP="0037024D">
            <w:pPr>
              <w:jc w:val="both"/>
            </w:pPr>
            <w:r>
              <w:t xml:space="preserve">из средств федерального бюджета – </w:t>
            </w:r>
            <w:r w:rsidR="00032F0A">
              <w:t>125 531,42</w:t>
            </w:r>
            <w:r>
              <w:t xml:space="preserve"> тыс. рублей, в том числе по годам:</w:t>
            </w:r>
          </w:p>
          <w:p w14:paraId="63CDF4DC" w14:textId="27DAB6FF" w:rsidR="0037024D" w:rsidRDefault="0037024D" w:rsidP="0037024D">
            <w:pPr>
              <w:jc w:val="both"/>
            </w:pPr>
            <w:r>
              <w:t>в 2014 году – 44</w:t>
            </w:r>
            <w:r w:rsidR="00C442E9">
              <w:t xml:space="preserve"> </w:t>
            </w:r>
            <w:r>
              <w:t>977,10 тыс. рублей;</w:t>
            </w:r>
          </w:p>
          <w:p w14:paraId="6F377BAD" w14:textId="0CAB1707" w:rsidR="0037024D" w:rsidRDefault="0037024D" w:rsidP="0037024D">
            <w:pPr>
              <w:jc w:val="both"/>
            </w:pPr>
            <w:r>
              <w:t>в 2015 году – 1</w:t>
            </w:r>
            <w:r w:rsidR="00C442E9">
              <w:t xml:space="preserve"> </w:t>
            </w:r>
            <w:r>
              <w:t>388,00 тыс. рублей;</w:t>
            </w:r>
          </w:p>
          <w:p w14:paraId="3E90A14C" w14:textId="37B42C8D" w:rsidR="0037024D" w:rsidRDefault="0037024D" w:rsidP="0037024D">
            <w:pPr>
              <w:jc w:val="both"/>
            </w:pPr>
            <w:r>
              <w:t xml:space="preserve">в 2016 году </w:t>
            </w:r>
            <w:r w:rsidR="00C442E9">
              <w:t>–</w:t>
            </w:r>
            <w:r>
              <w:t xml:space="preserve"> 1</w:t>
            </w:r>
            <w:r w:rsidR="00C442E9">
              <w:t xml:space="preserve"> </w:t>
            </w:r>
            <w:r>
              <w:t>967,54</w:t>
            </w:r>
            <w:r w:rsidR="00C442E9">
              <w:t xml:space="preserve"> </w:t>
            </w:r>
            <w:r>
              <w:t>тыс. рублей;</w:t>
            </w:r>
          </w:p>
          <w:p w14:paraId="4D88A76B" w14:textId="78287C11" w:rsidR="0037024D" w:rsidRDefault="0037024D" w:rsidP="0037024D">
            <w:pPr>
              <w:jc w:val="both"/>
            </w:pPr>
            <w:r>
              <w:t>в 2017 году − 0,00 тыс. рублей;</w:t>
            </w:r>
          </w:p>
          <w:p w14:paraId="0E8B804D" w14:textId="45661460" w:rsidR="0037024D" w:rsidRDefault="0037024D" w:rsidP="0037024D">
            <w:pPr>
              <w:jc w:val="both"/>
            </w:pPr>
            <w:r>
              <w:t>в 2018 году – 750,00 тыс. рублей;</w:t>
            </w:r>
          </w:p>
          <w:p w14:paraId="18C5C7F1" w14:textId="610985FD" w:rsidR="0037024D" w:rsidRDefault="0037024D" w:rsidP="0037024D">
            <w:pPr>
              <w:jc w:val="both"/>
            </w:pPr>
            <w:r>
              <w:t>в 2019 году − 0,00 тыс. рублей;</w:t>
            </w:r>
          </w:p>
          <w:p w14:paraId="76942457" w14:textId="5F50C1D0" w:rsidR="0037024D" w:rsidRDefault="0037024D" w:rsidP="0037024D">
            <w:pPr>
              <w:jc w:val="both"/>
            </w:pPr>
            <w:r>
              <w:t xml:space="preserve">в 2020 году </w:t>
            </w:r>
            <w:r w:rsidR="00C442E9">
              <w:t>–</w:t>
            </w:r>
            <w:r>
              <w:t xml:space="preserve"> 9</w:t>
            </w:r>
            <w:r w:rsidR="00C442E9">
              <w:t xml:space="preserve"> </w:t>
            </w:r>
            <w:r>
              <w:t>740,91 тыс. рублей;</w:t>
            </w:r>
          </w:p>
          <w:p w14:paraId="2C431BDC" w14:textId="6C9F5607" w:rsidR="0037024D" w:rsidRPr="00B03FC1" w:rsidRDefault="0037024D" w:rsidP="0037024D">
            <w:pPr>
              <w:jc w:val="both"/>
            </w:pPr>
            <w:r w:rsidRPr="00B03FC1">
              <w:t>в 2021 году – 21</w:t>
            </w:r>
            <w:r w:rsidR="00C442E9" w:rsidRPr="00B03FC1">
              <w:t xml:space="preserve"> </w:t>
            </w:r>
            <w:r w:rsidRPr="00B03FC1">
              <w:t>450,78</w:t>
            </w:r>
            <w:r w:rsidR="00C442E9" w:rsidRPr="00B03FC1">
              <w:t xml:space="preserve"> </w:t>
            </w:r>
            <w:r w:rsidRPr="00B03FC1">
              <w:t>тыс. рублей;</w:t>
            </w:r>
          </w:p>
          <w:p w14:paraId="2590A34F" w14:textId="0353228E" w:rsidR="0037024D" w:rsidRPr="00B03FC1" w:rsidRDefault="0037024D" w:rsidP="0037024D">
            <w:pPr>
              <w:jc w:val="both"/>
              <w:rPr>
                <w:color w:val="FF0000"/>
              </w:rPr>
            </w:pPr>
            <w:r w:rsidRPr="00B03FC1">
              <w:t xml:space="preserve">в 2022 году – </w:t>
            </w:r>
            <w:r w:rsidR="00B03FC1" w:rsidRPr="00B03FC1">
              <w:t>27</w:t>
            </w:r>
            <w:r w:rsidR="00C442E9" w:rsidRPr="00B03FC1">
              <w:t xml:space="preserve"> </w:t>
            </w:r>
            <w:r w:rsidR="00B03FC1" w:rsidRPr="00B03FC1">
              <w:t>876</w:t>
            </w:r>
            <w:r w:rsidRPr="00B03FC1">
              <w:t>,</w:t>
            </w:r>
            <w:r w:rsidR="00B03FC1" w:rsidRPr="00B03FC1">
              <w:t>5</w:t>
            </w:r>
            <w:r w:rsidR="00032F0A">
              <w:t>9</w:t>
            </w:r>
            <w:r w:rsidRPr="00B03FC1">
              <w:t xml:space="preserve"> тыс. рублей;</w:t>
            </w:r>
            <w:r w:rsidR="00B03FC1" w:rsidRPr="00B03FC1">
              <w:t xml:space="preserve"> </w:t>
            </w:r>
          </w:p>
          <w:p w14:paraId="38D5E61E" w14:textId="2F20EA91" w:rsidR="0037024D" w:rsidRPr="000C110A" w:rsidRDefault="0037024D" w:rsidP="0037024D">
            <w:pPr>
              <w:jc w:val="both"/>
            </w:pPr>
            <w:r w:rsidRPr="000C110A">
              <w:t xml:space="preserve">в 2023 году – </w:t>
            </w:r>
            <w:r w:rsidR="000C110A" w:rsidRPr="000C110A">
              <w:t>7 681,80</w:t>
            </w:r>
            <w:r w:rsidRPr="000C110A">
              <w:t xml:space="preserve"> тыс. рублей;</w:t>
            </w:r>
          </w:p>
          <w:p w14:paraId="00E9CD44" w14:textId="0B0E8F83" w:rsidR="0037024D" w:rsidRPr="000C110A" w:rsidRDefault="0037024D" w:rsidP="0037024D">
            <w:pPr>
              <w:jc w:val="both"/>
            </w:pPr>
            <w:r w:rsidRPr="000C110A">
              <w:t>в 2024 год</w:t>
            </w:r>
            <w:r w:rsidR="000C110A" w:rsidRPr="000C110A">
              <w:t>у</w:t>
            </w:r>
            <w:r w:rsidRPr="000C110A">
              <w:t xml:space="preserve"> – </w:t>
            </w:r>
            <w:r w:rsidR="000C110A" w:rsidRPr="000C110A">
              <w:t>7 784,10</w:t>
            </w:r>
            <w:r w:rsidRPr="000C110A">
              <w:t xml:space="preserve"> тыс. рублей</w:t>
            </w:r>
            <w:r w:rsidR="00C442E9" w:rsidRPr="000C110A">
              <w:t>;</w:t>
            </w:r>
          </w:p>
          <w:p w14:paraId="2D7F0795" w14:textId="23B9D4A1" w:rsidR="00C442E9" w:rsidRDefault="00C442E9" w:rsidP="0037024D">
            <w:pPr>
              <w:jc w:val="both"/>
            </w:pPr>
            <w:r w:rsidRPr="000C110A">
              <w:t>в 2025 год</w:t>
            </w:r>
            <w:r w:rsidR="000C110A" w:rsidRPr="000C110A">
              <w:t>у</w:t>
            </w:r>
            <w:r w:rsidRPr="000C110A">
              <w:t xml:space="preserve"> – </w:t>
            </w:r>
            <w:r w:rsidR="000C110A" w:rsidRPr="000C110A">
              <w:t xml:space="preserve">1 914,60 </w:t>
            </w:r>
            <w:r w:rsidRPr="000C110A">
              <w:t>тыс. рублей.</w:t>
            </w:r>
          </w:p>
          <w:p w14:paraId="24745E4E" w14:textId="77777777" w:rsidR="0037024D" w:rsidRDefault="0037024D" w:rsidP="0037024D">
            <w:pPr>
              <w:jc w:val="both"/>
            </w:pPr>
          </w:p>
          <w:p w14:paraId="1F529D72" w14:textId="1F798C68" w:rsidR="0037024D" w:rsidRDefault="0037024D" w:rsidP="0037024D">
            <w:pPr>
              <w:jc w:val="both"/>
            </w:pPr>
            <w:r>
              <w:t xml:space="preserve">Из средств краевого бюджета – </w:t>
            </w:r>
            <w:r w:rsidR="00032F0A">
              <w:t xml:space="preserve">3 111 686,78 </w:t>
            </w:r>
            <w:r>
              <w:t>тыс. рублей, в том числе по годам:</w:t>
            </w:r>
          </w:p>
          <w:p w14:paraId="3F6EEBDA" w14:textId="5DA97F86" w:rsidR="0037024D" w:rsidRDefault="0037024D" w:rsidP="0037024D">
            <w:pPr>
              <w:jc w:val="both"/>
            </w:pPr>
            <w:r>
              <w:t>в 2014 году – 164 974,30 тыс. рублей;</w:t>
            </w:r>
          </w:p>
          <w:p w14:paraId="1D5AECB1" w14:textId="150C39CA" w:rsidR="0037024D" w:rsidRDefault="0037024D" w:rsidP="0037024D">
            <w:pPr>
              <w:jc w:val="both"/>
            </w:pPr>
            <w:r>
              <w:t>в 2015 году – 181 420,30</w:t>
            </w:r>
            <w:r w:rsidR="00032F0A">
              <w:t xml:space="preserve"> </w:t>
            </w:r>
            <w:r>
              <w:t>тыс. рублей;</w:t>
            </w:r>
          </w:p>
          <w:p w14:paraId="4437000B" w14:textId="1111C337" w:rsidR="0037024D" w:rsidRDefault="0037024D" w:rsidP="0037024D">
            <w:pPr>
              <w:jc w:val="both"/>
            </w:pPr>
            <w:r>
              <w:t>в 2016 году – 218 615,54</w:t>
            </w:r>
            <w:r w:rsidR="00032F0A">
              <w:t xml:space="preserve"> </w:t>
            </w:r>
            <w:r>
              <w:t>тыс. рублей;</w:t>
            </w:r>
          </w:p>
          <w:p w14:paraId="0D097340" w14:textId="717ADDBC" w:rsidR="0037024D" w:rsidRDefault="0037024D" w:rsidP="0037024D">
            <w:pPr>
              <w:jc w:val="both"/>
            </w:pPr>
            <w:r>
              <w:t>в 2017 году – 231 258,24</w:t>
            </w:r>
            <w:r w:rsidR="00032F0A">
              <w:t xml:space="preserve"> </w:t>
            </w:r>
            <w:r>
              <w:t>тыс. рублей;</w:t>
            </w:r>
          </w:p>
          <w:p w14:paraId="3E971C24" w14:textId="11995D73" w:rsidR="0037024D" w:rsidRDefault="0037024D" w:rsidP="0037024D">
            <w:pPr>
              <w:jc w:val="both"/>
            </w:pPr>
            <w:r>
              <w:t>в 2018 году – 250 697,37</w:t>
            </w:r>
            <w:r w:rsidR="00032F0A">
              <w:t xml:space="preserve"> </w:t>
            </w:r>
            <w:r>
              <w:t>тыс. рублей;</w:t>
            </w:r>
          </w:p>
          <w:p w14:paraId="461F6C44" w14:textId="4655C2B0" w:rsidR="0037024D" w:rsidRDefault="0037024D" w:rsidP="0037024D">
            <w:pPr>
              <w:jc w:val="both"/>
            </w:pPr>
            <w:r>
              <w:t>в 2019 году – 263 820,05 тыс. рублей;</w:t>
            </w:r>
          </w:p>
          <w:p w14:paraId="3E8948B7" w14:textId="631ABB1E" w:rsidR="0037024D" w:rsidRDefault="0037024D" w:rsidP="0037024D">
            <w:pPr>
              <w:jc w:val="both"/>
            </w:pPr>
            <w:r>
              <w:t>в 2020 году – 256 272,65 тыс. рублей;</w:t>
            </w:r>
          </w:p>
          <w:p w14:paraId="33B7706B" w14:textId="13895E4B" w:rsidR="0037024D" w:rsidRPr="00423048" w:rsidRDefault="0037024D" w:rsidP="0037024D">
            <w:pPr>
              <w:jc w:val="both"/>
            </w:pPr>
            <w:r w:rsidRPr="00423048">
              <w:t>в 2021 году – 268 501,77 тыс. рублей;</w:t>
            </w:r>
          </w:p>
          <w:p w14:paraId="1F608DD8" w14:textId="4FC8BBCE" w:rsidR="0037024D" w:rsidRPr="00423048" w:rsidRDefault="0037024D" w:rsidP="0037024D">
            <w:pPr>
              <w:jc w:val="both"/>
            </w:pPr>
            <w:r w:rsidRPr="00423048">
              <w:t xml:space="preserve">в 2022 году – </w:t>
            </w:r>
            <w:r w:rsidR="00423048" w:rsidRPr="00423048">
              <w:t>314 502,56</w:t>
            </w:r>
            <w:r w:rsidRPr="00423048">
              <w:t xml:space="preserve"> тыс. рублей;</w:t>
            </w:r>
          </w:p>
          <w:p w14:paraId="562E4A32" w14:textId="643071CF" w:rsidR="0037024D" w:rsidRPr="000C110A" w:rsidRDefault="0037024D" w:rsidP="0037024D">
            <w:pPr>
              <w:jc w:val="both"/>
            </w:pPr>
            <w:r w:rsidRPr="000C110A">
              <w:t xml:space="preserve">в 2023 году – </w:t>
            </w:r>
            <w:r w:rsidR="000C110A" w:rsidRPr="000C110A">
              <w:t>320 637,60</w:t>
            </w:r>
            <w:r w:rsidRPr="000C110A">
              <w:t xml:space="preserve"> тыс. рублей;</w:t>
            </w:r>
          </w:p>
          <w:p w14:paraId="48E138E1" w14:textId="27072A69" w:rsidR="0037024D" w:rsidRPr="000C110A" w:rsidRDefault="0037024D" w:rsidP="0037024D">
            <w:pPr>
              <w:jc w:val="both"/>
            </w:pPr>
            <w:r w:rsidRPr="000C110A">
              <w:t xml:space="preserve">в 2024 году – </w:t>
            </w:r>
            <w:r w:rsidR="000C110A" w:rsidRPr="000C110A">
              <w:t>320 493,20</w:t>
            </w:r>
            <w:r w:rsidRPr="000C110A">
              <w:t xml:space="preserve"> тыс. рублей;</w:t>
            </w:r>
          </w:p>
          <w:p w14:paraId="43A80C1E" w14:textId="47300512" w:rsidR="0037024D" w:rsidRDefault="0037024D" w:rsidP="0037024D">
            <w:pPr>
              <w:jc w:val="both"/>
            </w:pPr>
            <w:r w:rsidRPr="000C110A">
              <w:t xml:space="preserve">в 2025 году – </w:t>
            </w:r>
            <w:r w:rsidR="000C110A" w:rsidRPr="000C110A">
              <w:t>320 493,20</w:t>
            </w:r>
            <w:r w:rsidRPr="000C110A">
              <w:t xml:space="preserve"> тыс. рублей.</w:t>
            </w:r>
          </w:p>
          <w:p w14:paraId="034FEBFB" w14:textId="77777777" w:rsidR="0037024D" w:rsidRDefault="0037024D" w:rsidP="0037024D">
            <w:pPr>
              <w:jc w:val="both"/>
            </w:pPr>
          </w:p>
          <w:p w14:paraId="2C1CA04D" w14:textId="307EBB9C" w:rsidR="0037024D" w:rsidRDefault="0037024D" w:rsidP="0037024D">
            <w:pPr>
              <w:jc w:val="both"/>
            </w:pPr>
            <w:r>
              <w:t xml:space="preserve">Из средств муниципального </w:t>
            </w:r>
            <w:r w:rsidRPr="000679F8">
              <w:t>образования – 1</w:t>
            </w:r>
            <w:r w:rsidR="000679F8" w:rsidRPr="000679F8">
              <w:t> 767 608,26</w:t>
            </w:r>
            <w:r w:rsidRPr="000679F8">
              <w:t xml:space="preserve"> тыс. рублей, в том числе по годам:</w:t>
            </w:r>
          </w:p>
          <w:p w14:paraId="613E7294" w14:textId="1AF739A6" w:rsidR="0037024D" w:rsidRDefault="0037024D" w:rsidP="0037024D">
            <w:pPr>
              <w:jc w:val="both"/>
            </w:pPr>
            <w:r>
              <w:t>в 2014 году −</w:t>
            </w:r>
            <w:r w:rsidR="00E164E8">
              <w:t xml:space="preserve"> </w:t>
            </w:r>
            <w:r>
              <w:t>124 637,74 тыс. рублей;</w:t>
            </w:r>
          </w:p>
          <w:p w14:paraId="33BE88FC" w14:textId="437C8496" w:rsidR="0037024D" w:rsidRDefault="0037024D" w:rsidP="0037024D">
            <w:pPr>
              <w:jc w:val="both"/>
            </w:pPr>
            <w:r>
              <w:t>в 2015 году −</w:t>
            </w:r>
            <w:r w:rsidR="00E164E8">
              <w:t xml:space="preserve"> </w:t>
            </w:r>
            <w:r>
              <w:t>118 433,63 тыс. рублей;</w:t>
            </w:r>
          </w:p>
          <w:p w14:paraId="2F99F0A2" w14:textId="2772DBF1" w:rsidR="0037024D" w:rsidRDefault="0037024D" w:rsidP="0037024D">
            <w:pPr>
              <w:jc w:val="both"/>
            </w:pPr>
            <w:r>
              <w:t>в 2016 году –</w:t>
            </w:r>
            <w:r w:rsidR="000679F8">
              <w:t xml:space="preserve"> </w:t>
            </w:r>
            <w:r>
              <w:t>132 128,55 тыс. рублей;</w:t>
            </w:r>
          </w:p>
          <w:p w14:paraId="3FB13C76" w14:textId="3C9EDB1D" w:rsidR="0037024D" w:rsidRDefault="0037024D" w:rsidP="0037024D">
            <w:pPr>
              <w:jc w:val="both"/>
            </w:pPr>
            <w:r>
              <w:t>в 2017 году – 140 234,89 тыс. рублей;</w:t>
            </w:r>
          </w:p>
          <w:p w14:paraId="0D694AE5" w14:textId="7C6C6BDD" w:rsidR="0037024D" w:rsidRDefault="0037024D" w:rsidP="0037024D">
            <w:pPr>
              <w:jc w:val="both"/>
            </w:pPr>
            <w:r>
              <w:t>в 2018</w:t>
            </w:r>
            <w:r w:rsidR="000679F8">
              <w:t xml:space="preserve"> </w:t>
            </w:r>
            <w:r>
              <w:t>году – 136 778,80 тыс. рублей;</w:t>
            </w:r>
          </w:p>
          <w:p w14:paraId="1B6AE65F" w14:textId="4E0E1420" w:rsidR="0037024D" w:rsidRDefault="0037024D" w:rsidP="0037024D">
            <w:pPr>
              <w:jc w:val="both"/>
            </w:pPr>
            <w:r>
              <w:t>в 2019 году – 165</w:t>
            </w:r>
            <w:r w:rsidR="000679F8">
              <w:t> </w:t>
            </w:r>
            <w:r>
              <w:t>283</w:t>
            </w:r>
            <w:r w:rsidR="000679F8">
              <w:t>,</w:t>
            </w:r>
            <w:r>
              <w:t>85 тыс. рублей;</w:t>
            </w:r>
          </w:p>
          <w:p w14:paraId="6F14804F" w14:textId="24E36A94" w:rsidR="0037024D" w:rsidRDefault="0037024D" w:rsidP="0037024D">
            <w:pPr>
              <w:jc w:val="both"/>
            </w:pPr>
            <w:r>
              <w:t>в 2020 году −</w:t>
            </w:r>
            <w:r w:rsidR="00E164E8">
              <w:t xml:space="preserve"> </w:t>
            </w:r>
            <w:r>
              <w:t>139 912,09 тыс. рублей;</w:t>
            </w:r>
          </w:p>
          <w:p w14:paraId="008B4094" w14:textId="674A3516" w:rsidR="0037024D" w:rsidRPr="001A6A50" w:rsidRDefault="0037024D" w:rsidP="0037024D">
            <w:pPr>
              <w:jc w:val="both"/>
            </w:pPr>
            <w:r w:rsidRPr="001A6A50">
              <w:t>в 2021 году –</w:t>
            </w:r>
            <w:r w:rsidR="00E164E8">
              <w:t xml:space="preserve"> </w:t>
            </w:r>
            <w:r w:rsidRPr="001A6A50">
              <w:t>149 050,68 тыс. рублей;</w:t>
            </w:r>
          </w:p>
          <w:p w14:paraId="79391433" w14:textId="54F5ABA8" w:rsidR="0037024D" w:rsidRPr="001A6A50" w:rsidRDefault="0037024D" w:rsidP="0037024D">
            <w:pPr>
              <w:jc w:val="both"/>
            </w:pPr>
            <w:r w:rsidRPr="001A6A50">
              <w:t xml:space="preserve">в 2022 году – 151 </w:t>
            </w:r>
            <w:r w:rsidR="001A6A50" w:rsidRPr="001A6A50">
              <w:t>849</w:t>
            </w:r>
            <w:r w:rsidRPr="001A6A50">
              <w:t>,</w:t>
            </w:r>
            <w:r w:rsidR="001A6A50" w:rsidRPr="001A6A50">
              <w:t>8</w:t>
            </w:r>
            <w:r w:rsidRPr="001A6A50">
              <w:t>2 тыс. рублей;</w:t>
            </w:r>
          </w:p>
          <w:p w14:paraId="1DC8EFB4" w14:textId="3F470D46" w:rsidR="0037024D" w:rsidRPr="000C110A" w:rsidRDefault="0037024D" w:rsidP="0037024D">
            <w:pPr>
              <w:jc w:val="both"/>
            </w:pPr>
            <w:r w:rsidRPr="000C110A">
              <w:t>в 2023 году – 1</w:t>
            </w:r>
            <w:r w:rsidR="000C110A" w:rsidRPr="000C110A">
              <w:t>61 371,37</w:t>
            </w:r>
            <w:r w:rsidRPr="000C110A">
              <w:t xml:space="preserve"> тыс. рублей;</w:t>
            </w:r>
          </w:p>
          <w:p w14:paraId="40A07F1E" w14:textId="0ECBAEAF" w:rsidR="0037024D" w:rsidRPr="000C110A" w:rsidRDefault="0037024D" w:rsidP="0037024D">
            <w:pPr>
              <w:jc w:val="both"/>
            </w:pPr>
            <w:r w:rsidRPr="000C110A">
              <w:t>в 2024 году – 1</w:t>
            </w:r>
            <w:r w:rsidR="000C110A" w:rsidRPr="000C110A">
              <w:t xml:space="preserve">73 963,42 </w:t>
            </w:r>
            <w:r w:rsidRPr="000C110A">
              <w:t>тыс. рублей;</w:t>
            </w:r>
          </w:p>
          <w:p w14:paraId="001B9498" w14:textId="3F5164A2" w:rsidR="0037024D" w:rsidRDefault="0037024D" w:rsidP="0037024D">
            <w:pPr>
              <w:jc w:val="both"/>
            </w:pPr>
            <w:r w:rsidRPr="000C110A">
              <w:t>в 2024 году – 1</w:t>
            </w:r>
            <w:r w:rsidR="000C110A" w:rsidRPr="000C110A">
              <w:t>73 963,42</w:t>
            </w:r>
            <w:r w:rsidRPr="000C110A">
              <w:t xml:space="preserve"> тыс. рублей.</w:t>
            </w:r>
          </w:p>
          <w:p w14:paraId="68397A9D" w14:textId="77777777" w:rsidR="0037024D" w:rsidRDefault="0037024D" w:rsidP="0037024D">
            <w:pPr>
              <w:jc w:val="both"/>
            </w:pPr>
          </w:p>
          <w:p w14:paraId="0021B547" w14:textId="3F55AD33" w:rsidR="0037024D" w:rsidRDefault="0037024D" w:rsidP="0037024D">
            <w:pPr>
              <w:jc w:val="both"/>
            </w:pPr>
            <w:r>
              <w:t xml:space="preserve">Из внебюджетных источников – </w:t>
            </w:r>
            <w:r w:rsidR="000679F8">
              <w:t>69 992,89</w:t>
            </w:r>
            <w:r>
              <w:t xml:space="preserve"> тыс. рублей, в том числе по годам:</w:t>
            </w:r>
          </w:p>
          <w:p w14:paraId="283408E9" w14:textId="77777777" w:rsidR="0037024D" w:rsidRDefault="0037024D" w:rsidP="0037024D">
            <w:pPr>
              <w:jc w:val="both"/>
            </w:pPr>
            <w:r>
              <w:t>в 2014 году – 158,00 тыс. рублей;</w:t>
            </w:r>
          </w:p>
          <w:p w14:paraId="6F469B40" w14:textId="23AB8255" w:rsidR="0037024D" w:rsidRDefault="0037024D" w:rsidP="0037024D">
            <w:pPr>
              <w:jc w:val="both"/>
            </w:pPr>
            <w:r>
              <w:t>в 2015 году – 3 963,32 тыс. рублей;</w:t>
            </w:r>
          </w:p>
          <w:p w14:paraId="02BECEDB" w14:textId="05B3B00E" w:rsidR="0037024D" w:rsidRDefault="0037024D" w:rsidP="0037024D">
            <w:pPr>
              <w:jc w:val="both"/>
            </w:pPr>
            <w:r>
              <w:t>в 2016 году – 12 100,00 тыс. рублей;</w:t>
            </w:r>
          </w:p>
          <w:p w14:paraId="6D124A8C" w14:textId="196B4FE7" w:rsidR="0037024D" w:rsidRPr="005A1373" w:rsidRDefault="0037024D" w:rsidP="0037024D">
            <w:pPr>
              <w:jc w:val="both"/>
            </w:pPr>
            <w:r w:rsidRPr="005A1373">
              <w:t>в 2017 году −</w:t>
            </w:r>
            <w:r w:rsidR="00E164E8">
              <w:t xml:space="preserve"> </w:t>
            </w:r>
            <w:r w:rsidRPr="005A1373">
              <w:t>4 360,87 тыс. рублей;</w:t>
            </w:r>
          </w:p>
          <w:p w14:paraId="71C2D665" w14:textId="722F13C5" w:rsidR="0037024D" w:rsidRPr="005A1373" w:rsidRDefault="0037024D" w:rsidP="0037024D">
            <w:pPr>
              <w:jc w:val="both"/>
            </w:pPr>
            <w:r w:rsidRPr="005A1373">
              <w:t>в 2018</w:t>
            </w:r>
            <w:r w:rsidR="000679F8">
              <w:t xml:space="preserve"> </w:t>
            </w:r>
            <w:r w:rsidRPr="005A1373">
              <w:t>году – 4 653,24 тыс. рублей;</w:t>
            </w:r>
          </w:p>
          <w:p w14:paraId="5AA7C312" w14:textId="2C6F43E6" w:rsidR="0037024D" w:rsidRPr="005A1373" w:rsidRDefault="0037024D" w:rsidP="0037024D">
            <w:pPr>
              <w:jc w:val="both"/>
            </w:pPr>
            <w:r w:rsidRPr="005A1373">
              <w:t>в 2019 году – 4 030,10</w:t>
            </w:r>
            <w:r w:rsidR="000679F8">
              <w:t xml:space="preserve"> </w:t>
            </w:r>
            <w:r w:rsidRPr="005A1373">
              <w:t>тыс. рублей;</w:t>
            </w:r>
          </w:p>
          <w:p w14:paraId="70F37668" w14:textId="44E5060B" w:rsidR="0037024D" w:rsidRPr="005A1373" w:rsidRDefault="0037024D" w:rsidP="0037024D">
            <w:pPr>
              <w:jc w:val="both"/>
            </w:pPr>
            <w:r w:rsidRPr="005A1373">
              <w:t>в 2020 году −</w:t>
            </w:r>
            <w:r w:rsidR="00E164E8">
              <w:t xml:space="preserve"> </w:t>
            </w:r>
            <w:r w:rsidRPr="005A1373">
              <w:t>1 803,78 тыс. рублей;</w:t>
            </w:r>
          </w:p>
          <w:p w14:paraId="47127110" w14:textId="2125A585" w:rsidR="0037024D" w:rsidRPr="005A1373" w:rsidRDefault="0037024D" w:rsidP="0037024D">
            <w:pPr>
              <w:jc w:val="both"/>
            </w:pPr>
            <w:r w:rsidRPr="005A1373">
              <w:t>в 2021 году −</w:t>
            </w:r>
            <w:r w:rsidR="00E164E8">
              <w:t xml:space="preserve"> </w:t>
            </w:r>
            <w:r w:rsidRPr="005A1373">
              <w:t>13 455,44 тыс. рублей;</w:t>
            </w:r>
          </w:p>
          <w:p w14:paraId="29884144" w14:textId="67277294" w:rsidR="0037024D" w:rsidRPr="005A1373" w:rsidRDefault="0037024D" w:rsidP="0037024D">
            <w:pPr>
              <w:jc w:val="both"/>
            </w:pPr>
            <w:r w:rsidRPr="005A1373">
              <w:t xml:space="preserve">в 2022 году – </w:t>
            </w:r>
            <w:r w:rsidR="005A1373">
              <w:t>16 3</w:t>
            </w:r>
            <w:r w:rsidR="00360561">
              <w:t>9</w:t>
            </w:r>
            <w:r w:rsidR="005A1373">
              <w:t>6,44</w:t>
            </w:r>
            <w:r w:rsidRPr="005A1373">
              <w:t xml:space="preserve"> тыс. рублей;</w:t>
            </w:r>
          </w:p>
          <w:p w14:paraId="6B3C87FF" w14:textId="4186BD72" w:rsidR="0037024D" w:rsidRPr="000C110A" w:rsidRDefault="0037024D" w:rsidP="0037024D">
            <w:pPr>
              <w:jc w:val="both"/>
            </w:pPr>
            <w:r w:rsidRPr="000C110A">
              <w:t xml:space="preserve">в 2023 году – </w:t>
            </w:r>
            <w:r w:rsidR="000C110A" w:rsidRPr="000C110A">
              <w:t>3 023,90</w:t>
            </w:r>
            <w:r w:rsidRPr="000C110A">
              <w:t xml:space="preserve"> тыс. рублей;</w:t>
            </w:r>
          </w:p>
          <w:p w14:paraId="0C3A279E" w14:textId="68F50D34" w:rsidR="0037024D" w:rsidRPr="000C110A" w:rsidRDefault="0037024D" w:rsidP="0037024D">
            <w:pPr>
              <w:jc w:val="both"/>
            </w:pPr>
            <w:r w:rsidRPr="000C110A">
              <w:t xml:space="preserve">в 2024 году – </w:t>
            </w:r>
            <w:r w:rsidR="000C110A" w:rsidRPr="000C110A">
              <w:t xml:space="preserve">3 023,90 </w:t>
            </w:r>
            <w:r w:rsidRPr="000C110A">
              <w:t>тыс. рублей;</w:t>
            </w:r>
          </w:p>
          <w:p w14:paraId="683DD5F4" w14:textId="74A5AEB5" w:rsidR="0021097F" w:rsidRPr="004D5F86" w:rsidRDefault="0037024D" w:rsidP="0037024D">
            <w:pPr>
              <w:jc w:val="both"/>
            </w:pPr>
            <w:r w:rsidRPr="000C110A">
              <w:t xml:space="preserve">в 2025 году – </w:t>
            </w:r>
            <w:r w:rsidR="000C110A" w:rsidRPr="000C110A">
              <w:t xml:space="preserve">3 023,90 </w:t>
            </w:r>
            <w:r w:rsidRPr="000C110A">
              <w:t>тыс. рублей.</w:t>
            </w:r>
          </w:p>
        </w:tc>
      </w:tr>
    </w:tbl>
    <w:p w14:paraId="0CBEB983" w14:textId="77777777" w:rsidR="009906BB" w:rsidRDefault="009906BB" w:rsidP="00322DE9">
      <w:pPr>
        <w:ind w:left="11328"/>
        <w:jc w:val="both"/>
      </w:pPr>
    </w:p>
    <w:sectPr w:rsidR="009906BB" w:rsidSect="00AD4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2491" w14:textId="77777777" w:rsidR="00A106D2" w:rsidRDefault="00A106D2" w:rsidP="00E05DD7">
      <w:r>
        <w:separator/>
      </w:r>
    </w:p>
  </w:endnote>
  <w:endnote w:type="continuationSeparator" w:id="0">
    <w:p w14:paraId="2D50EA38" w14:textId="77777777" w:rsidR="00A106D2" w:rsidRDefault="00A106D2" w:rsidP="00E0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DA49" w14:textId="77777777" w:rsidR="00B57908" w:rsidRDefault="00B5790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676A" w14:textId="77777777" w:rsidR="00B57908" w:rsidRDefault="00B5790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2E42" w14:textId="77777777" w:rsidR="00B57908" w:rsidRDefault="00B579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8C87" w14:textId="77777777" w:rsidR="00A106D2" w:rsidRDefault="00A106D2" w:rsidP="00E05DD7">
      <w:r>
        <w:separator/>
      </w:r>
    </w:p>
  </w:footnote>
  <w:footnote w:type="continuationSeparator" w:id="0">
    <w:p w14:paraId="690589D8" w14:textId="77777777" w:rsidR="00A106D2" w:rsidRDefault="00A106D2" w:rsidP="00E0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6B5F" w14:textId="77777777" w:rsidR="00B57908" w:rsidRDefault="00B579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5E0B" w14:textId="530306C0" w:rsidR="0027603C" w:rsidRDefault="0027603C">
    <w:pPr>
      <w:pStyle w:val="a8"/>
      <w:jc w:val="center"/>
    </w:pPr>
  </w:p>
  <w:p w14:paraId="0F1D792E" w14:textId="77777777" w:rsidR="0027603C" w:rsidRDefault="0027603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CB14" w14:textId="77777777" w:rsidR="00B57908" w:rsidRDefault="00B5790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1006"/>
    <w:multiLevelType w:val="hybridMultilevel"/>
    <w:tmpl w:val="5606B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9039209">
    <w:abstractNumId w:val="1"/>
  </w:num>
  <w:num w:numId="2" w16cid:durableId="22368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26"/>
    <w:rsid w:val="0001005B"/>
    <w:rsid w:val="00032F0A"/>
    <w:rsid w:val="000679F8"/>
    <w:rsid w:val="000823E9"/>
    <w:rsid w:val="000902C3"/>
    <w:rsid w:val="000C110A"/>
    <w:rsid w:val="000C3A26"/>
    <w:rsid w:val="000D708E"/>
    <w:rsid w:val="000F6E3C"/>
    <w:rsid w:val="00163D0A"/>
    <w:rsid w:val="001A6A50"/>
    <w:rsid w:val="001F3A5D"/>
    <w:rsid w:val="0020792C"/>
    <w:rsid w:val="0021097F"/>
    <w:rsid w:val="00252428"/>
    <w:rsid w:val="0027603C"/>
    <w:rsid w:val="002D1F87"/>
    <w:rsid w:val="00302379"/>
    <w:rsid w:val="00322DE9"/>
    <w:rsid w:val="003506E6"/>
    <w:rsid w:val="00360561"/>
    <w:rsid w:val="00360CBD"/>
    <w:rsid w:val="00366E04"/>
    <w:rsid w:val="0037024D"/>
    <w:rsid w:val="003A2C6D"/>
    <w:rsid w:val="003E58D6"/>
    <w:rsid w:val="00423048"/>
    <w:rsid w:val="00463E46"/>
    <w:rsid w:val="00465919"/>
    <w:rsid w:val="004D5F86"/>
    <w:rsid w:val="004E2FE9"/>
    <w:rsid w:val="00552A1C"/>
    <w:rsid w:val="00597F06"/>
    <w:rsid w:val="005A1373"/>
    <w:rsid w:val="005D3CD0"/>
    <w:rsid w:val="00606426"/>
    <w:rsid w:val="0063675D"/>
    <w:rsid w:val="00671F73"/>
    <w:rsid w:val="006E25EE"/>
    <w:rsid w:val="00727D25"/>
    <w:rsid w:val="00767F78"/>
    <w:rsid w:val="007B45C6"/>
    <w:rsid w:val="008126D8"/>
    <w:rsid w:val="00837C60"/>
    <w:rsid w:val="008876BF"/>
    <w:rsid w:val="008E6EF5"/>
    <w:rsid w:val="009906BB"/>
    <w:rsid w:val="009A2B97"/>
    <w:rsid w:val="009D5F08"/>
    <w:rsid w:val="009F1A7C"/>
    <w:rsid w:val="009F3C33"/>
    <w:rsid w:val="00A03BA2"/>
    <w:rsid w:val="00A1054E"/>
    <w:rsid w:val="00A106D2"/>
    <w:rsid w:val="00A209FA"/>
    <w:rsid w:val="00A3397E"/>
    <w:rsid w:val="00AA6123"/>
    <w:rsid w:val="00AD4B8C"/>
    <w:rsid w:val="00B03FC1"/>
    <w:rsid w:val="00B2551A"/>
    <w:rsid w:val="00B57908"/>
    <w:rsid w:val="00BD3BD5"/>
    <w:rsid w:val="00BE2FEE"/>
    <w:rsid w:val="00C37B68"/>
    <w:rsid w:val="00C442E9"/>
    <w:rsid w:val="00CE6382"/>
    <w:rsid w:val="00D215CB"/>
    <w:rsid w:val="00D64699"/>
    <w:rsid w:val="00E05DD7"/>
    <w:rsid w:val="00E164E8"/>
    <w:rsid w:val="00E44E0F"/>
    <w:rsid w:val="00E56128"/>
    <w:rsid w:val="00E84D0E"/>
    <w:rsid w:val="00EA4E59"/>
    <w:rsid w:val="00EB196C"/>
    <w:rsid w:val="00EB2933"/>
    <w:rsid w:val="00EC27BD"/>
    <w:rsid w:val="00EC2917"/>
    <w:rsid w:val="00F1449B"/>
    <w:rsid w:val="00F22668"/>
    <w:rsid w:val="00F53FEC"/>
    <w:rsid w:val="00F8461C"/>
    <w:rsid w:val="00FC1B4C"/>
    <w:rsid w:val="00FE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445C"/>
  <w15:docId w15:val="{55D4CAA3-D957-4071-A621-48605C94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49B"/>
    <w:pPr>
      <w:keepNext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49B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44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F144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F1449B"/>
    <w:rPr>
      <w:rFonts w:ascii="Calibri" w:eastAsia="Calibri" w:hAnsi="Calibri" w:cs="Times New Roman"/>
    </w:rPr>
  </w:style>
  <w:style w:type="paragraph" w:customStyle="1" w:styleId="ConsPlusCell">
    <w:name w:val="ConsPlusCell"/>
    <w:rsid w:val="00F144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11">
    <w:name w:val="Абзац списка1"/>
    <w:basedOn w:val="a"/>
    <w:rsid w:val="00F144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rsid w:val="00F1449B"/>
    <w:pPr>
      <w:spacing w:after="150"/>
    </w:pPr>
    <w:rPr>
      <w:rFonts w:eastAsia="Calibri"/>
    </w:rPr>
  </w:style>
  <w:style w:type="paragraph" w:customStyle="1" w:styleId="ConsPlusNonformat">
    <w:name w:val="ConsPlusNonformat"/>
    <w:rsid w:val="00F14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Без интервала1"/>
    <w:link w:val="NoSpacingChar"/>
    <w:rsid w:val="00F1449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2"/>
    <w:locked/>
    <w:rsid w:val="00F1449B"/>
    <w:rPr>
      <w:rFonts w:ascii="Calibri" w:eastAsia="Calibri" w:hAnsi="Calibri" w:cs="Times New Roman"/>
      <w:lang w:eastAsia="ru-RU"/>
    </w:rPr>
  </w:style>
  <w:style w:type="paragraph" w:styleId="a6">
    <w:name w:val="Body Text"/>
    <w:basedOn w:val="a"/>
    <w:link w:val="a7"/>
    <w:rsid w:val="00F1449B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1449B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Bodytext">
    <w:name w:val="Body text_"/>
    <w:link w:val="13"/>
    <w:locked/>
    <w:rsid w:val="00F1449B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F1449B"/>
    <w:pPr>
      <w:shd w:val="clear" w:color="auto" w:fill="FFFFFF"/>
      <w:spacing w:before="360" w:after="30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ConsPlusNormal">
    <w:name w:val="ConsPlusNormal"/>
    <w:rsid w:val="00F14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F1449B"/>
    <w:rPr>
      <w:spacing w:val="-3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F1449B"/>
    <w:pPr>
      <w:shd w:val="clear" w:color="auto" w:fill="FFFFFF"/>
      <w:spacing w:after="480" w:line="552" w:lineRule="exact"/>
      <w:jc w:val="center"/>
      <w:outlineLvl w:val="1"/>
    </w:pPr>
    <w:rPr>
      <w:rFonts w:asciiTheme="minorHAnsi" w:eastAsiaTheme="minorHAnsi" w:hAnsiTheme="minorHAnsi" w:cstheme="minorBidi"/>
      <w:spacing w:val="-3"/>
      <w:sz w:val="26"/>
      <w:szCs w:val="26"/>
      <w:lang w:eastAsia="en-US"/>
    </w:rPr>
  </w:style>
  <w:style w:type="character" w:customStyle="1" w:styleId="14">
    <w:name w:val="Заголовок №1_"/>
    <w:link w:val="15"/>
    <w:rsid w:val="00F1449B"/>
    <w:rPr>
      <w:b/>
      <w:bCs/>
      <w:spacing w:val="116"/>
      <w:sz w:val="45"/>
      <w:szCs w:val="45"/>
      <w:shd w:val="clear" w:color="auto" w:fill="FFFFFF"/>
    </w:rPr>
  </w:style>
  <w:style w:type="paragraph" w:customStyle="1" w:styleId="15">
    <w:name w:val="Заголовок №1"/>
    <w:basedOn w:val="a"/>
    <w:link w:val="14"/>
    <w:rsid w:val="00F1449B"/>
    <w:pPr>
      <w:shd w:val="clear" w:color="auto" w:fill="FFFFFF"/>
      <w:spacing w:before="480"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116"/>
      <w:sz w:val="45"/>
      <w:szCs w:val="45"/>
      <w:lang w:eastAsia="en-US"/>
    </w:rPr>
  </w:style>
  <w:style w:type="paragraph" w:styleId="a8">
    <w:name w:val="header"/>
    <w:basedOn w:val="a"/>
    <w:link w:val="a9"/>
    <w:uiPriority w:val="99"/>
    <w:rsid w:val="00F144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449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F144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144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F1449B"/>
    <w:rPr>
      <w:rFonts w:ascii="Segoe UI" w:hAnsi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F1449B"/>
    <w:rPr>
      <w:rFonts w:ascii="Segoe UI" w:eastAsia="Times New Roman" w:hAnsi="Segoe UI" w:cs="Times New Roman"/>
      <w:sz w:val="18"/>
      <w:szCs w:val="18"/>
    </w:rPr>
  </w:style>
  <w:style w:type="table" w:styleId="ae">
    <w:name w:val="Table Grid"/>
    <w:basedOn w:val="a1"/>
    <w:uiPriority w:val="59"/>
    <w:rsid w:val="00F144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Hyperlink"/>
    <w:uiPriority w:val="99"/>
    <w:unhideWhenUsed/>
    <w:rsid w:val="00F1449B"/>
    <w:rPr>
      <w:color w:val="0000FF"/>
      <w:u w:val="single"/>
    </w:rPr>
  </w:style>
  <w:style w:type="character" w:styleId="af0">
    <w:name w:val="Strong"/>
    <w:uiPriority w:val="22"/>
    <w:qFormat/>
    <w:rsid w:val="00F1449B"/>
    <w:rPr>
      <w:b/>
      <w:bCs/>
    </w:rPr>
  </w:style>
  <w:style w:type="character" w:customStyle="1" w:styleId="af1">
    <w:name w:val="Гипертекстовая ссылка"/>
    <w:uiPriority w:val="99"/>
    <w:rsid w:val="00F1449B"/>
    <w:rPr>
      <w:rFonts w:cs="Times New Roman"/>
      <w:b w:val="0"/>
      <w:color w:val="106BBE"/>
    </w:rPr>
  </w:style>
  <w:style w:type="paragraph" w:styleId="af2">
    <w:name w:val="No Spacing"/>
    <w:link w:val="af3"/>
    <w:uiPriority w:val="1"/>
    <w:qFormat/>
    <w:rsid w:val="00F144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F1449B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90B2-34ED-44C4-9DF8-3E3D5031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SMA</cp:lastModifiedBy>
  <cp:revision>50</cp:revision>
  <cp:lastPrinted>2019-11-13T02:13:00Z</cp:lastPrinted>
  <dcterms:created xsi:type="dcterms:W3CDTF">2019-11-11T06:31:00Z</dcterms:created>
  <dcterms:modified xsi:type="dcterms:W3CDTF">2022-11-11T02:36:00Z</dcterms:modified>
</cp:coreProperties>
</file>