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A847" w14:textId="77777777" w:rsidR="000034D5" w:rsidRPr="000034D5" w:rsidRDefault="000034D5" w:rsidP="000034D5">
      <w:pPr>
        <w:spacing w:after="0" w:line="240" w:lineRule="auto"/>
        <w:ind w:firstLine="4536"/>
        <w:jc w:val="right"/>
        <w:rPr>
          <w:rFonts w:ascii="Times New Roman" w:eastAsia="Times New Roman" w:hAnsi="Times New Roman" w:cs="Times New Roman"/>
          <w:b/>
          <w:sz w:val="28"/>
          <w:szCs w:val="24"/>
          <w:lang w:eastAsia="ru-RU"/>
        </w:rPr>
      </w:pPr>
      <w:r w:rsidRPr="000034D5">
        <w:rPr>
          <w:rFonts w:ascii="Times New Roman" w:eastAsia="Times New Roman" w:hAnsi="Times New Roman" w:cs="Times New Roman"/>
          <w:b/>
          <w:sz w:val="28"/>
          <w:szCs w:val="24"/>
          <w:lang w:eastAsia="ru-RU"/>
        </w:rPr>
        <w:t xml:space="preserve">Согласовано: </w:t>
      </w:r>
    </w:p>
    <w:p w14:paraId="45D3F897" w14:textId="45F4A5F3" w:rsidR="00B51D8E" w:rsidRDefault="00B51D8E" w:rsidP="000034D5">
      <w:pPr>
        <w:spacing w:after="0" w:line="240" w:lineRule="auto"/>
        <w:ind w:firstLine="4536"/>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Исполняющий полномочия</w:t>
      </w:r>
    </w:p>
    <w:p w14:paraId="5BE2930B" w14:textId="78C24929" w:rsidR="000034D5" w:rsidRPr="000034D5" w:rsidRDefault="000034D5" w:rsidP="000034D5">
      <w:pPr>
        <w:spacing w:after="0" w:line="240" w:lineRule="auto"/>
        <w:ind w:firstLine="4536"/>
        <w:jc w:val="right"/>
        <w:rPr>
          <w:rFonts w:ascii="Times New Roman" w:eastAsia="Times New Roman" w:hAnsi="Times New Roman" w:cs="Times New Roman"/>
          <w:sz w:val="28"/>
          <w:szCs w:val="24"/>
          <w:lang w:eastAsia="ru-RU"/>
        </w:rPr>
      </w:pPr>
      <w:r w:rsidRPr="000034D5">
        <w:rPr>
          <w:rFonts w:ascii="Times New Roman" w:eastAsia="Times New Roman" w:hAnsi="Times New Roman" w:cs="Times New Roman"/>
          <w:sz w:val="28"/>
          <w:szCs w:val="24"/>
          <w:lang w:eastAsia="ru-RU"/>
        </w:rPr>
        <w:t>Глав</w:t>
      </w:r>
      <w:r w:rsidR="00B51D8E">
        <w:rPr>
          <w:rFonts w:ascii="Times New Roman" w:eastAsia="Times New Roman" w:hAnsi="Times New Roman" w:cs="Times New Roman"/>
          <w:sz w:val="28"/>
          <w:szCs w:val="24"/>
          <w:lang w:eastAsia="ru-RU"/>
        </w:rPr>
        <w:t>ы</w:t>
      </w:r>
      <w:r w:rsidRPr="000034D5">
        <w:rPr>
          <w:rFonts w:ascii="Times New Roman" w:eastAsia="Times New Roman" w:hAnsi="Times New Roman" w:cs="Times New Roman"/>
          <w:sz w:val="28"/>
          <w:szCs w:val="24"/>
          <w:lang w:eastAsia="ru-RU"/>
        </w:rPr>
        <w:t xml:space="preserve"> Ачинского района </w:t>
      </w:r>
    </w:p>
    <w:p w14:paraId="1E2FF260" w14:textId="7321F509" w:rsidR="000034D5" w:rsidRPr="000034D5" w:rsidRDefault="000034D5" w:rsidP="000034D5">
      <w:pPr>
        <w:spacing w:after="0" w:line="240" w:lineRule="auto"/>
        <w:ind w:firstLine="4536"/>
        <w:jc w:val="right"/>
        <w:rPr>
          <w:rFonts w:ascii="Times New Roman" w:eastAsia="Times New Roman" w:hAnsi="Times New Roman" w:cs="Times New Roman"/>
          <w:sz w:val="28"/>
          <w:szCs w:val="24"/>
          <w:lang w:eastAsia="ru-RU"/>
        </w:rPr>
      </w:pPr>
      <w:r w:rsidRPr="000034D5">
        <w:rPr>
          <w:rFonts w:ascii="Times New Roman" w:eastAsia="Times New Roman" w:hAnsi="Times New Roman" w:cs="Times New Roman"/>
          <w:sz w:val="28"/>
          <w:szCs w:val="24"/>
          <w:lang w:eastAsia="ru-RU"/>
        </w:rPr>
        <w:t>__________</w:t>
      </w:r>
      <w:r w:rsidR="00B51D8E">
        <w:rPr>
          <w:rFonts w:ascii="Times New Roman" w:eastAsia="Times New Roman" w:hAnsi="Times New Roman" w:cs="Times New Roman"/>
          <w:sz w:val="28"/>
          <w:szCs w:val="24"/>
          <w:lang w:eastAsia="ru-RU"/>
        </w:rPr>
        <w:t>Я.О. Долгирев</w:t>
      </w:r>
    </w:p>
    <w:p w14:paraId="30721D80" w14:textId="77777777" w:rsidR="000034D5" w:rsidRPr="000034D5" w:rsidRDefault="000034D5" w:rsidP="000034D5">
      <w:pPr>
        <w:tabs>
          <w:tab w:val="left" w:pos="1400"/>
          <w:tab w:val="right" w:leader="dot" w:pos="9401"/>
        </w:tabs>
        <w:spacing w:after="0" w:line="240" w:lineRule="auto"/>
        <w:ind w:firstLine="709"/>
        <w:jc w:val="both"/>
        <w:rPr>
          <w:rFonts w:ascii="Times New Roman" w:eastAsia="Times New Roman" w:hAnsi="Times New Roman" w:cs="Times New Roman"/>
          <w:b/>
          <w:bCs/>
          <w:caps/>
          <w:noProof/>
          <w:sz w:val="24"/>
          <w:szCs w:val="24"/>
          <w:lang w:eastAsia="ru-RU"/>
        </w:rPr>
      </w:pPr>
    </w:p>
    <w:p w14:paraId="24E27C10" w14:textId="77777777" w:rsidR="000034D5" w:rsidRPr="000034D5" w:rsidRDefault="000034D5" w:rsidP="000034D5">
      <w:pPr>
        <w:tabs>
          <w:tab w:val="left" w:pos="1400"/>
          <w:tab w:val="right" w:leader="dot" w:pos="9401"/>
        </w:tabs>
        <w:spacing w:after="0" w:line="240" w:lineRule="auto"/>
        <w:ind w:firstLine="709"/>
        <w:jc w:val="both"/>
        <w:rPr>
          <w:rFonts w:ascii="Times New Roman" w:eastAsia="Times New Roman" w:hAnsi="Times New Roman" w:cs="Times New Roman"/>
          <w:b/>
          <w:bCs/>
          <w:caps/>
          <w:noProof/>
          <w:sz w:val="24"/>
          <w:szCs w:val="24"/>
          <w:lang w:eastAsia="ru-RU"/>
        </w:rPr>
      </w:pPr>
    </w:p>
    <w:p w14:paraId="1FBE2D02" w14:textId="77777777" w:rsidR="000034D5" w:rsidRPr="000034D5" w:rsidRDefault="000034D5" w:rsidP="000034D5">
      <w:pPr>
        <w:tabs>
          <w:tab w:val="left" w:pos="1400"/>
          <w:tab w:val="right" w:leader="dot" w:pos="9401"/>
        </w:tabs>
        <w:spacing w:after="0" w:line="240" w:lineRule="auto"/>
        <w:ind w:firstLine="709"/>
        <w:jc w:val="both"/>
        <w:rPr>
          <w:rFonts w:ascii="Times New Roman" w:eastAsia="Times New Roman" w:hAnsi="Times New Roman" w:cs="Times New Roman"/>
          <w:b/>
          <w:bCs/>
          <w:caps/>
          <w:noProof/>
          <w:sz w:val="24"/>
          <w:szCs w:val="24"/>
          <w:lang w:eastAsia="ru-RU"/>
        </w:rPr>
      </w:pPr>
    </w:p>
    <w:p w14:paraId="5DD16C3C" w14:textId="77777777" w:rsidR="000034D5" w:rsidRPr="000034D5" w:rsidRDefault="000034D5" w:rsidP="000034D5">
      <w:pPr>
        <w:spacing w:after="0" w:line="240" w:lineRule="auto"/>
        <w:jc w:val="both"/>
        <w:rPr>
          <w:rFonts w:ascii="Times New Roman" w:eastAsia="Times New Roman" w:hAnsi="Times New Roman" w:cs="Times New Roman"/>
          <w:sz w:val="28"/>
          <w:szCs w:val="24"/>
          <w:lang w:eastAsia="ru-RU"/>
        </w:rPr>
      </w:pPr>
    </w:p>
    <w:p w14:paraId="463210B7" w14:textId="77777777" w:rsidR="000034D5" w:rsidRPr="000034D5" w:rsidRDefault="000034D5" w:rsidP="000034D5">
      <w:pPr>
        <w:spacing w:after="0" w:line="240" w:lineRule="auto"/>
        <w:jc w:val="both"/>
        <w:rPr>
          <w:rFonts w:ascii="Times New Roman" w:eastAsia="Times New Roman" w:hAnsi="Times New Roman" w:cs="Times New Roman"/>
          <w:sz w:val="28"/>
          <w:szCs w:val="24"/>
          <w:lang w:eastAsia="ru-RU"/>
        </w:rPr>
      </w:pPr>
    </w:p>
    <w:p w14:paraId="09B80AEF" w14:textId="77777777" w:rsidR="000034D5" w:rsidRPr="000034D5" w:rsidRDefault="000034D5" w:rsidP="000034D5">
      <w:pPr>
        <w:spacing w:after="0" w:line="240" w:lineRule="auto"/>
        <w:jc w:val="both"/>
        <w:rPr>
          <w:rFonts w:ascii="Times New Roman" w:eastAsia="Times New Roman" w:hAnsi="Times New Roman" w:cs="Times New Roman"/>
          <w:sz w:val="28"/>
          <w:szCs w:val="24"/>
          <w:lang w:eastAsia="ru-RU"/>
        </w:rPr>
      </w:pPr>
    </w:p>
    <w:p w14:paraId="74882D1E" w14:textId="77777777" w:rsidR="000034D5" w:rsidRPr="000034D5" w:rsidRDefault="000034D5" w:rsidP="000034D5">
      <w:pPr>
        <w:spacing w:after="0" w:line="240" w:lineRule="auto"/>
        <w:jc w:val="both"/>
        <w:rPr>
          <w:rFonts w:ascii="Times New Roman" w:eastAsia="Times New Roman" w:hAnsi="Times New Roman" w:cs="Times New Roman"/>
          <w:sz w:val="28"/>
          <w:szCs w:val="24"/>
          <w:lang w:eastAsia="ru-RU"/>
        </w:rPr>
      </w:pPr>
    </w:p>
    <w:p w14:paraId="2737BDE1" w14:textId="77777777" w:rsidR="000034D5" w:rsidRPr="000034D5" w:rsidRDefault="000034D5" w:rsidP="000034D5">
      <w:pPr>
        <w:spacing w:after="0" w:line="240" w:lineRule="auto"/>
        <w:jc w:val="both"/>
        <w:rPr>
          <w:rFonts w:ascii="Times New Roman" w:eastAsia="Times New Roman" w:hAnsi="Times New Roman" w:cs="Times New Roman"/>
          <w:sz w:val="28"/>
          <w:szCs w:val="24"/>
          <w:lang w:eastAsia="ru-RU"/>
        </w:rPr>
      </w:pPr>
    </w:p>
    <w:p w14:paraId="207C1C75" w14:textId="77777777" w:rsidR="000034D5" w:rsidRPr="000034D5" w:rsidRDefault="000034D5" w:rsidP="000034D5">
      <w:pPr>
        <w:spacing w:after="0" w:line="240" w:lineRule="auto"/>
        <w:jc w:val="both"/>
        <w:rPr>
          <w:rFonts w:ascii="Times New Roman" w:eastAsia="Times New Roman" w:hAnsi="Times New Roman" w:cs="Times New Roman"/>
          <w:sz w:val="28"/>
          <w:szCs w:val="24"/>
          <w:lang w:eastAsia="ru-RU"/>
        </w:rPr>
      </w:pPr>
    </w:p>
    <w:p w14:paraId="545C856D" w14:textId="77777777" w:rsidR="000034D5" w:rsidRPr="000034D5" w:rsidRDefault="000034D5" w:rsidP="000034D5">
      <w:pPr>
        <w:spacing w:after="0" w:line="240" w:lineRule="auto"/>
        <w:jc w:val="both"/>
        <w:rPr>
          <w:rFonts w:ascii="Times New Roman" w:eastAsia="Times New Roman" w:hAnsi="Times New Roman" w:cs="Times New Roman"/>
          <w:sz w:val="28"/>
          <w:szCs w:val="24"/>
          <w:lang w:eastAsia="ru-RU"/>
        </w:rPr>
      </w:pPr>
    </w:p>
    <w:p w14:paraId="7C778707" w14:textId="77777777" w:rsidR="000034D5" w:rsidRPr="000034D5" w:rsidRDefault="000034D5" w:rsidP="000034D5">
      <w:pPr>
        <w:spacing w:after="0" w:line="240" w:lineRule="auto"/>
        <w:jc w:val="both"/>
        <w:rPr>
          <w:rFonts w:ascii="Times New Roman" w:eastAsia="Times New Roman" w:hAnsi="Times New Roman" w:cs="Times New Roman"/>
          <w:sz w:val="28"/>
          <w:szCs w:val="24"/>
          <w:lang w:eastAsia="ru-RU"/>
        </w:rPr>
      </w:pPr>
    </w:p>
    <w:p w14:paraId="10840EFB" w14:textId="77777777" w:rsidR="000034D5" w:rsidRPr="000034D5" w:rsidRDefault="000034D5" w:rsidP="000034D5">
      <w:pPr>
        <w:spacing w:after="0" w:line="240" w:lineRule="auto"/>
        <w:jc w:val="both"/>
        <w:rPr>
          <w:rFonts w:ascii="Times New Roman" w:eastAsia="Times New Roman" w:hAnsi="Times New Roman" w:cs="Times New Roman"/>
          <w:sz w:val="28"/>
          <w:szCs w:val="24"/>
          <w:lang w:eastAsia="ru-RU"/>
        </w:rPr>
      </w:pPr>
    </w:p>
    <w:p w14:paraId="353F7B57" w14:textId="77777777" w:rsidR="000034D5" w:rsidRPr="000034D5" w:rsidRDefault="000034D5" w:rsidP="000034D5">
      <w:pPr>
        <w:spacing w:after="0" w:line="240" w:lineRule="auto"/>
        <w:jc w:val="both"/>
        <w:rPr>
          <w:rFonts w:ascii="Times New Roman" w:eastAsia="Times New Roman" w:hAnsi="Times New Roman" w:cs="Times New Roman"/>
          <w:sz w:val="28"/>
          <w:szCs w:val="24"/>
          <w:lang w:eastAsia="ru-RU"/>
        </w:rPr>
      </w:pPr>
    </w:p>
    <w:p w14:paraId="5F6B8F5F" w14:textId="77777777" w:rsidR="000034D5" w:rsidRPr="000034D5" w:rsidRDefault="000034D5" w:rsidP="000034D5">
      <w:pPr>
        <w:tabs>
          <w:tab w:val="left" w:pos="1400"/>
          <w:tab w:val="right" w:leader="dot" w:pos="9401"/>
        </w:tabs>
        <w:spacing w:after="0" w:line="240" w:lineRule="auto"/>
        <w:ind w:firstLine="709"/>
        <w:jc w:val="both"/>
        <w:rPr>
          <w:rFonts w:ascii="Times New Roman" w:eastAsia="Times New Roman" w:hAnsi="Times New Roman" w:cs="Times New Roman"/>
          <w:b/>
          <w:bCs/>
          <w:caps/>
          <w:noProof/>
          <w:sz w:val="24"/>
          <w:szCs w:val="24"/>
          <w:lang w:eastAsia="ru-RU"/>
        </w:rPr>
      </w:pPr>
    </w:p>
    <w:p w14:paraId="3C681664" w14:textId="77777777" w:rsidR="000034D5" w:rsidRPr="000034D5" w:rsidRDefault="000034D5" w:rsidP="000034D5">
      <w:pPr>
        <w:tabs>
          <w:tab w:val="left" w:pos="1400"/>
          <w:tab w:val="right" w:leader="dot" w:pos="9401"/>
        </w:tabs>
        <w:spacing w:after="0" w:line="240" w:lineRule="auto"/>
        <w:ind w:firstLine="709"/>
        <w:jc w:val="both"/>
        <w:rPr>
          <w:rFonts w:ascii="Times New Roman" w:eastAsia="Times New Roman" w:hAnsi="Times New Roman" w:cs="Times New Roman"/>
          <w:b/>
          <w:bCs/>
          <w:caps/>
          <w:noProof/>
          <w:sz w:val="24"/>
          <w:szCs w:val="24"/>
          <w:lang w:eastAsia="ru-RU"/>
        </w:rPr>
      </w:pPr>
    </w:p>
    <w:p w14:paraId="002FBCDE" w14:textId="77777777" w:rsidR="000034D5" w:rsidRPr="000034D5" w:rsidRDefault="000034D5" w:rsidP="000034D5">
      <w:pPr>
        <w:spacing w:after="0" w:line="240" w:lineRule="auto"/>
        <w:jc w:val="center"/>
        <w:rPr>
          <w:rFonts w:ascii="Times New Roman" w:eastAsia="Times New Roman" w:hAnsi="Times New Roman" w:cs="Times New Roman"/>
          <w:b/>
          <w:kern w:val="28"/>
          <w:sz w:val="60"/>
          <w:szCs w:val="60"/>
          <w:lang w:eastAsia="ru-RU"/>
        </w:rPr>
      </w:pPr>
      <w:bookmarkStart w:id="0" w:name="_Toc336620784"/>
      <w:bookmarkStart w:id="1" w:name="_Toc336620864"/>
      <w:bookmarkStart w:id="2" w:name="_Toc336787438"/>
      <w:bookmarkStart w:id="3" w:name="_Toc336787619"/>
      <w:bookmarkStart w:id="4" w:name="_Toc337224163"/>
      <w:bookmarkStart w:id="5" w:name="_Toc337224221"/>
      <w:bookmarkStart w:id="6" w:name="_Toc337809434"/>
      <w:bookmarkStart w:id="7" w:name="_Toc274821243"/>
      <w:bookmarkStart w:id="8" w:name="_Toc274821372"/>
      <w:bookmarkStart w:id="9" w:name="_Toc299986476"/>
      <w:bookmarkStart w:id="10" w:name="_Toc304457355"/>
      <w:bookmarkStart w:id="11" w:name="_Toc304457492"/>
      <w:bookmarkStart w:id="12" w:name="_Toc304457600"/>
      <w:bookmarkStart w:id="13" w:name="_Toc304999598"/>
      <w:bookmarkStart w:id="14" w:name="_Toc305000039"/>
      <w:bookmarkStart w:id="15" w:name="_Toc305002808"/>
      <w:bookmarkStart w:id="16" w:name="_Toc305003124"/>
      <w:bookmarkStart w:id="17" w:name="_Toc305155266"/>
      <w:bookmarkStart w:id="18" w:name="_Toc305158443"/>
      <w:bookmarkStart w:id="19" w:name="_Toc305163060"/>
      <w:bookmarkStart w:id="20" w:name="_Toc305165920"/>
      <w:bookmarkStart w:id="21" w:name="_Toc305166939"/>
      <w:bookmarkStart w:id="22" w:name="_Toc305935228"/>
      <w:bookmarkStart w:id="23" w:name="_Toc305939289"/>
      <w:bookmarkStart w:id="24" w:name="_Toc367968138"/>
      <w:bookmarkStart w:id="25" w:name="_Toc367978119"/>
      <w:bookmarkStart w:id="26" w:name="_Toc368665039"/>
      <w:bookmarkStart w:id="27" w:name="_Toc399349771"/>
      <w:bookmarkStart w:id="28" w:name="_Toc399751875"/>
      <w:bookmarkStart w:id="29" w:name="_Toc400634436"/>
      <w:bookmarkStart w:id="30" w:name="_Toc400654023"/>
      <w:bookmarkStart w:id="31" w:name="_Toc400654499"/>
      <w:bookmarkStart w:id="32" w:name="_Toc430869893"/>
      <w:bookmarkStart w:id="33" w:name="_Toc432519917"/>
      <w:bookmarkStart w:id="34" w:name="_Toc462941063"/>
      <w:bookmarkStart w:id="35" w:name="_Toc463092160"/>
      <w:bookmarkStart w:id="36" w:name="_Toc463978821"/>
      <w:bookmarkStart w:id="37" w:name="_Toc211266796"/>
      <w:bookmarkStart w:id="38" w:name="_Toc273121258"/>
      <w:bookmarkStart w:id="39" w:name="_Toc273363498"/>
      <w:bookmarkStart w:id="40" w:name="_Toc274770294"/>
      <w:r w:rsidRPr="000034D5">
        <w:rPr>
          <w:rFonts w:ascii="Times New Roman" w:eastAsia="Times New Roman" w:hAnsi="Times New Roman" w:cs="Times New Roman"/>
          <w:b/>
          <w:kern w:val="28"/>
          <w:sz w:val="60"/>
          <w:szCs w:val="60"/>
          <w:lang w:eastAsia="ru-RU"/>
        </w:rPr>
        <w:t>Основные направления</w:t>
      </w:r>
      <w:bookmarkStart w:id="41" w:name="_Toc336620785"/>
      <w:bookmarkStart w:id="42" w:name="_Toc336620865"/>
      <w:bookmarkStart w:id="43" w:name="_Toc336787439"/>
      <w:bookmarkStart w:id="44" w:name="_Toc336787620"/>
      <w:bookmarkStart w:id="45" w:name="_Toc337224164"/>
      <w:bookmarkStart w:id="46" w:name="_Toc337224222"/>
      <w:bookmarkStart w:id="47" w:name="_Toc337809435"/>
      <w:bookmarkEnd w:id="0"/>
      <w:bookmarkEnd w:id="1"/>
      <w:bookmarkEnd w:id="2"/>
      <w:bookmarkEnd w:id="3"/>
      <w:bookmarkEnd w:id="4"/>
      <w:bookmarkEnd w:id="5"/>
      <w:bookmarkEnd w:id="6"/>
    </w:p>
    <w:p w14:paraId="426D4F83" w14:textId="77777777" w:rsidR="000034D5" w:rsidRPr="000034D5" w:rsidRDefault="000034D5" w:rsidP="000034D5">
      <w:pPr>
        <w:spacing w:after="0" w:line="240" w:lineRule="auto"/>
        <w:jc w:val="center"/>
        <w:rPr>
          <w:rFonts w:ascii="Times New Roman" w:eastAsia="Times New Roman" w:hAnsi="Times New Roman" w:cs="Times New Roman"/>
          <w:b/>
          <w:kern w:val="28"/>
          <w:sz w:val="60"/>
          <w:szCs w:val="60"/>
          <w:lang w:eastAsia="ru-RU"/>
        </w:rPr>
      </w:pPr>
      <w:r w:rsidRPr="000034D5">
        <w:rPr>
          <w:rFonts w:ascii="Times New Roman" w:eastAsia="Times New Roman" w:hAnsi="Times New Roman" w:cs="Times New Roman"/>
          <w:b/>
          <w:kern w:val="28"/>
          <w:sz w:val="60"/>
          <w:szCs w:val="60"/>
          <w:lang w:eastAsia="ru-RU"/>
        </w:rPr>
        <w:t xml:space="preserve">бюджетной и налоговой политики </w:t>
      </w:r>
      <w:bookmarkStart w:id="48" w:name="_Toc274821244"/>
      <w:bookmarkStart w:id="49" w:name="_Toc274821373"/>
      <w:bookmarkStart w:id="50" w:name="_Toc299986477"/>
      <w:bookmarkStart w:id="51" w:name="_Toc304457356"/>
      <w:bookmarkStart w:id="52" w:name="_Toc304457493"/>
      <w:bookmarkStart w:id="53" w:name="_Toc304457601"/>
      <w:bookmarkStart w:id="54" w:name="_Toc304999599"/>
      <w:bookmarkStart w:id="55" w:name="_Toc305000040"/>
      <w:bookmarkStart w:id="56" w:name="_Toc305002809"/>
      <w:bookmarkStart w:id="57" w:name="_Toc305003125"/>
      <w:bookmarkStart w:id="58" w:name="_Toc305155267"/>
      <w:bookmarkStart w:id="59" w:name="_Toc305158444"/>
      <w:bookmarkStart w:id="60" w:name="_Toc305163061"/>
      <w:bookmarkStart w:id="61" w:name="_Toc305165921"/>
      <w:bookmarkStart w:id="62" w:name="_Toc305166940"/>
      <w:bookmarkStart w:id="63" w:name="_Toc305935229"/>
      <w:bookmarkStart w:id="64" w:name="_Toc30593929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0034D5">
        <w:rPr>
          <w:rFonts w:ascii="Times New Roman" w:eastAsia="Times New Roman" w:hAnsi="Times New Roman" w:cs="Times New Roman"/>
          <w:b/>
          <w:kern w:val="28"/>
          <w:sz w:val="60"/>
          <w:szCs w:val="60"/>
          <w:lang w:eastAsia="ru-RU"/>
        </w:rPr>
        <w:t>Ачинского района</w:t>
      </w:r>
    </w:p>
    <w:p w14:paraId="76903DA3" w14:textId="77777777" w:rsidR="000034D5" w:rsidRPr="000034D5" w:rsidRDefault="000034D5" w:rsidP="000034D5">
      <w:pPr>
        <w:spacing w:after="0" w:line="240" w:lineRule="auto"/>
        <w:jc w:val="center"/>
        <w:rPr>
          <w:rFonts w:ascii="Times New Roman" w:eastAsia="Times New Roman" w:hAnsi="Times New Roman" w:cs="Times New Roman"/>
          <w:b/>
          <w:kern w:val="28"/>
          <w:sz w:val="60"/>
          <w:szCs w:val="60"/>
          <w:lang w:eastAsia="ru-RU"/>
        </w:rPr>
      </w:pPr>
      <w:bookmarkStart w:id="65" w:name="_Toc367968139"/>
      <w:bookmarkStart w:id="66" w:name="_Toc367978120"/>
      <w:bookmarkStart w:id="67" w:name="_Toc368665040"/>
      <w:bookmarkStart w:id="68" w:name="_Toc399349772"/>
      <w:bookmarkStart w:id="69" w:name="_Toc399744352"/>
      <w:bookmarkStart w:id="70" w:name="_Toc399751876"/>
      <w:bookmarkStart w:id="71" w:name="_Toc400634437"/>
      <w:bookmarkStart w:id="72" w:name="_Toc400654024"/>
      <w:bookmarkStart w:id="73" w:name="_Toc400654500"/>
      <w:bookmarkStart w:id="74" w:name="_Toc430869894"/>
      <w:bookmarkStart w:id="75" w:name="_Toc432519918"/>
      <w:bookmarkStart w:id="76" w:name="_Toc462941064"/>
      <w:bookmarkStart w:id="77" w:name="_Toc463092161"/>
      <w:bookmarkStart w:id="78" w:name="_Toc463978822"/>
      <w:r w:rsidRPr="000034D5">
        <w:rPr>
          <w:rFonts w:ascii="Times New Roman" w:eastAsia="Times New Roman" w:hAnsi="Times New Roman" w:cs="Times New Roman"/>
          <w:b/>
          <w:kern w:val="28"/>
          <w:sz w:val="60"/>
          <w:szCs w:val="60"/>
          <w:lang w:eastAsia="ru-RU"/>
        </w:rPr>
        <w:t>на 2023 год</w:t>
      </w:r>
      <w:bookmarkEnd w:id="41"/>
      <w:bookmarkEnd w:id="42"/>
      <w:bookmarkEnd w:id="43"/>
      <w:bookmarkEnd w:id="44"/>
      <w:bookmarkEnd w:id="45"/>
      <w:bookmarkEnd w:id="46"/>
      <w:bookmarkEnd w:id="47"/>
      <w:r w:rsidRPr="000034D5">
        <w:rPr>
          <w:rFonts w:ascii="Times New Roman" w:eastAsia="Times New Roman" w:hAnsi="Times New Roman" w:cs="Times New Roman"/>
          <w:b/>
          <w:kern w:val="28"/>
          <w:sz w:val="60"/>
          <w:szCs w:val="60"/>
          <w:lang w:eastAsia="ru-RU"/>
        </w:rPr>
        <w:t xml:space="preserve"> </w:t>
      </w:r>
      <w:bookmarkStart w:id="79" w:name="_Toc336620786"/>
      <w:bookmarkStart w:id="80" w:name="_Toc336620866"/>
      <w:bookmarkStart w:id="81" w:name="_Toc336787440"/>
      <w:bookmarkStart w:id="82" w:name="_Toc336787621"/>
      <w:bookmarkStart w:id="83" w:name="_Toc337224165"/>
      <w:bookmarkStart w:id="84" w:name="_Toc337224223"/>
      <w:bookmarkStart w:id="85" w:name="_Toc337809436"/>
      <w:r w:rsidRPr="000034D5">
        <w:rPr>
          <w:rFonts w:ascii="Times New Roman" w:eastAsia="Times New Roman" w:hAnsi="Times New Roman" w:cs="Times New Roman"/>
          <w:b/>
          <w:kern w:val="28"/>
          <w:sz w:val="60"/>
          <w:szCs w:val="60"/>
          <w:lang w:eastAsia="ru-RU"/>
        </w:rPr>
        <w:t>и плановый период 2024 - 2025 год</w:t>
      </w:r>
      <w:bookmarkEnd w:id="37"/>
      <w:bookmarkEnd w:id="38"/>
      <w:bookmarkEnd w:id="39"/>
      <w:bookmarkEnd w:id="4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0034D5">
        <w:rPr>
          <w:rFonts w:ascii="Times New Roman" w:eastAsia="Times New Roman" w:hAnsi="Times New Roman" w:cs="Times New Roman"/>
          <w:b/>
          <w:kern w:val="28"/>
          <w:sz w:val="60"/>
          <w:szCs w:val="60"/>
          <w:lang w:eastAsia="ru-RU"/>
        </w:rPr>
        <w:t>ов</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69997C5" w14:textId="77777777" w:rsidR="000034D5" w:rsidRPr="000034D5" w:rsidRDefault="000034D5" w:rsidP="000034D5">
      <w:pPr>
        <w:spacing w:after="0" w:line="240" w:lineRule="auto"/>
        <w:jc w:val="center"/>
        <w:rPr>
          <w:rFonts w:ascii="Times New Roman" w:eastAsia="Times New Roman" w:hAnsi="Times New Roman" w:cs="Times New Roman"/>
          <w:b/>
          <w:kern w:val="28"/>
          <w:sz w:val="60"/>
          <w:szCs w:val="60"/>
          <w:lang w:eastAsia="ru-RU"/>
        </w:rPr>
      </w:pPr>
    </w:p>
    <w:p w14:paraId="1D60164B" w14:textId="77777777" w:rsidR="000034D5" w:rsidRPr="000034D5" w:rsidRDefault="000034D5" w:rsidP="000034D5">
      <w:pPr>
        <w:spacing w:after="0" w:line="240" w:lineRule="auto"/>
        <w:jc w:val="center"/>
        <w:rPr>
          <w:rFonts w:ascii="Times New Roman" w:eastAsia="Times New Roman" w:hAnsi="Times New Roman" w:cs="Times New Roman"/>
          <w:b/>
          <w:kern w:val="28"/>
          <w:sz w:val="60"/>
          <w:szCs w:val="60"/>
          <w:lang w:eastAsia="ru-RU"/>
        </w:rPr>
      </w:pPr>
    </w:p>
    <w:p w14:paraId="0A43F7CB" w14:textId="77777777" w:rsidR="000034D5" w:rsidRPr="000034D5" w:rsidRDefault="000034D5" w:rsidP="000034D5">
      <w:pPr>
        <w:spacing w:after="0" w:line="240" w:lineRule="auto"/>
        <w:jc w:val="center"/>
        <w:rPr>
          <w:rFonts w:ascii="Times New Roman" w:eastAsia="Times New Roman" w:hAnsi="Times New Roman" w:cs="Times New Roman"/>
          <w:b/>
          <w:kern w:val="28"/>
          <w:sz w:val="60"/>
          <w:szCs w:val="60"/>
          <w:lang w:eastAsia="ru-RU"/>
        </w:rPr>
      </w:pPr>
    </w:p>
    <w:p w14:paraId="6C85D13A" w14:textId="77777777" w:rsidR="000034D5" w:rsidRPr="000034D5" w:rsidRDefault="000034D5" w:rsidP="000034D5">
      <w:pPr>
        <w:spacing w:after="0" w:line="240" w:lineRule="auto"/>
        <w:jc w:val="center"/>
        <w:rPr>
          <w:rFonts w:ascii="Times New Roman" w:eastAsia="Times New Roman" w:hAnsi="Times New Roman" w:cs="Times New Roman"/>
          <w:b/>
          <w:kern w:val="28"/>
          <w:sz w:val="60"/>
          <w:szCs w:val="60"/>
          <w:lang w:eastAsia="ru-RU"/>
        </w:rPr>
      </w:pPr>
    </w:p>
    <w:p w14:paraId="64B89DE5" w14:textId="77777777" w:rsidR="000034D5" w:rsidRPr="000034D5" w:rsidRDefault="000034D5" w:rsidP="000034D5">
      <w:pPr>
        <w:spacing w:after="0" w:line="240" w:lineRule="auto"/>
        <w:jc w:val="center"/>
        <w:rPr>
          <w:rFonts w:ascii="Times New Roman" w:eastAsia="Times New Roman" w:hAnsi="Times New Roman" w:cs="Times New Roman"/>
          <w:b/>
          <w:kern w:val="28"/>
          <w:sz w:val="60"/>
          <w:szCs w:val="60"/>
          <w:lang w:eastAsia="ru-RU"/>
        </w:rPr>
      </w:pPr>
    </w:p>
    <w:p w14:paraId="198E55E7" w14:textId="77777777" w:rsidR="000034D5" w:rsidRPr="000034D5" w:rsidRDefault="000034D5" w:rsidP="000034D5">
      <w:pPr>
        <w:spacing w:after="0" w:line="240" w:lineRule="auto"/>
        <w:jc w:val="center"/>
        <w:rPr>
          <w:rFonts w:ascii="Times New Roman" w:eastAsia="Times New Roman" w:hAnsi="Times New Roman" w:cs="Times New Roman"/>
          <w:b/>
          <w:kern w:val="28"/>
          <w:sz w:val="60"/>
          <w:szCs w:val="60"/>
          <w:lang w:eastAsia="ru-RU"/>
        </w:rPr>
      </w:pPr>
    </w:p>
    <w:p w14:paraId="04822E20" w14:textId="064DA97A" w:rsidR="000034D5" w:rsidRDefault="000034D5" w:rsidP="000034D5">
      <w:pPr>
        <w:spacing w:after="0" w:line="240" w:lineRule="auto"/>
        <w:jc w:val="center"/>
        <w:rPr>
          <w:rFonts w:ascii="Times New Roman" w:eastAsia="Times New Roman" w:hAnsi="Times New Roman" w:cs="Times New Roman"/>
          <w:b/>
          <w:kern w:val="28"/>
          <w:sz w:val="60"/>
          <w:szCs w:val="60"/>
          <w:lang w:eastAsia="ru-RU"/>
        </w:rPr>
      </w:pPr>
    </w:p>
    <w:p w14:paraId="6C6B5F25" w14:textId="6E2E06A0" w:rsidR="00DD0EE8" w:rsidRDefault="00DD0EE8" w:rsidP="000034D5">
      <w:pPr>
        <w:spacing w:after="0" w:line="240" w:lineRule="auto"/>
        <w:jc w:val="center"/>
        <w:rPr>
          <w:rFonts w:ascii="Times New Roman" w:eastAsia="Times New Roman" w:hAnsi="Times New Roman" w:cs="Times New Roman"/>
          <w:b/>
          <w:kern w:val="28"/>
          <w:sz w:val="60"/>
          <w:szCs w:val="60"/>
          <w:lang w:eastAsia="ru-RU"/>
        </w:rPr>
      </w:pPr>
    </w:p>
    <w:p w14:paraId="76C10F73" w14:textId="6401EBAF" w:rsidR="00DD0EE8" w:rsidRDefault="00DD0EE8" w:rsidP="000034D5">
      <w:pPr>
        <w:spacing w:after="0" w:line="240" w:lineRule="auto"/>
        <w:jc w:val="center"/>
        <w:rPr>
          <w:rFonts w:ascii="Times New Roman" w:eastAsia="Times New Roman" w:hAnsi="Times New Roman" w:cs="Times New Roman"/>
          <w:b/>
          <w:kern w:val="28"/>
          <w:sz w:val="60"/>
          <w:szCs w:val="60"/>
          <w:lang w:eastAsia="ru-RU"/>
        </w:rPr>
      </w:pPr>
    </w:p>
    <w:p w14:paraId="38BB72DD" w14:textId="3C6128E3" w:rsidR="00DD0EE8" w:rsidRDefault="00DD0EE8" w:rsidP="000034D5">
      <w:pPr>
        <w:spacing w:after="0" w:line="240" w:lineRule="auto"/>
        <w:jc w:val="center"/>
        <w:rPr>
          <w:rFonts w:ascii="Times New Roman" w:eastAsia="Times New Roman" w:hAnsi="Times New Roman" w:cs="Times New Roman"/>
          <w:b/>
          <w:kern w:val="28"/>
          <w:sz w:val="60"/>
          <w:szCs w:val="60"/>
          <w:lang w:eastAsia="ru-RU"/>
        </w:rPr>
      </w:pPr>
    </w:p>
    <w:p w14:paraId="766A6973" w14:textId="4AFD53B7" w:rsidR="00DD0EE8" w:rsidRDefault="00DD0EE8" w:rsidP="000034D5">
      <w:pPr>
        <w:spacing w:after="0" w:line="240" w:lineRule="auto"/>
        <w:jc w:val="center"/>
        <w:rPr>
          <w:rFonts w:ascii="Times New Roman" w:eastAsia="Times New Roman" w:hAnsi="Times New Roman" w:cs="Times New Roman"/>
          <w:b/>
          <w:kern w:val="28"/>
          <w:sz w:val="60"/>
          <w:szCs w:val="60"/>
          <w:lang w:eastAsia="ru-RU"/>
        </w:rPr>
      </w:pPr>
    </w:p>
    <w:p w14:paraId="73816BBE" w14:textId="6272B9D0" w:rsidR="00DD0EE8" w:rsidRDefault="00DD0EE8" w:rsidP="000034D5">
      <w:pPr>
        <w:spacing w:after="0" w:line="240" w:lineRule="auto"/>
        <w:jc w:val="center"/>
        <w:rPr>
          <w:rFonts w:ascii="Times New Roman" w:eastAsia="Times New Roman" w:hAnsi="Times New Roman" w:cs="Times New Roman"/>
          <w:b/>
          <w:kern w:val="28"/>
          <w:sz w:val="60"/>
          <w:szCs w:val="60"/>
          <w:lang w:eastAsia="ru-RU"/>
        </w:rPr>
      </w:pPr>
    </w:p>
    <w:p w14:paraId="664F4BC8" w14:textId="2F6786A8" w:rsidR="00DD0EE8" w:rsidRDefault="00DD0EE8" w:rsidP="000034D5">
      <w:pPr>
        <w:spacing w:after="0" w:line="240" w:lineRule="auto"/>
        <w:jc w:val="center"/>
        <w:rPr>
          <w:rFonts w:ascii="Times New Roman" w:eastAsia="Times New Roman" w:hAnsi="Times New Roman" w:cs="Times New Roman"/>
          <w:b/>
          <w:kern w:val="28"/>
          <w:sz w:val="60"/>
          <w:szCs w:val="60"/>
          <w:lang w:eastAsia="ru-RU"/>
        </w:rPr>
      </w:pPr>
    </w:p>
    <w:p w14:paraId="31A59B65" w14:textId="6A2A7703" w:rsidR="00DD0EE8" w:rsidRDefault="00DD0EE8" w:rsidP="000034D5">
      <w:pPr>
        <w:spacing w:after="0" w:line="240" w:lineRule="auto"/>
        <w:jc w:val="center"/>
        <w:rPr>
          <w:rFonts w:ascii="Times New Roman" w:eastAsia="Times New Roman" w:hAnsi="Times New Roman" w:cs="Times New Roman"/>
          <w:b/>
          <w:kern w:val="28"/>
          <w:sz w:val="60"/>
          <w:szCs w:val="60"/>
          <w:lang w:eastAsia="ru-RU"/>
        </w:rPr>
      </w:pPr>
    </w:p>
    <w:p w14:paraId="7A24A84B" w14:textId="050CEAAA" w:rsidR="00DD0EE8" w:rsidRDefault="00DD0EE8" w:rsidP="000034D5">
      <w:pPr>
        <w:spacing w:after="0" w:line="240" w:lineRule="auto"/>
        <w:jc w:val="center"/>
        <w:rPr>
          <w:rFonts w:ascii="Times New Roman" w:eastAsia="Times New Roman" w:hAnsi="Times New Roman" w:cs="Times New Roman"/>
          <w:b/>
          <w:kern w:val="28"/>
          <w:sz w:val="60"/>
          <w:szCs w:val="60"/>
          <w:lang w:eastAsia="ru-RU"/>
        </w:rPr>
      </w:pPr>
    </w:p>
    <w:p w14:paraId="5B932D0F" w14:textId="7BC2F1E3" w:rsidR="00DD0EE8" w:rsidRDefault="00DD0EE8" w:rsidP="000034D5">
      <w:pPr>
        <w:spacing w:after="0" w:line="240" w:lineRule="auto"/>
        <w:jc w:val="center"/>
        <w:rPr>
          <w:rFonts w:ascii="Times New Roman" w:eastAsia="Times New Roman" w:hAnsi="Times New Roman" w:cs="Times New Roman"/>
          <w:b/>
          <w:kern w:val="28"/>
          <w:sz w:val="60"/>
          <w:szCs w:val="60"/>
          <w:lang w:eastAsia="ru-RU"/>
        </w:rPr>
      </w:pPr>
    </w:p>
    <w:p w14:paraId="00C69CFC" w14:textId="5E5CD9CD" w:rsidR="00DD0EE8" w:rsidRDefault="00DD0EE8" w:rsidP="000034D5">
      <w:pPr>
        <w:spacing w:after="0" w:line="240" w:lineRule="auto"/>
        <w:jc w:val="center"/>
        <w:rPr>
          <w:rFonts w:ascii="Times New Roman" w:eastAsia="Times New Roman" w:hAnsi="Times New Roman" w:cs="Times New Roman"/>
          <w:b/>
          <w:kern w:val="28"/>
          <w:sz w:val="60"/>
          <w:szCs w:val="60"/>
          <w:lang w:eastAsia="ru-RU"/>
        </w:rPr>
      </w:pPr>
    </w:p>
    <w:p w14:paraId="2B1C7DA4" w14:textId="1C371CAA" w:rsidR="00DD0EE8" w:rsidRDefault="00DD0EE8" w:rsidP="000034D5">
      <w:pPr>
        <w:spacing w:after="0" w:line="240" w:lineRule="auto"/>
        <w:jc w:val="center"/>
        <w:rPr>
          <w:rFonts w:ascii="Times New Roman" w:eastAsia="Times New Roman" w:hAnsi="Times New Roman" w:cs="Times New Roman"/>
          <w:b/>
          <w:kern w:val="28"/>
          <w:sz w:val="60"/>
          <w:szCs w:val="60"/>
          <w:lang w:eastAsia="ru-RU"/>
        </w:rPr>
      </w:pPr>
    </w:p>
    <w:p w14:paraId="09536AD8" w14:textId="0606796D" w:rsidR="00DD0EE8" w:rsidRDefault="00DD0EE8" w:rsidP="000034D5">
      <w:pPr>
        <w:spacing w:after="0" w:line="240" w:lineRule="auto"/>
        <w:jc w:val="center"/>
        <w:rPr>
          <w:rFonts w:ascii="Times New Roman" w:eastAsia="Times New Roman" w:hAnsi="Times New Roman" w:cs="Times New Roman"/>
          <w:b/>
          <w:kern w:val="28"/>
          <w:sz w:val="60"/>
          <w:szCs w:val="60"/>
          <w:lang w:eastAsia="ru-RU"/>
        </w:rPr>
      </w:pPr>
    </w:p>
    <w:p w14:paraId="416D0065" w14:textId="77B3C041" w:rsidR="00DD0EE8" w:rsidRDefault="00DD0EE8" w:rsidP="000034D5">
      <w:pPr>
        <w:spacing w:after="0" w:line="240" w:lineRule="auto"/>
        <w:jc w:val="center"/>
        <w:rPr>
          <w:rFonts w:ascii="Times New Roman" w:eastAsia="Times New Roman" w:hAnsi="Times New Roman" w:cs="Times New Roman"/>
          <w:b/>
          <w:kern w:val="28"/>
          <w:sz w:val="60"/>
          <w:szCs w:val="60"/>
          <w:lang w:eastAsia="ru-RU"/>
        </w:rPr>
      </w:pPr>
    </w:p>
    <w:p w14:paraId="45E375B9" w14:textId="77418CAC" w:rsidR="00DD0EE8" w:rsidRDefault="00DD0EE8" w:rsidP="000034D5">
      <w:pPr>
        <w:spacing w:after="0" w:line="240" w:lineRule="auto"/>
        <w:jc w:val="center"/>
        <w:rPr>
          <w:rFonts w:ascii="Times New Roman" w:eastAsia="Times New Roman" w:hAnsi="Times New Roman" w:cs="Times New Roman"/>
          <w:b/>
          <w:kern w:val="28"/>
          <w:sz w:val="60"/>
          <w:szCs w:val="60"/>
          <w:lang w:eastAsia="ru-RU"/>
        </w:rPr>
      </w:pPr>
    </w:p>
    <w:p w14:paraId="28BE91AE" w14:textId="7B64CB02" w:rsidR="00DD0EE8" w:rsidRDefault="00DD0EE8" w:rsidP="000034D5">
      <w:pPr>
        <w:spacing w:after="0" w:line="240" w:lineRule="auto"/>
        <w:jc w:val="center"/>
        <w:rPr>
          <w:rFonts w:ascii="Times New Roman" w:eastAsia="Times New Roman" w:hAnsi="Times New Roman" w:cs="Times New Roman"/>
          <w:b/>
          <w:kern w:val="28"/>
          <w:sz w:val="60"/>
          <w:szCs w:val="60"/>
          <w:lang w:eastAsia="ru-RU"/>
        </w:rPr>
      </w:pPr>
    </w:p>
    <w:p w14:paraId="64CCF79F" w14:textId="7EE1804C" w:rsidR="00DD0EE8" w:rsidRDefault="00DD0EE8" w:rsidP="000034D5">
      <w:pPr>
        <w:spacing w:after="0" w:line="240" w:lineRule="auto"/>
        <w:jc w:val="center"/>
        <w:rPr>
          <w:rFonts w:ascii="Times New Roman" w:eastAsia="Times New Roman" w:hAnsi="Times New Roman" w:cs="Times New Roman"/>
          <w:b/>
          <w:kern w:val="28"/>
          <w:sz w:val="60"/>
          <w:szCs w:val="60"/>
          <w:lang w:eastAsia="ru-RU"/>
        </w:rPr>
      </w:pPr>
    </w:p>
    <w:p w14:paraId="2C03D102" w14:textId="04D88BC6" w:rsidR="00DD0EE8" w:rsidRDefault="00DD0EE8" w:rsidP="000034D5">
      <w:pPr>
        <w:spacing w:after="0" w:line="240" w:lineRule="auto"/>
        <w:jc w:val="center"/>
        <w:rPr>
          <w:rFonts w:ascii="Times New Roman" w:eastAsia="Times New Roman" w:hAnsi="Times New Roman" w:cs="Times New Roman"/>
          <w:b/>
          <w:kern w:val="28"/>
          <w:sz w:val="60"/>
          <w:szCs w:val="60"/>
          <w:lang w:eastAsia="ru-RU"/>
        </w:rPr>
      </w:pPr>
    </w:p>
    <w:p w14:paraId="0276D1E6" w14:textId="493098C6" w:rsidR="00DD0EE8" w:rsidRDefault="00DD0EE8" w:rsidP="000034D5">
      <w:pPr>
        <w:spacing w:after="0" w:line="240" w:lineRule="auto"/>
        <w:jc w:val="center"/>
        <w:rPr>
          <w:rFonts w:ascii="Times New Roman" w:eastAsia="Times New Roman" w:hAnsi="Times New Roman" w:cs="Times New Roman"/>
          <w:b/>
          <w:kern w:val="28"/>
          <w:sz w:val="60"/>
          <w:szCs w:val="60"/>
          <w:lang w:eastAsia="ru-RU"/>
        </w:rPr>
      </w:pPr>
    </w:p>
    <w:p w14:paraId="6861B347" w14:textId="13FAFC10" w:rsidR="00DD0EE8" w:rsidRDefault="00DD0EE8" w:rsidP="000034D5">
      <w:pPr>
        <w:spacing w:after="0" w:line="240" w:lineRule="auto"/>
        <w:jc w:val="center"/>
        <w:rPr>
          <w:rFonts w:ascii="Times New Roman" w:eastAsia="Times New Roman" w:hAnsi="Times New Roman" w:cs="Times New Roman"/>
          <w:b/>
          <w:kern w:val="28"/>
          <w:sz w:val="60"/>
          <w:szCs w:val="60"/>
          <w:lang w:eastAsia="ru-RU"/>
        </w:rPr>
      </w:pPr>
    </w:p>
    <w:p w14:paraId="1EA4B7DF" w14:textId="7671F854" w:rsidR="00DD0EE8" w:rsidRDefault="00DD0EE8" w:rsidP="000034D5">
      <w:pPr>
        <w:spacing w:after="0" w:line="240" w:lineRule="auto"/>
        <w:jc w:val="center"/>
        <w:rPr>
          <w:rFonts w:ascii="Times New Roman" w:eastAsia="Times New Roman" w:hAnsi="Times New Roman" w:cs="Times New Roman"/>
          <w:b/>
          <w:kern w:val="28"/>
          <w:sz w:val="60"/>
          <w:szCs w:val="60"/>
          <w:lang w:eastAsia="ru-RU"/>
        </w:rPr>
      </w:pPr>
    </w:p>
    <w:p w14:paraId="0D50A9A0" w14:textId="77777777" w:rsidR="00DD0EE8" w:rsidRPr="000034D5" w:rsidRDefault="00DD0EE8" w:rsidP="000034D5">
      <w:pPr>
        <w:spacing w:after="0" w:line="240" w:lineRule="auto"/>
        <w:jc w:val="center"/>
        <w:rPr>
          <w:rFonts w:ascii="Times New Roman" w:eastAsia="Times New Roman" w:hAnsi="Times New Roman" w:cs="Times New Roman"/>
          <w:b/>
          <w:kern w:val="28"/>
          <w:sz w:val="60"/>
          <w:szCs w:val="60"/>
          <w:lang w:eastAsia="ru-RU"/>
        </w:rPr>
      </w:pPr>
    </w:p>
    <w:p w14:paraId="03F01B69" w14:textId="507DA381" w:rsidR="000034D5" w:rsidRPr="000034D5" w:rsidRDefault="000034D5" w:rsidP="000034D5">
      <w:pPr>
        <w:spacing w:after="0" w:line="240" w:lineRule="auto"/>
        <w:ind w:firstLine="709"/>
        <w:jc w:val="both"/>
        <w:rPr>
          <w:rFonts w:ascii="Times New Roman" w:eastAsia="Times New Roman" w:hAnsi="Times New Roman" w:cs="Times New Roman"/>
          <w:color w:val="000000"/>
          <w:sz w:val="28"/>
          <w:szCs w:val="28"/>
          <w:lang w:eastAsia="ru-RU"/>
        </w:rPr>
      </w:pPr>
      <w:bookmarkStart w:id="86" w:name="_Toc243048054"/>
      <w:r w:rsidRPr="000034D5">
        <w:rPr>
          <w:rFonts w:ascii="Times New Roman" w:eastAsia="Times New Roman" w:hAnsi="Times New Roman" w:cs="Times New Roman"/>
          <w:color w:val="000000"/>
          <w:sz w:val="28"/>
          <w:szCs w:val="28"/>
          <w:lang w:eastAsia="ru-RU"/>
        </w:rPr>
        <w:lastRenderedPageBreak/>
        <w:t>Основные направления бюджетной и налоговой политики Ачинского района на 2023 год и плановый период 2024 и 2025 годов (далее – Основные направления) подготовлены в соответствии с бюджетным и налоговым законодательством Российской Федерации, Красноярского края</w:t>
      </w:r>
      <w:r w:rsidRPr="000034D5">
        <w:rPr>
          <w:rFonts w:ascii="Times New Roman" w:eastAsia="Times New Roman" w:hAnsi="Times New Roman" w:cs="Times New Roman"/>
          <w:sz w:val="28"/>
          <w:szCs w:val="28"/>
          <w:lang w:eastAsia="ru-RU"/>
        </w:rPr>
        <w:t xml:space="preserve"> </w:t>
      </w:r>
      <w:r w:rsidRPr="000034D5">
        <w:rPr>
          <w:rFonts w:ascii="Times New Roman" w:eastAsia="Times New Roman" w:hAnsi="Times New Roman" w:cs="Times New Roman"/>
          <w:color w:val="000000"/>
          <w:sz w:val="28"/>
          <w:szCs w:val="28"/>
          <w:lang w:eastAsia="ru-RU"/>
        </w:rPr>
        <w:t xml:space="preserve">и муниципальными правовыми актами Ачинского района в целях составления проекта районного бюджета на 2023 год и плановый период 2024-2025 годов (далее </w:t>
      </w:r>
      <w:r w:rsidRPr="000034D5">
        <w:rPr>
          <w:rFonts w:ascii="Times New Roman" w:eastAsia="Times New Roman" w:hAnsi="Times New Roman" w:cs="Times New Roman"/>
          <w:color w:val="000000"/>
          <w:sz w:val="28"/>
          <w:szCs w:val="28"/>
          <w:lang w:eastAsia="ru-RU"/>
        </w:rPr>
        <w:sym w:font="Symbol" w:char="F02D"/>
      </w:r>
      <w:r w:rsidRPr="000034D5">
        <w:rPr>
          <w:rFonts w:ascii="Times New Roman" w:eastAsia="Times New Roman" w:hAnsi="Times New Roman" w:cs="Times New Roman"/>
          <w:color w:val="000000"/>
          <w:sz w:val="28"/>
          <w:szCs w:val="28"/>
          <w:lang w:eastAsia="ru-RU"/>
        </w:rPr>
        <w:t xml:space="preserve"> проект районного бюджета на 2023-2025 годы).</w:t>
      </w:r>
    </w:p>
    <w:p w14:paraId="2D584404" w14:textId="71C853F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034D5">
        <w:rPr>
          <w:rFonts w:ascii="Times New Roman" w:eastAsia="Times New Roman" w:hAnsi="Times New Roman" w:cs="Times New Roman"/>
          <w:color w:val="000000"/>
          <w:sz w:val="28"/>
          <w:szCs w:val="28"/>
          <w:lang w:eastAsia="ru-RU"/>
        </w:rPr>
        <w:t>Основные направления сформированы с учетом положений Указов Президента Российской Федерации от 7 мая 2018 года № 204 «О национальных целях и стратегических задачах развития Российской Федерации на период до 2024 года» и от 21 июля 2020 года № 474 «О национальных целях развития Российской Федерации на период до 2030 года», Посланий Президента Российской Федерации Федеральному Собранию Российской Федерации (далее – Послания Президента РФ), Основных направлений бюджетной, налоговой и таможенно-тарифной политики Российской Федерации на 2023 год и плановый период 2024 и 2025 годов, Основных направлений бюджетной и налоговой политики Красноярского края на 2023 год и</w:t>
      </w:r>
      <w:r w:rsidR="003C39C0" w:rsidRPr="003C39C0">
        <w:rPr>
          <w:rFonts w:ascii="Times New Roman" w:eastAsia="Times New Roman" w:hAnsi="Times New Roman" w:cs="Times New Roman"/>
          <w:color w:val="000000"/>
          <w:sz w:val="28"/>
          <w:szCs w:val="28"/>
          <w:lang w:eastAsia="ru-RU"/>
        </w:rPr>
        <w:t xml:space="preserve"> </w:t>
      </w:r>
      <w:r w:rsidRPr="000034D5">
        <w:rPr>
          <w:rFonts w:ascii="Times New Roman" w:eastAsia="Times New Roman" w:hAnsi="Times New Roman" w:cs="Times New Roman"/>
          <w:color w:val="000000"/>
          <w:sz w:val="28"/>
          <w:szCs w:val="28"/>
          <w:lang w:eastAsia="ru-RU"/>
        </w:rPr>
        <w:t>плановый период 2024 и 2025 годов.</w:t>
      </w:r>
    </w:p>
    <w:p w14:paraId="2E362220" w14:textId="2A340231"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034D5">
        <w:rPr>
          <w:rFonts w:ascii="Times New Roman" w:eastAsia="Times New Roman" w:hAnsi="Times New Roman" w:cs="Times New Roman"/>
          <w:color w:val="000000"/>
          <w:sz w:val="28"/>
          <w:szCs w:val="28"/>
          <w:lang w:eastAsia="ru-RU"/>
        </w:rPr>
        <w:t xml:space="preserve">Разработка Основных направлений осуществлялась с учетом базовых целей и задач бюджетной и налоговой политики Ачинского района на 2023–2025 годы, </w:t>
      </w:r>
      <w:r w:rsidRPr="000034D5">
        <w:rPr>
          <w:rFonts w:ascii="Times New Roman" w:eastAsia="Times New Roman" w:hAnsi="Times New Roman" w:cs="Times New Roman"/>
          <w:sz w:val="28"/>
          <w:szCs w:val="28"/>
          <w:lang w:eastAsia="ru-RU"/>
        </w:rPr>
        <w:t>приоритетных направлений стратегического развития района до 2030 года,</w:t>
      </w:r>
      <w:r w:rsidRPr="000034D5">
        <w:rPr>
          <w:rFonts w:ascii="Times New Roman" w:eastAsia="Times New Roman" w:hAnsi="Times New Roman" w:cs="Times New Roman"/>
          <w:color w:val="000000"/>
          <w:sz w:val="28"/>
          <w:szCs w:val="28"/>
          <w:lang w:eastAsia="ru-RU"/>
        </w:rPr>
        <w:t xml:space="preserve"> </w:t>
      </w:r>
      <w:r w:rsidRPr="000034D5">
        <w:rPr>
          <w:rFonts w:ascii="Times New Roman" w:eastAsia="Times New Roman" w:hAnsi="Times New Roman" w:cs="Times New Roman"/>
          <w:sz w:val="28"/>
          <w:szCs w:val="28"/>
          <w:lang w:eastAsia="ru-RU"/>
        </w:rPr>
        <w:t>решений Ачинского районного Совета депутатов</w:t>
      </w:r>
      <w:r w:rsidRPr="000034D5">
        <w:rPr>
          <w:rFonts w:ascii="Times New Roman" w:eastAsia="Times New Roman" w:hAnsi="Times New Roman" w:cs="Times New Roman"/>
          <w:color w:val="000000"/>
          <w:sz w:val="28"/>
          <w:szCs w:val="28"/>
          <w:lang w:eastAsia="ru-RU"/>
        </w:rPr>
        <w:t>, связанных с принятием решений о бюджетах на предыдущие бюджетные циклы и внесением в них изменений, а также с учетом итогов реализации бюджетной политики района в 2021-2022 годах</w:t>
      </w:r>
      <w:r w:rsidRPr="000034D5">
        <w:rPr>
          <w:rFonts w:ascii="Times New Roman" w:eastAsia="Times New Roman" w:hAnsi="Times New Roman" w:cs="Times New Roman"/>
          <w:sz w:val="28"/>
          <w:szCs w:val="28"/>
          <w:lang w:eastAsia="ru-RU"/>
        </w:rPr>
        <w:t xml:space="preserve"> </w:t>
      </w:r>
      <w:r w:rsidRPr="000034D5">
        <w:rPr>
          <w:rFonts w:ascii="Times New Roman" w:eastAsia="Times New Roman" w:hAnsi="Times New Roman" w:cs="Times New Roman"/>
          <w:color w:val="000000"/>
          <w:sz w:val="28"/>
          <w:szCs w:val="28"/>
          <w:lang w:eastAsia="ru-RU"/>
        </w:rPr>
        <w:t xml:space="preserve">и решений, принятых на федеральном и краевом уровнях, направленных на поддержку граждан и восстановление отраслей экономики, пострадавших в условиях пандемии и экономических санкций со стороны недружественных стран. </w:t>
      </w:r>
    </w:p>
    <w:p w14:paraId="6DC7E2D7" w14:textId="77777777" w:rsidR="000034D5" w:rsidRPr="000034D5" w:rsidRDefault="000034D5" w:rsidP="000034D5">
      <w:pPr>
        <w:spacing w:after="0" w:line="240" w:lineRule="auto"/>
        <w:ind w:firstLine="709"/>
        <w:jc w:val="both"/>
        <w:rPr>
          <w:rFonts w:ascii="Times New Roman" w:eastAsia="Times New Roman" w:hAnsi="Times New Roman" w:cs="Times New Roman"/>
          <w:color w:val="000000"/>
          <w:sz w:val="28"/>
          <w:szCs w:val="28"/>
          <w:lang w:eastAsia="ru-RU"/>
        </w:rPr>
      </w:pPr>
      <w:r w:rsidRPr="000034D5">
        <w:rPr>
          <w:rFonts w:ascii="Times New Roman" w:eastAsia="Times New Roman" w:hAnsi="Times New Roman" w:cs="Times New Roman"/>
          <w:color w:val="000000"/>
          <w:sz w:val="28"/>
          <w:szCs w:val="28"/>
          <w:lang w:eastAsia="ru-RU"/>
        </w:rPr>
        <w:t>Целью Основных направлений бюджетной и налоговой политики является определение условий, принимаемых для составления проекта районного бюджета на 2023-2025 годы, подходов к его формированию, основных характеристик и прогнозируемых параметров.</w:t>
      </w:r>
    </w:p>
    <w:p w14:paraId="28563B4E" w14:textId="4C7A84AE" w:rsidR="000034D5" w:rsidRPr="000034D5" w:rsidRDefault="000034D5" w:rsidP="000034D5">
      <w:pPr>
        <w:spacing w:after="0" w:line="240" w:lineRule="auto"/>
        <w:ind w:firstLine="709"/>
        <w:jc w:val="both"/>
        <w:rPr>
          <w:rFonts w:ascii="Times New Roman" w:eastAsia="Times New Roman" w:hAnsi="Times New Roman" w:cs="Times New Roman"/>
          <w:color w:val="000000"/>
          <w:sz w:val="28"/>
          <w:szCs w:val="28"/>
          <w:lang w:eastAsia="ru-RU"/>
        </w:rPr>
      </w:pPr>
      <w:r w:rsidRPr="000034D5">
        <w:rPr>
          <w:rFonts w:ascii="Times New Roman" w:eastAsia="Times New Roman" w:hAnsi="Times New Roman" w:cs="Times New Roman"/>
          <w:color w:val="000000"/>
          <w:sz w:val="28"/>
          <w:szCs w:val="28"/>
          <w:lang w:eastAsia="ru-RU"/>
        </w:rPr>
        <w:t>Задачами Основных направлений бюджетной и налоговой политики является обеспечение сбалансированного развития Ачинского района в условиях реализации ключевых задач, поставленных Президентом Российской Федерации в качестве национальных целей развития страны, а также определение подходов к планированию доходов и расходов, источников финансирования дефицита районного бюджета, финансовых взаимоотношений с бюджетами</w:t>
      </w:r>
      <w:r w:rsidR="00283EF9" w:rsidRPr="00283EF9">
        <w:rPr>
          <w:rFonts w:ascii="Times New Roman" w:eastAsia="Times New Roman" w:hAnsi="Times New Roman" w:cs="Times New Roman"/>
          <w:color w:val="000000"/>
          <w:sz w:val="28"/>
          <w:szCs w:val="28"/>
          <w:lang w:eastAsia="ru-RU"/>
        </w:rPr>
        <w:t xml:space="preserve"> </w:t>
      </w:r>
      <w:r w:rsidRPr="000034D5">
        <w:rPr>
          <w:rFonts w:ascii="Times New Roman" w:eastAsia="Times New Roman" w:hAnsi="Times New Roman" w:cs="Times New Roman"/>
          <w:color w:val="000000"/>
          <w:sz w:val="28"/>
          <w:szCs w:val="28"/>
          <w:lang w:eastAsia="ru-RU"/>
        </w:rPr>
        <w:t>муниципальных образований Ачинского района.</w:t>
      </w:r>
    </w:p>
    <w:p w14:paraId="0F2DFA14" w14:textId="77777777" w:rsidR="000034D5" w:rsidRPr="000034D5" w:rsidRDefault="000034D5" w:rsidP="000034D5">
      <w:pPr>
        <w:spacing w:after="0" w:line="240" w:lineRule="auto"/>
        <w:ind w:firstLine="709"/>
        <w:jc w:val="both"/>
        <w:rPr>
          <w:rFonts w:ascii="Times New Roman" w:eastAsia="Times New Roman" w:hAnsi="Times New Roman" w:cs="Times New Roman"/>
          <w:color w:val="000000"/>
          <w:sz w:val="28"/>
          <w:szCs w:val="28"/>
          <w:lang w:eastAsia="ru-RU"/>
        </w:rPr>
      </w:pPr>
    </w:p>
    <w:p w14:paraId="71DF8377" w14:textId="77777777" w:rsidR="000034D5" w:rsidRPr="000034D5" w:rsidRDefault="000034D5" w:rsidP="000034D5">
      <w:pPr>
        <w:spacing w:after="0" w:line="240" w:lineRule="auto"/>
        <w:ind w:firstLine="709"/>
        <w:jc w:val="both"/>
        <w:rPr>
          <w:rFonts w:ascii="Times New Roman" w:eastAsia="Times New Roman" w:hAnsi="Times New Roman" w:cs="Times New Roman"/>
          <w:color w:val="000000"/>
          <w:sz w:val="28"/>
          <w:szCs w:val="28"/>
          <w:lang w:eastAsia="ru-RU"/>
        </w:rPr>
      </w:pPr>
    </w:p>
    <w:p w14:paraId="26C360E5" w14:textId="77777777" w:rsidR="000034D5" w:rsidRPr="000034D5" w:rsidRDefault="000034D5" w:rsidP="000034D5">
      <w:pPr>
        <w:spacing w:after="0" w:line="240" w:lineRule="auto"/>
        <w:ind w:firstLine="709"/>
        <w:jc w:val="both"/>
        <w:rPr>
          <w:rFonts w:ascii="Times New Roman" w:eastAsia="Times New Roman" w:hAnsi="Times New Roman" w:cs="Times New Roman"/>
          <w:color w:val="000000"/>
          <w:sz w:val="28"/>
          <w:szCs w:val="28"/>
          <w:lang w:eastAsia="ru-RU"/>
        </w:rPr>
      </w:pPr>
    </w:p>
    <w:p w14:paraId="306903FD" w14:textId="1340E5D9" w:rsidR="000034D5" w:rsidRDefault="000034D5" w:rsidP="000034D5">
      <w:pPr>
        <w:spacing w:after="0" w:line="240" w:lineRule="auto"/>
        <w:ind w:firstLine="709"/>
        <w:jc w:val="both"/>
        <w:rPr>
          <w:rFonts w:ascii="Times New Roman" w:eastAsia="Times New Roman" w:hAnsi="Times New Roman" w:cs="Times New Roman"/>
          <w:color w:val="000000"/>
          <w:sz w:val="28"/>
          <w:szCs w:val="28"/>
          <w:lang w:eastAsia="ru-RU"/>
        </w:rPr>
      </w:pPr>
    </w:p>
    <w:p w14:paraId="3BBE791E" w14:textId="77777777" w:rsidR="00283EF9" w:rsidRPr="000034D5" w:rsidRDefault="00283EF9" w:rsidP="000034D5">
      <w:pPr>
        <w:spacing w:after="0" w:line="240" w:lineRule="auto"/>
        <w:ind w:firstLine="709"/>
        <w:jc w:val="both"/>
        <w:rPr>
          <w:rFonts w:ascii="Times New Roman" w:eastAsia="Times New Roman" w:hAnsi="Times New Roman" w:cs="Times New Roman"/>
          <w:color w:val="000000"/>
          <w:sz w:val="28"/>
          <w:szCs w:val="28"/>
          <w:lang w:eastAsia="ru-RU"/>
        </w:rPr>
      </w:pPr>
    </w:p>
    <w:p w14:paraId="47CACFBC" w14:textId="77777777" w:rsidR="000034D5" w:rsidRPr="000034D5" w:rsidRDefault="000034D5" w:rsidP="000034D5">
      <w:pPr>
        <w:spacing w:after="0" w:line="240" w:lineRule="auto"/>
        <w:ind w:firstLine="709"/>
        <w:jc w:val="both"/>
        <w:rPr>
          <w:rFonts w:ascii="Times New Roman" w:eastAsia="Times New Roman" w:hAnsi="Times New Roman" w:cs="Times New Roman"/>
          <w:color w:val="000000"/>
          <w:sz w:val="28"/>
          <w:szCs w:val="28"/>
          <w:lang w:eastAsia="ru-RU"/>
        </w:rPr>
      </w:pPr>
    </w:p>
    <w:p w14:paraId="4A903C6F" w14:textId="77777777" w:rsidR="000034D5" w:rsidRPr="000034D5" w:rsidRDefault="000034D5" w:rsidP="000034D5">
      <w:pPr>
        <w:spacing w:after="0" w:line="240" w:lineRule="auto"/>
        <w:jc w:val="center"/>
        <w:rPr>
          <w:rFonts w:ascii="Times New Roman" w:eastAsia="Times New Roman" w:hAnsi="Times New Roman" w:cs="Times New Roman"/>
          <w:sz w:val="28"/>
          <w:szCs w:val="28"/>
          <w:lang w:eastAsia="ru-RU"/>
        </w:rPr>
      </w:pPr>
      <w:r w:rsidRPr="000034D5">
        <w:rPr>
          <w:rFonts w:ascii="Times New Roman" w:eastAsia="Times New Roman" w:hAnsi="Times New Roman" w:cs="Times New Roman"/>
          <w:b/>
          <w:sz w:val="28"/>
          <w:szCs w:val="28"/>
          <w:lang w:val="en-US" w:eastAsia="ru-RU"/>
        </w:rPr>
        <w:lastRenderedPageBreak/>
        <w:t>I</w:t>
      </w:r>
      <w:r w:rsidRPr="000034D5">
        <w:rPr>
          <w:rFonts w:ascii="Times New Roman" w:eastAsia="Times New Roman" w:hAnsi="Times New Roman" w:cs="Times New Roman"/>
          <w:b/>
          <w:sz w:val="28"/>
          <w:szCs w:val="28"/>
          <w:lang w:eastAsia="ru-RU"/>
        </w:rPr>
        <w:t xml:space="preserve">. Основные направления бюджетной политики Ачинского района </w:t>
      </w:r>
      <w:bookmarkStart w:id="87" w:name="_Hlk118978771"/>
      <w:r w:rsidRPr="000034D5">
        <w:rPr>
          <w:rFonts w:ascii="Times New Roman" w:eastAsia="Times New Roman" w:hAnsi="Times New Roman" w:cs="Times New Roman"/>
          <w:b/>
          <w:sz w:val="28"/>
          <w:szCs w:val="28"/>
          <w:lang w:eastAsia="ru-RU"/>
        </w:rPr>
        <w:t>на 2023 год и плановый период 2024-2025 годов</w:t>
      </w:r>
    </w:p>
    <w:bookmarkEnd w:id="87"/>
    <w:p w14:paraId="1A6B3FB3" w14:textId="77777777" w:rsidR="000034D5" w:rsidRPr="000034D5" w:rsidRDefault="000034D5" w:rsidP="000034D5">
      <w:pPr>
        <w:spacing w:after="0" w:line="240" w:lineRule="auto"/>
        <w:jc w:val="center"/>
        <w:rPr>
          <w:rFonts w:ascii="Times New Roman" w:eastAsia="Times New Roman" w:hAnsi="Times New Roman" w:cs="Times New Roman"/>
          <w:b/>
          <w:sz w:val="28"/>
          <w:szCs w:val="28"/>
          <w:lang w:eastAsia="ru-RU"/>
        </w:rPr>
      </w:pPr>
    </w:p>
    <w:p w14:paraId="1F77738C" w14:textId="77777777" w:rsidR="000034D5" w:rsidRPr="000034D5" w:rsidRDefault="000034D5" w:rsidP="000034D5">
      <w:pPr>
        <w:spacing w:after="0" w:line="240" w:lineRule="auto"/>
        <w:jc w:val="center"/>
        <w:rPr>
          <w:rFonts w:ascii="Times New Roman" w:eastAsia="Times New Roman" w:hAnsi="Times New Roman" w:cs="Times New Roman"/>
          <w:b/>
          <w:sz w:val="28"/>
          <w:szCs w:val="28"/>
          <w:lang w:eastAsia="ru-RU"/>
        </w:rPr>
      </w:pPr>
      <w:r w:rsidRPr="000034D5">
        <w:rPr>
          <w:rFonts w:ascii="Times New Roman" w:eastAsia="Times New Roman" w:hAnsi="Times New Roman" w:cs="Times New Roman"/>
          <w:b/>
          <w:sz w:val="28"/>
          <w:szCs w:val="28"/>
          <w:lang w:eastAsia="ru-RU"/>
        </w:rPr>
        <w:t xml:space="preserve">1. Основные итоги реализации бюджетной политики в 2021-2022 годах </w:t>
      </w:r>
      <w:r w:rsidRPr="000034D5">
        <w:rPr>
          <w:rFonts w:ascii="Times New Roman" w:eastAsia="Times New Roman" w:hAnsi="Times New Roman" w:cs="Times New Roman"/>
          <w:b/>
          <w:sz w:val="28"/>
          <w:szCs w:val="28"/>
          <w:lang w:eastAsia="ru-RU"/>
        </w:rPr>
        <w:br/>
        <w:t xml:space="preserve">и условия, определяющие формирование бюджетной политики </w:t>
      </w:r>
      <w:r w:rsidRPr="000034D5">
        <w:rPr>
          <w:rFonts w:ascii="Times New Roman" w:eastAsia="Times New Roman" w:hAnsi="Times New Roman" w:cs="Times New Roman"/>
          <w:b/>
          <w:sz w:val="28"/>
          <w:szCs w:val="28"/>
          <w:lang w:eastAsia="ru-RU"/>
        </w:rPr>
        <w:br/>
        <w:t>на 2023-2025 годы</w:t>
      </w:r>
    </w:p>
    <w:p w14:paraId="44987A35" w14:textId="77777777" w:rsidR="000034D5" w:rsidRPr="000034D5" w:rsidRDefault="000034D5" w:rsidP="000034D5">
      <w:pPr>
        <w:spacing w:after="0" w:line="240" w:lineRule="auto"/>
        <w:ind w:firstLine="709"/>
        <w:jc w:val="both"/>
        <w:rPr>
          <w:rFonts w:ascii="Times New Roman" w:eastAsia="Times New Roman" w:hAnsi="Times New Roman" w:cs="Times New Roman"/>
          <w:color w:val="FF0000"/>
          <w:sz w:val="28"/>
          <w:szCs w:val="28"/>
          <w:lang w:eastAsia="ru-RU"/>
        </w:rPr>
      </w:pPr>
    </w:p>
    <w:p w14:paraId="28950D82"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xml:space="preserve">В 2021 году завершался период нормализации и восстановления экономической активности после пандемийного стресса. Российская экономическая система с учетом реализации Правительством Российской Федерации широкомасштабного антикризисного пакета мер государственной поддержки и проведения политики, направленной на содействие адаптации экономической и финансовой системы к происходящим оказалась устойчивой к глобальным вызовам. </w:t>
      </w:r>
    </w:p>
    <w:p w14:paraId="79340E4A" w14:textId="4A044395"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Взвешенная бюджетная политика позволила обеспечить поступательн</w:t>
      </w:r>
      <w:r w:rsidR="00B51D8E">
        <w:rPr>
          <w:rFonts w:ascii="Times New Roman" w:eastAsia="Times New Roman" w:hAnsi="Times New Roman" w:cs="Times New Roman"/>
          <w:sz w:val="28"/>
          <w:szCs w:val="28"/>
          <w:lang w:eastAsia="ru-RU"/>
        </w:rPr>
        <w:t>ый</w:t>
      </w:r>
      <w:r w:rsidRPr="000034D5">
        <w:rPr>
          <w:rFonts w:ascii="Times New Roman" w:eastAsia="Times New Roman" w:hAnsi="Times New Roman" w:cs="Times New Roman"/>
          <w:sz w:val="28"/>
          <w:szCs w:val="28"/>
          <w:lang w:eastAsia="ru-RU"/>
        </w:rPr>
        <w:t xml:space="preserve"> рост экономики и вернуть акценты на достижение национальных целей развития страны. </w:t>
      </w:r>
    </w:p>
    <w:p w14:paraId="5D151375"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По итогам 2021 года районный бюджет исполнен по доходам в сумме 842,0 млн. рублей, что на 145,5 млн. рублей больше уровня 2020 года. Расходы составили 853,2 млн. рублей, увеличение по сравнению с 2020 годом составило на 110,1 млн. рублей. Дефицит районного бюджета сложился в сумме 11,2 млн. рублей, уменьшение по сравнению с 2020 годом составило на 35,4 млн. рублей.</w:t>
      </w:r>
    </w:p>
    <w:p w14:paraId="0C9862F9"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Бюджетные расходы в 2021 году производились исходя из стратегической приоритезации финансирования мероприятий национальных проектов, первоочередных социально значимых расходов (оплата труда, продукты питания, коммунальные услуги, межбюджетные трансферты поселениям).</w:t>
      </w:r>
    </w:p>
    <w:p w14:paraId="4D199A69"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Значительные ресурсы районного бюджета в 2021 году были направлены на образование, культуру, физическую культуру и спорт, жилищно-коммунальное хозяйство и развитие дорожной сети.</w:t>
      </w:r>
    </w:p>
    <w:p w14:paraId="6A459192"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xml:space="preserve">В 2022 году произошло резкое ухудшение условий реализации экономической политики и обострение геополитических противоречий.  </w:t>
      </w:r>
    </w:p>
    <w:p w14:paraId="09EE8FAB"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Россия столкнулась с беспрецедентным уровнем санкционного давления в большинстве сфер экономической, финансовой и транспортно-логистической деятельности. Количество секторальных и индивидуальных санкций со стороны крупнейших мировых государств превзошло все пределы ограничений, когда-либо вводимых в отношении любой другой страны.</w:t>
      </w:r>
    </w:p>
    <w:p w14:paraId="200A4FBE"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Введение беспрецедентных экономических и финансовых санкций были направлены на дестабилизацию финансовой системы и нанесение ущерба экономическому потенциалу страны.</w:t>
      </w:r>
    </w:p>
    <w:p w14:paraId="46A1DD7A"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В сложившихся условиях ключевыми задачами экономической политики стали обеспечение финансовой и ценовой стабилизации при поддержке доходов уязвимых категорий граждан и содействие скорейшей адаптации (в т.ч. перестройке хозяйственных связей) с минимальными потерями для потенциала развития и сохранением рабочих мест.</w:t>
      </w:r>
    </w:p>
    <w:p w14:paraId="4ABA66AA"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Calibri" w:hAnsi="Times New Roman" w:cs="Times New Roman"/>
          <w:sz w:val="28"/>
          <w:szCs w:val="28"/>
          <w:lang w:eastAsia="ru-RU"/>
        </w:rPr>
        <w:lastRenderedPageBreak/>
        <w:t xml:space="preserve">В дополнение к федеральным мерам </w:t>
      </w:r>
      <w:r w:rsidRPr="000034D5">
        <w:rPr>
          <w:rFonts w:ascii="Times New Roman" w:eastAsia="Times New Roman" w:hAnsi="Times New Roman" w:cs="Times New Roman"/>
          <w:sz w:val="28"/>
          <w:szCs w:val="28"/>
          <w:lang w:eastAsia="ru-RU"/>
        </w:rPr>
        <w:t xml:space="preserve">в 2022 году в Красноярском крае в соответствии с Указом Президента Российской Федерации от 16.03.2022 № 121 «О мерах по обеспечению социально-экономической стабильности и защиты населения в Российской Федерации» были разработаны свои меры антикризисных решений в целях стимулирования инвестиционной активности и технологического развития региона.  </w:t>
      </w:r>
    </w:p>
    <w:p w14:paraId="70860209" w14:textId="03FB8BDC" w:rsidR="00817F1F"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B51D8E">
        <w:rPr>
          <w:rFonts w:ascii="Times New Roman" w:eastAsia="Times New Roman" w:hAnsi="Times New Roman" w:cs="Times New Roman"/>
          <w:sz w:val="28"/>
          <w:szCs w:val="28"/>
          <w:lang w:eastAsia="ru-RU"/>
        </w:rPr>
        <w:t xml:space="preserve">В рамках данных мер на поддержку экономики и уровня жизни населения Ачинскому району в 2022 году дополнительно было выделено </w:t>
      </w:r>
      <w:r w:rsidR="00817F1F">
        <w:rPr>
          <w:rFonts w:ascii="Times New Roman" w:eastAsia="Times New Roman" w:hAnsi="Times New Roman" w:cs="Times New Roman"/>
          <w:sz w:val="28"/>
          <w:szCs w:val="28"/>
          <w:lang w:eastAsia="ru-RU"/>
        </w:rPr>
        <w:t>96,2</w:t>
      </w:r>
      <w:r w:rsidRPr="00B51D8E">
        <w:rPr>
          <w:rFonts w:ascii="Times New Roman" w:eastAsia="Times New Roman" w:hAnsi="Times New Roman" w:cs="Times New Roman"/>
          <w:sz w:val="28"/>
          <w:szCs w:val="28"/>
          <w:lang w:eastAsia="ru-RU"/>
        </w:rPr>
        <w:t xml:space="preserve"> млн. рублей в форме субвенций, субсидий и иных межбюджетных трансфертов. Большая доля дополнительных расходов была направлена на выполнение государственных полномочий в области образования и прочих отраслях экономики (около </w:t>
      </w:r>
      <w:r w:rsidR="00817F1F">
        <w:rPr>
          <w:rFonts w:ascii="Times New Roman" w:eastAsia="Times New Roman" w:hAnsi="Times New Roman" w:cs="Times New Roman"/>
          <w:sz w:val="28"/>
          <w:szCs w:val="28"/>
          <w:lang w:eastAsia="ru-RU"/>
        </w:rPr>
        <w:t>58</w:t>
      </w:r>
      <w:r w:rsidRPr="00B51D8E">
        <w:rPr>
          <w:rFonts w:ascii="Times New Roman" w:eastAsia="Times New Roman" w:hAnsi="Times New Roman" w:cs="Times New Roman"/>
          <w:sz w:val="28"/>
          <w:szCs w:val="28"/>
          <w:lang w:eastAsia="ru-RU"/>
        </w:rPr>
        <w:t>%), 2</w:t>
      </w:r>
      <w:r w:rsidR="00817F1F">
        <w:rPr>
          <w:rFonts w:ascii="Times New Roman" w:eastAsia="Times New Roman" w:hAnsi="Times New Roman" w:cs="Times New Roman"/>
          <w:sz w:val="28"/>
          <w:szCs w:val="28"/>
          <w:lang w:eastAsia="ru-RU"/>
        </w:rPr>
        <w:t>4</w:t>
      </w:r>
      <w:r w:rsidRPr="00B51D8E">
        <w:rPr>
          <w:rFonts w:ascii="Times New Roman" w:eastAsia="Times New Roman" w:hAnsi="Times New Roman" w:cs="Times New Roman"/>
          <w:sz w:val="28"/>
          <w:szCs w:val="28"/>
          <w:lang w:eastAsia="ru-RU"/>
        </w:rPr>
        <w:t xml:space="preserve">% на повышение заработной платы работникам бюджетной сферы и </w:t>
      </w:r>
      <w:r w:rsidR="00817F1F">
        <w:rPr>
          <w:rFonts w:ascii="Times New Roman" w:eastAsia="Times New Roman" w:hAnsi="Times New Roman" w:cs="Times New Roman"/>
          <w:sz w:val="28"/>
          <w:szCs w:val="28"/>
          <w:lang w:eastAsia="ru-RU"/>
        </w:rPr>
        <w:t>1</w:t>
      </w:r>
      <w:r w:rsidRPr="00B51D8E">
        <w:rPr>
          <w:rFonts w:ascii="Times New Roman" w:eastAsia="Times New Roman" w:hAnsi="Times New Roman" w:cs="Times New Roman"/>
          <w:sz w:val="28"/>
          <w:szCs w:val="28"/>
          <w:lang w:eastAsia="ru-RU"/>
        </w:rPr>
        <w:t xml:space="preserve">8% на </w:t>
      </w:r>
      <w:r w:rsidR="00817F1F" w:rsidRPr="00817F1F">
        <w:rPr>
          <w:rFonts w:ascii="Times New Roman" w:eastAsia="Times New Roman" w:hAnsi="Times New Roman" w:cs="Times New Roman"/>
          <w:sz w:val="28"/>
          <w:szCs w:val="28"/>
          <w:lang w:eastAsia="ru-RU"/>
        </w:rPr>
        <w:t>реализацию отдельных мер по обеспечению ограничения платы граждан за коммунальные услуги</w:t>
      </w:r>
      <w:r w:rsidR="00817F1F">
        <w:rPr>
          <w:rFonts w:ascii="Times New Roman" w:eastAsia="Times New Roman" w:hAnsi="Times New Roman" w:cs="Times New Roman"/>
          <w:sz w:val="28"/>
          <w:szCs w:val="28"/>
          <w:lang w:eastAsia="ru-RU"/>
        </w:rPr>
        <w:t xml:space="preserve">. </w:t>
      </w:r>
    </w:p>
    <w:p w14:paraId="0B6623A1" w14:textId="60091844"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По состоянию на 01.10.2022 года доходы районного бюджета исполнены в сумме 638,2 млн. рублей, в том числе 91,4 млн. рублей - налоговые и неналоговые доходы, что составляет 77,4% от утвержденного плана.</w:t>
      </w:r>
    </w:p>
    <w:p w14:paraId="68718F4F" w14:textId="46473706"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xml:space="preserve">По расходам районный бюджет исполнен в сумме 602,9 млн. рублей, в том числе 288,2 млн. рублей за счет собственных средств. В структуре расходов основная доля приходится на расходы </w:t>
      </w:r>
      <w:r w:rsidR="00B51D8E">
        <w:rPr>
          <w:rFonts w:ascii="Times New Roman" w:eastAsia="Times New Roman" w:hAnsi="Times New Roman" w:cs="Times New Roman"/>
          <w:sz w:val="28"/>
          <w:szCs w:val="28"/>
          <w:lang w:eastAsia="ru-RU"/>
        </w:rPr>
        <w:t>по</w:t>
      </w:r>
      <w:r w:rsidRPr="000034D5">
        <w:rPr>
          <w:rFonts w:ascii="Times New Roman" w:eastAsia="Times New Roman" w:hAnsi="Times New Roman" w:cs="Times New Roman"/>
          <w:sz w:val="28"/>
          <w:szCs w:val="28"/>
          <w:lang w:eastAsia="ru-RU"/>
        </w:rPr>
        <w:t xml:space="preserve"> оплат</w:t>
      </w:r>
      <w:r w:rsidR="00B51D8E">
        <w:rPr>
          <w:rFonts w:ascii="Times New Roman" w:eastAsia="Times New Roman" w:hAnsi="Times New Roman" w:cs="Times New Roman"/>
          <w:sz w:val="28"/>
          <w:szCs w:val="28"/>
          <w:lang w:eastAsia="ru-RU"/>
        </w:rPr>
        <w:t>е</w:t>
      </w:r>
      <w:r w:rsidRPr="000034D5">
        <w:rPr>
          <w:rFonts w:ascii="Times New Roman" w:eastAsia="Times New Roman" w:hAnsi="Times New Roman" w:cs="Times New Roman"/>
          <w:sz w:val="28"/>
          <w:szCs w:val="28"/>
          <w:lang w:eastAsia="ru-RU"/>
        </w:rPr>
        <w:t xml:space="preserve"> труда, оплату коммунальных услуг, продукты питания.</w:t>
      </w:r>
    </w:p>
    <w:p w14:paraId="6793AFE6"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Превышение доходов над расходами сложилось в сумме 35,3 млн. рублей за счет поступления целевых средств из краевого бюджета. Объем муниципального долга по состоянию на 01.10.2022 года составил 15,0 млн. рублей. Просроченная кредиторская задолженность на 01.10.2022 года отсутствует.</w:t>
      </w:r>
    </w:p>
    <w:p w14:paraId="27D00178"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xml:space="preserve">Таким образом, итоги реализации бюджетной политики в 2021–2022 годах свидетельствуют о достаточно устойчивом финансовом положении в районе. Несмотря на перемены в стране, вызванные внешним давлением со стороны недружественных стран, в районе обеспечена сбалансированность районного бюджета и бюджетов поселений. </w:t>
      </w:r>
    </w:p>
    <w:p w14:paraId="71D5162F"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xml:space="preserve">Формирование бюджета района на 2023-2025 годы осуществляется в условиях, когда, с одной стороны, необходимо обеспечить рост первоочередных расходов (реализацию Указов Президента Российской Федерации, расходов на заработную плату, публичные нормативные обязательства, коммунальные услуги и другие), с другой стороны, обеспечить соблюдение бюджетного законодательства и не превысить ограничения, предусмотренные Бюджетным кодексом РФ. </w:t>
      </w:r>
    </w:p>
    <w:p w14:paraId="16C0EEC1"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xml:space="preserve">Проект бюджета Ачинского района запланирован на трехлетний период: на 2023 год и плановый период 2024-2025 годов. </w:t>
      </w:r>
    </w:p>
    <w:p w14:paraId="1ABEBC27" w14:textId="77777777" w:rsidR="00817F1F" w:rsidRDefault="000034D5" w:rsidP="00817F1F">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w:t>
      </w:r>
      <w:bookmarkStart w:id="88" w:name="_Toc495570463"/>
    </w:p>
    <w:p w14:paraId="5D1A3819" w14:textId="77777777" w:rsidR="007A5DD4" w:rsidRDefault="007A5DD4" w:rsidP="007A5DD4">
      <w:pPr>
        <w:spacing w:after="0" w:line="240" w:lineRule="auto"/>
        <w:ind w:firstLine="709"/>
        <w:jc w:val="center"/>
        <w:rPr>
          <w:rFonts w:ascii="Times New Roman" w:eastAsia="Times New Roman" w:hAnsi="Times New Roman" w:cs="Times New Roman"/>
          <w:b/>
          <w:bCs/>
          <w:iCs/>
          <w:sz w:val="28"/>
          <w:szCs w:val="28"/>
          <w:lang w:eastAsia="ru-RU"/>
        </w:rPr>
      </w:pPr>
    </w:p>
    <w:p w14:paraId="2752F5C4" w14:textId="77777777" w:rsidR="007A5DD4" w:rsidRDefault="007A5DD4" w:rsidP="007A5DD4">
      <w:pPr>
        <w:spacing w:after="0" w:line="240" w:lineRule="auto"/>
        <w:ind w:firstLine="709"/>
        <w:jc w:val="center"/>
        <w:rPr>
          <w:rFonts w:ascii="Times New Roman" w:eastAsia="Times New Roman" w:hAnsi="Times New Roman" w:cs="Times New Roman"/>
          <w:b/>
          <w:bCs/>
          <w:iCs/>
          <w:sz w:val="28"/>
          <w:szCs w:val="28"/>
          <w:lang w:eastAsia="ru-RU"/>
        </w:rPr>
      </w:pPr>
    </w:p>
    <w:p w14:paraId="24693181" w14:textId="77777777" w:rsidR="007A5DD4" w:rsidRDefault="007A5DD4" w:rsidP="007A5DD4">
      <w:pPr>
        <w:spacing w:after="0" w:line="240" w:lineRule="auto"/>
        <w:ind w:firstLine="709"/>
        <w:jc w:val="center"/>
        <w:rPr>
          <w:rFonts w:ascii="Times New Roman" w:eastAsia="Times New Roman" w:hAnsi="Times New Roman" w:cs="Times New Roman"/>
          <w:b/>
          <w:bCs/>
          <w:iCs/>
          <w:sz w:val="28"/>
          <w:szCs w:val="28"/>
          <w:lang w:eastAsia="ru-RU"/>
        </w:rPr>
      </w:pPr>
    </w:p>
    <w:p w14:paraId="061E775E" w14:textId="77777777" w:rsidR="007A5DD4" w:rsidRDefault="007A5DD4" w:rsidP="007A5DD4">
      <w:pPr>
        <w:spacing w:after="0" w:line="240" w:lineRule="auto"/>
        <w:ind w:firstLine="709"/>
        <w:jc w:val="center"/>
        <w:rPr>
          <w:rFonts w:ascii="Times New Roman" w:eastAsia="Times New Roman" w:hAnsi="Times New Roman" w:cs="Times New Roman"/>
          <w:b/>
          <w:bCs/>
          <w:iCs/>
          <w:sz w:val="28"/>
          <w:szCs w:val="28"/>
          <w:lang w:eastAsia="ru-RU"/>
        </w:rPr>
      </w:pPr>
    </w:p>
    <w:p w14:paraId="08DBB333" w14:textId="729CD82F" w:rsidR="000034D5" w:rsidRPr="000034D5" w:rsidRDefault="000034D5" w:rsidP="007A5DD4">
      <w:pPr>
        <w:spacing w:after="0" w:line="240" w:lineRule="auto"/>
        <w:ind w:firstLine="709"/>
        <w:jc w:val="center"/>
        <w:rPr>
          <w:rFonts w:ascii="Times New Roman" w:eastAsia="Times New Roman" w:hAnsi="Times New Roman" w:cs="Times New Roman"/>
          <w:b/>
          <w:bCs/>
          <w:iCs/>
          <w:sz w:val="28"/>
          <w:szCs w:val="28"/>
          <w:lang w:eastAsia="ru-RU"/>
        </w:rPr>
      </w:pPr>
      <w:r w:rsidRPr="000034D5">
        <w:rPr>
          <w:rFonts w:ascii="Times New Roman" w:eastAsia="Times New Roman" w:hAnsi="Times New Roman" w:cs="Times New Roman"/>
          <w:b/>
          <w:bCs/>
          <w:iCs/>
          <w:sz w:val="28"/>
          <w:szCs w:val="28"/>
          <w:lang w:eastAsia="ru-RU"/>
        </w:rPr>
        <w:lastRenderedPageBreak/>
        <w:t>Цели и задачи бюджетной политики на 2023-2025 годы</w:t>
      </w:r>
      <w:bookmarkEnd w:id="88"/>
    </w:p>
    <w:p w14:paraId="6F766419"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p>
    <w:p w14:paraId="2BEB093C"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xml:space="preserve">В условиях геополитических обострений и санкционного давления в целях обеспечения сбалансированного развития Ачинского района </w:t>
      </w:r>
      <w:r w:rsidRPr="000034D5">
        <w:rPr>
          <w:rFonts w:ascii="Times New Roman" w:eastAsia="Times New Roman" w:hAnsi="Times New Roman" w:cs="Times New Roman"/>
          <w:sz w:val="28"/>
          <w:szCs w:val="28"/>
          <w:lang w:eastAsia="ru-RU"/>
        </w:rPr>
        <w:br/>
        <w:t>в 2023–2025 годах, являющегося надежной основой последовательного повышения качества жизни граждан, акценты бюджетной политики будут сконцентрированы на следующих направлениях:</w:t>
      </w:r>
    </w:p>
    <w:p w14:paraId="72CE1E95"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1. Участие в реализации национальных целей и стратегических задач развития Российской Федерации, определенных Президентом Российской Федерации, с учетом приоритетного развития социальной сферы и экономики.</w:t>
      </w:r>
    </w:p>
    <w:p w14:paraId="68782786"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2.</w:t>
      </w:r>
      <w:r w:rsidRPr="000034D5">
        <w:rPr>
          <w:rFonts w:ascii="Times New Roman" w:eastAsia="Times New Roman" w:hAnsi="Times New Roman" w:cs="Times New Roman"/>
          <w:sz w:val="28"/>
          <w:szCs w:val="24"/>
          <w:lang w:eastAsia="ru-RU"/>
        </w:rPr>
        <w:t xml:space="preserve"> </w:t>
      </w:r>
      <w:r w:rsidRPr="000034D5">
        <w:rPr>
          <w:rFonts w:ascii="Times New Roman" w:eastAsia="Times New Roman" w:hAnsi="Times New Roman" w:cs="Times New Roman"/>
          <w:sz w:val="28"/>
          <w:szCs w:val="28"/>
          <w:lang w:eastAsia="ru-RU"/>
        </w:rPr>
        <w:t>Взаимодействие с краевыми органами власти по увеличению объема финансовой поддержки из краевого бюджета.</w:t>
      </w:r>
    </w:p>
    <w:p w14:paraId="64912102"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xml:space="preserve">3. Совершенствование системы межбюджетных отношений. </w:t>
      </w:r>
    </w:p>
    <w:p w14:paraId="2EAC480F"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xml:space="preserve">4. Повышение эффективности бюджетных расходов, вовлечение в бюджетный процесс граждан. </w:t>
      </w:r>
    </w:p>
    <w:p w14:paraId="2255245E"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5. Стабилизация и снижение размера дефицита районного бюджета.</w:t>
      </w:r>
    </w:p>
    <w:p w14:paraId="3760F77A" w14:textId="77777777" w:rsidR="000034D5" w:rsidRPr="000034D5" w:rsidRDefault="000034D5" w:rsidP="000034D5">
      <w:pPr>
        <w:spacing w:after="0" w:line="240" w:lineRule="auto"/>
        <w:ind w:firstLine="709"/>
        <w:jc w:val="both"/>
        <w:rPr>
          <w:rFonts w:ascii="Times New Roman" w:eastAsia="Times New Roman" w:hAnsi="Times New Roman" w:cs="Times New Roman"/>
          <w:bCs/>
          <w:sz w:val="28"/>
          <w:szCs w:val="28"/>
          <w:lang w:eastAsia="ru-RU"/>
        </w:rPr>
      </w:pPr>
      <w:r w:rsidRPr="000034D5">
        <w:rPr>
          <w:rFonts w:ascii="Times New Roman" w:eastAsia="Times New Roman" w:hAnsi="Times New Roman" w:cs="Times New Roman"/>
          <w:bCs/>
          <w:sz w:val="28"/>
          <w:szCs w:val="28"/>
          <w:lang w:eastAsia="ru-RU"/>
        </w:rPr>
        <w:t>Администрация Ачинского района планирует продолжить осуществление мер по повышению эффективности бюджетных расходов, в том числе через применение приведенных ниже основных принципов и подходов к формированию расходов.</w:t>
      </w:r>
    </w:p>
    <w:p w14:paraId="1E02C82F" w14:textId="77777777" w:rsidR="000034D5" w:rsidRPr="000034D5" w:rsidRDefault="000034D5" w:rsidP="000034D5">
      <w:pPr>
        <w:spacing w:after="0" w:line="240" w:lineRule="auto"/>
        <w:ind w:firstLine="709"/>
        <w:jc w:val="center"/>
        <w:rPr>
          <w:rFonts w:ascii="Times New Roman" w:eastAsia="Times New Roman" w:hAnsi="Times New Roman" w:cs="Times New Roman"/>
          <w:bCs/>
          <w:color w:val="FF0000"/>
          <w:sz w:val="28"/>
          <w:szCs w:val="28"/>
          <w:lang w:eastAsia="ru-RU"/>
        </w:rPr>
      </w:pPr>
    </w:p>
    <w:p w14:paraId="6BC663C6" w14:textId="77777777" w:rsidR="000034D5" w:rsidRPr="000034D5" w:rsidRDefault="000034D5" w:rsidP="000034D5">
      <w:pPr>
        <w:keepNext/>
        <w:spacing w:after="0" w:line="240" w:lineRule="auto"/>
        <w:jc w:val="center"/>
        <w:outlineLvl w:val="1"/>
        <w:rPr>
          <w:rFonts w:ascii="Times New Roman" w:eastAsia="Times New Roman" w:hAnsi="Times New Roman" w:cs="Times New Roman"/>
          <w:b/>
          <w:bCs/>
          <w:iCs/>
          <w:sz w:val="28"/>
          <w:szCs w:val="28"/>
          <w:lang w:eastAsia="ru-RU"/>
        </w:rPr>
      </w:pPr>
      <w:r w:rsidRPr="000034D5">
        <w:rPr>
          <w:rFonts w:ascii="Times New Roman" w:eastAsia="Times New Roman" w:hAnsi="Times New Roman" w:cs="Times New Roman"/>
          <w:b/>
          <w:bCs/>
          <w:iCs/>
          <w:sz w:val="28"/>
          <w:szCs w:val="28"/>
          <w:lang w:eastAsia="ru-RU"/>
        </w:rPr>
        <w:t>2.1 Участие в реализации национальных целей и стратегических задач развития Российской Федерации</w:t>
      </w:r>
    </w:p>
    <w:p w14:paraId="34EEA5AE"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14:paraId="4256DCB4"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Беспрецедентное в мировом масштабе санкционное давление на Россию выступает катализатором для поиска новых решений, совершенствования механизмов, позволяющих сохранять финансовую и экономическую устойчивость, а также для решения структурных проблем и трансформации экономики. В этих условиях на всех уровнях управления ключевой задачей остается достижение национальных целей развития страны и концентрация ресурсов на наиболее эффективных программах развития, сформированных с учетом приоритетов, обозначенных Президентом Российской Федерации.</w:t>
      </w:r>
    </w:p>
    <w:p w14:paraId="195DACBA"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Основные приоритеты сформулированы в Указах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14:paraId="39B80C0D"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xml:space="preserve">В предстоящем периоде достижение национальных целей развития страны будет осуществляться с учетом структурных изменений бюджетной политики – как в налоговой системе, так и в части переориентации и повышения результативности расходов. </w:t>
      </w:r>
    </w:p>
    <w:p w14:paraId="64B31634"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При этом одним из ключевых инструментов достижения национальных целей по-прежнему являются национальные проекты.</w:t>
      </w:r>
    </w:p>
    <w:p w14:paraId="4567ADAB"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Calibri" w:hAnsi="Times New Roman" w:cs="Times New Roman"/>
          <w:sz w:val="28"/>
          <w:szCs w:val="28"/>
          <w:lang w:eastAsia="ru-RU"/>
        </w:rPr>
        <w:t xml:space="preserve">В соответствии с национальными целями разработаны и утверждены </w:t>
      </w:r>
      <w:r w:rsidRPr="000034D5">
        <w:rPr>
          <w:rFonts w:ascii="Times New Roman" w:eastAsia="Calibri" w:hAnsi="Times New Roman" w:cs="Times New Roman"/>
          <w:sz w:val="28"/>
          <w:szCs w:val="28"/>
          <w:lang w:eastAsia="ru-RU"/>
        </w:rPr>
        <w:br/>
        <w:t xml:space="preserve">14 национальных проектов (программ) по направлениям: демография, </w:t>
      </w:r>
      <w:r w:rsidRPr="000034D5">
        <w:rPr>
          <w:rFonts w:ascii="Times New Roman" w:eastAsia="Calibri" w:hAnsi="Times New Roman" w:cs="Times New Roman"/>
          <w:sz w:val="28"/>
          <w:szCs w:val="28"/>
          <w:lang w:eastAsia="ru-RU"/>
        </w:rPr>
        <w:lastRenderedPageBreak/>
        <w:t xml:space="preserve">здравоохранение, образование, жилье и городская среда, экология, безопасные </w:t>
      </w:r>
      <w:r w:rsidRPr="000034D5">
        <w:rPr>
          <w:rFonts w:ascii="Times New Roman" w:eastAsia="Calibri" w:hAnsi="Times New Roman" w:cs="Times New Roman"/>
          <w:sz w:val="28"/>
          <w:szCs w:val="28"/>
          <w:lang w:eastAsia="ru-RU"/>
        </w:rPr>
        <w:br/>
        <w:t>и качественные дороги, производительность труда, цифровая экономика, культура, малое и среднее предпринимательство и поддержка индивидуальной предпринимательской инициативы, международная кооперация и экспорт, туризм и индустрия гостеприимства, наука и университеты, развитие атомной науки и технологий.</w:t>
      </w:r>
    </w:p>
    <w:p w14:paraId="357E5EBA"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Начиная с 2019 года, Ачинский район принимает участие в таких национальных проектах, как:</w:t>
      </w:r>
    </w:p>
    <w:p w14:paraId="4C04C4BC"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национальный проект «Культура»;</w:t>
      </w:r>
    </w:p>
    <w:p w14:paraId="6DFC3EDB"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национальный проект «Образование»;</w:t>
      </w:r>
    </w:p>
    <w:p w14:paraId="01043A3E"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национальный проект «Жилье и городская среда»;</w:t>
      </w:r>
    </w:p>
    <w:p w14:paraId="1A3B188B"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национальный проект «Безопасные и качественные автомобильные дороги»;</w:t>
      </w:r>
    </w:p>
    <w:p w14:paraId="682952EE"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национальная программа «Цифровая экономика».</w:t>
      </w:r>
    </w:p>
    <w:p w14:paraId="145F4FEA"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xml:space="preserve">В 2021 году Ачинский район принял участие в 4 национальных проектах: культура, образование, жилье и городская среда, безопасные и качественные автомобильные дороги. </w:t>
      </w:r>
    </w:p>
    <w:p w14:paraId="27897EE7"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На указанные цели было направлено 10,7 млн. рублей или 86,9 % от запланированного объема, что выше уровня 2020 года, в котором освоение бюджетных средств на реализацию национальных проектов составило 9,7 млн. рублей.</w:t>
      </w:r>
    </w:p>
    <w:p w14:paraId="60D634EA" w14:textId="50F49C8D" w:rsid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Объем финансирования в 2022 году запланирован на уровне 7,12 млн. рублей.</w:t>
      </w:r>
    </w:p>
    <w:p w14:paraId="5326A14B" w14:textId="2F5BAAA2" w:rsidR="002D3318" w:rsidRPr="002D3318" w:rsidRDefault="002D3318"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состоянию на 01.10.2022 </w:t>
      </w:r>
      <w:r w:rsidR="00892877">
        <w:rPr>
          <w:rFonts w:ascii="Times New Roman" w:eastAsia="Times New Roman" w:hAnsi="Times New Roman" w:cs="Times New Roman"/>
          <w:sz w:val="28"/>
          <w:szCs w:val="28"/>
          <w:lang w:eastAsia="ru-RU"/>
        </w:rPr>
        <w:t>освоено 6,83 млн. рублей или 95,9 % от запланированного объема.</w:t>
      </w:r>
    </w:p>
    <w:p w14:paraId="14B8DC69" w14:textId="27148423" w:rsidR="000034D5" w:rsidRPr="00B11718" w:rsidRDefault="000034D5" w:rsidP="000034D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034D5">
        <w:rPr>
          <w:rFonts w:ascii="Times New Roman" w:eastAsia="Times New Roman" w:hAnsi="Times New Roman" w:cs="Times New Roman"/>
          <w:sz w:val="28"/>
          <w:szCs w:val="28"/>
          <w:lang w:eastAsia="ru-RU"/>
        </w:rPr>
        <w:t>В</w:t>
      </w:r>
      <w:r w:rsidRPr="000034D5">
        <w:rPr>
          <w:rFonts w:ascii="Times New Roman" w:eastAsia="Times New Roman" w:hAnsi="Times New Roman" w:cs="Times New Roman"/>
          <w:bCs/>
          <w:sz w:val="28"/>
          <w:szCs w:val="28"/>
          <w:lang w:eastAsia="ru-RU"/>
        </w:rPr>
        <w:t xml:space="preserve"> ближайшие три года на реализацию национальных проектов в Ачинском районе планируется </w:t>
      </w:r>
      <w:r w:rsidRPr="00B11718">
        <w:rPr>
          <w:rFonts w:ascii="Times New Roman" w:eastAsia="Times New Roman" w:hAnsi="Times New Roman" w:cs="Times New Roman"/>
          <w:bCs/>
          <w:sz w:val="28"/>
          <w:szCs w:val="28"/>
          <w:lang w:eastAsia="ru-RU"/>
        </w:rPr>
        <w:t>направить 2,</w:t>
      </w:r>
      <w:r w:rsidR="002905D1" w:rsidRPr="00B11718">
        <w:rPr>
          <w:rFonts w:ascii="Times New Roman" w:eastAsia="Times New Roman" w:hAnsi="Times New Roman" w:cs="Times New Roman"/>
          <w:bCs/>
          <w:sz w:val="28"/>
          <w:szCs w:val="28"/>
          <w:lang w:eastAsia="ru-RU"/>
        </w:rPr>
        <w:t>59</w:t>
      </w:r>
      <w:r w:rsidRPr="00B11718">
        <w:rPr>
          <w:rFonts w:ascii="Times New Roman" w:eastAsia="Times New Roman" w:hAnsi="Times New Roman" w:cs="Times New Roman"/>
          <w:bCs/>
          <w:sz w:val="28"/>
          <w:szCs w:val="28"/>
          <w:lang w:eastAsia="ru-RU"/>
        </w:rPr>
        <w:t xml:space="preserve"> млн. рублей за счет средств федерального бюджета</w:t>
      </w:r>
      <w:r w:rsidR="0050133B">
        <w:rPr>
          <w:rFonts w:ascii="Times New Roman" w:eastAsia="Times New Roman" w:hAnsi="Times New Roman" w:cs="Times New Roman"/>
          <w:bCs/>
          <w:sz w:val="28"/>
          <w:szCs w:val="28"/>
          <w:lang w:eastAsia="ru-RU"/>
        </w:rPr>
        <w:t xml:space="preserve">, </w:t>
      </w:r>
      <w:r w:rsidR="0050133B" w:rsidRPr="0050133B">
        <w:rPr>
          <w:rFonts w:ascii="Times New Roman" w:eastAsia="Times New Roman" w:hAnsi="Times New Roman" w:cs="Times New Roman"/>
          <w:bCs/>
          <w:sz w:val="28"/>
          <w:szCs w:val="28"/>
          <w:lang w:eastAsia="ru-RU"/>
        </w:rPr>
        <w:t>с установленной долей софинансирования из местного бюджета.</w:t>
      </w:r>
    </w:p>
    <w:p w14:paraId="12EC7519" w14:textId="77777777" w:rsidR="000034D5" w:rsidRPr="000034D5" w:rsidRDefault="000034D5" w:rsidP="000034D5">
      <w:pPr>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r w:rsidRPr="000034D5">
        <w:rPr>
          <w:rFonts w:ascii="Times New Roman" w:eastAsia="Times New Roman" w:hAnsi="Times New Roman" w:cs="Times New Roman"/>
          <w:bCs/>
          <w:sz w:val="28"/>
          <w:szCs w:val="28"/>
          <w:lang w:eastAsia="ru-RU"/>
        </w:rPr>
        <w:t>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975"/>
        <w:gridCol w:w="857"/>
        <w:gridCol w:w="796"/>
        <w:gridCol w:w="871"/>
        <w:gridCol w:w="847"/>
        <w:gridCol w:w="781"/>
        <w:gridCol w:w="849"/>
        <w:gridCol w:w="738"/>
        <w:gridCol w:w="781"/>
      </w:tblGrid>
      <w:tr w:rsidR="000034D5" w:rsidRPr="000034D5" w14:paraId="42586765" w14:textId="77777777" w:rsidTr="00B11718">
        <w:tc>
          <w:tcPr>
            <w:tcW w:w="2133" w:type="dxa"/>
            <w:vMerge w:val="restart"/>
            <w:vAlign w:val="center"/>
          </w:tcPr>
          <w:p w14:paraId="14550877" w14:textId="77777777"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034D5">
              <w:rPr>
                <w:rFonts w:ascii="Times New Roman" w:eastAsia="Times New Roman" w:hAnsi="Times New Roman" w:cs="Times New Roman"/>
                <w:b/>
                <w:bCs/>
                <w:sz w:val="24"/>
                <w:szCs w:val="24"/>
                <w:lang w:eastAsia="ru-RU"/>
              </w:rPr>
              <w:t>Наименование</w:t>
            </w:r>
          </w:p>
        </w:tc>
        <w:tc>
          <w:tcPr>
            <w:tcW w:w="2628" w:type="dxa"/>
            <w:gridSpan w:val="3"/>
            <w:vAlign w:val="center"/>
          </w:tcPr>
          <w:p w14:paraId="1D32828B" w14:textId="77777777"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034D5">
              <w:rPr>
                <w:rFonts w:ascii="Times New Roman" w:eastAsia="Times New Roman" w:hAnsi="Times New Roman" w:cs="Times New Roman"/>
                <w:b/>
                <w:bCs/>
                <w:sz w:val="24"/>
                <w:szCs w:val="24"/>
                <w:lang w:eastAsia="ru-RU"/>
              </w:rPr>
              <w:t>2023</w:t>
            </w:r>
          </w:p>
        </w:tc>
        <w:tc>
          <w:tcPr>
            <w:tcW w:w="2499" w:type="dxa"/>
            <w:gridSpan w:val="3"/>
            <w:vAlign w:val="center"/>
          </w:tcPr>
          <w:p w14:paraId="35C6C2A6" w14:textId="77777777"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034D5">
              <w:rPr>
                <w:rFonts w:ascii="Times New Roman" w:eastAsia="Times New Roman" w:hAnsi="Times New Roman" w:cs="Times New Roman"/>
                <w:b/>
                <w:bCs/>
                <w:sz w:val="24"/>
                <w:szCs w:val="24"/>
                <w:lang w:eastAsia="ru-RU"/>
              </w:rPr>
              <w:t>2024</w:t>
            </w:r>
          </w:p>
        </w:tc>
        <w:tc>
          <w:tcPr>
            <w:tcW w:w="2368" w:type="dxa"/>
            <w:gridSpan w:val="3"/>
            <w:vAlign w:val="center"/>
          </w:tcPr>
          <w:p w14:paraId="25261DF8" w14:textId="77777777"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034D5">
              <w:rPr>
                <w:rFonts w:ascii="Times New Roman" w:eastAsia="Times New Roman" w:hAnsi="Times New Roman" w:cs="Times New Roman"/>
                <w:b/>
                <w:bCs/>
                <w:sz w:val="24"/>
                <w:szCs w:val="24"/>
                <w:lang w:eastAsia="ru-RU"/>
              </w:rPr>
              <w:t>2025</w:t>
            </w:r>
          </w:p>
        </w:tc>
      </w:tr>
      <w:tr w:rsidR="000034D5" w:rsidRPr="000034D5" w14:paraId="512B47E3" w14:textId="77777777" w:rsidTr="00B11718">
        <w:tc>
          <w:tcPr>
            <w:tcW w:w="2133" w:type="dxa"/>
            <w:vMerge/>
            <w:tcBorders>
              <w:bottom w:val="single" w:sz="4" w:space="0" w:color="auto"/>
            </w:tcBorders>
          </w:tcPr>
          <w:p w14:paraId="54835F4A" w14:textId="77777777" w:rsidR="000034D5" w:rsidRPr="000034D5" w:rsidRDefault="000034D5" w:rsidP="000034D5">
            <w:pPr>
              <w:autoSpaceDE w:val="0"/>
              <w:autoSpaceDN w:val="0"/>
              <w:adjustRightInd w:val="0"/>
              <w:spacing w:after="0" w:line="240" w:lineRule="auto"/>
              <w:ind w:firstLine="709"/>
              <w:jc w:val="center"/>
              <w:rPr>
                <w:rFonts w:ascii="Times New Roman" w:eastAsia="Times New Roman" w:hAnsi="Times New Roman" w:cs="Times New Roman"/>
                <w:b/>
                <w:bCs/>
                <w:color w:val="FF0000"/>
                <w:sz w:val="24"/>
                <w:szCs w:val="24"/>
                <w:lang w:eastAsia="ru-RU"/>
              </w:rPr>
            </w:pPr>
          </w:p>
        </w:tc>
        <w:tc>
          <w:tcPr>
            <w:tcW w:w="975" w:type="dxa"/>
            <w:tcBorders>
              <w:bottom w:val="single" w:sz="4" w:space="0" w:color="auto"/>
            </w:tcBorders>
            <w:vAlign w:val="center"/>
          </w:tcPr>
          <w:p w14:paraId="4EEB6C4E" w14:textId="77777777"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034D5">
              <w:rPr>
                <w:rFonts w:ascii="Times New Roman" w:eastAsia="Times New Roman" w:hAnsi="Times New Roman" w:cs="Times New Roman"/>
                <w:b/>
                <w:bCs/>
                <w:sz w:val="24"/>
                <w:szCs w:val="24"/>
                <w:lang w:eastAsia="ru-RU"/>
              </w:rPr>
              <w:t>Всего</w:t>
            </w:r>
          </w:p>
        </w:tc>
        <w:tc>
          <w:tcPr>
            <w:tcW w:w="857" w:type="dxa"/>
            <w:tcBorders>
              <w:bottom w:val="single" w:sz="4" w:space="0" w:color="auto"/>
            </w:tcBorders>
            <w:vAlign w:val="center"/>
          </w:tcPr>
          <w:p w14:paraId="38A6BEAF" w14:textId="77777777"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034D5">
              <w:rPr>
                <w:rFonts w:ascii="Times New Roman" w:eastAsia="Times New Roman" w:hAnsi="Times New Roman" w:cs="Times New Roman"/>
                <w:b/>
                <w:bCs/>
                <w:sz w:val="24"/>
                <w:szCs w:val="24"/>
                <w:lang w:eastAsia="ru-RU"/>
              </w:rPr>
              <w:t>ФБ</w:t>
            </w:r>
          </w:p>
        </w:tc>
        <w:tc>
          <w:tcPr>
            <w:tcW w:w="796" w:type="dxa"/>
            <w:tcBorders>
              <w:bottom w:val="single" w:sz="4" w:space="0" w:color="auto"/>
            </w:tcBorders>
            <w:vAlign w:val="center"/>
          </w:tcPr>
          <w:p w14:paraId="6FEE0AF3" w14:textId="77777777"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034D5">
              <w:rPr>
                <w:rFonts w:ascii="Times New Roman" w:eastAsia="Times New Roman" w:hAnsi="Times New Roman" w:cs="Times New Roman"/>
                <w:b/>
                <w:bCs/>
                <w:sz w:val="24"/>
                <w:szCs w:val="24"/>
                <w:lang w:eastAsia="ru-RU"/>
              </w:rPr>
              <w:t>КБ</w:t>
            </w:r>
          </w:p>
        </w:tc>
        <w:tc>
          <w:tcPr>
            <w:tcW w:w="871" w:type="dxa"/>
            <w:tcBorders>
              <w:bottom w:val="single" w:sz="4" w:space="0" w:color="auto"/>
            </w:tcBorders>
            <w:vAlign w:val="center"/>
          </w:tcPr>
          <w:p w14:paraId="1A270224" w14:textId="77777777"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034D5">
              <w:rPr>
                <w:rFonts w:ascii="Times New Roman" w:eastAsia="Times New Roman" w:hAnsi="Times New Roman" w:cs="Times New Roman"/>
                <w:b/>
                <w:bCs/>
                <w:sz w:val="24"/>
                <w:szCs w:val="24"/>
                <w:lang w:eastAsia="ru-RU"/>
              </w:rPr>
              <w:t>Всего</w:t>
            </w:r>
          </w:p>
        </w:tc>
        <w:tc>
          <w:tcPr>
            <w:tcW w:w="847" w:type="dxa"/>
            <w:tcBorders>
              <w:bottom w:val="single" w:sz="4" w:space="0" w:color="auto"/>
            </w:tcBorders>
            <w:vAlign w:val="center"/>
          </w:tcPr>
          <w:p w14:paraId="6589EE46" w14:textId="77777777"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034D5">
              <w:rPr>
                <w:rFonts w:ascii="Times New Roman" w:eastAsia="Times New Roman" w:hAnsi="Times New Roman" w:cs="Times New Roman"/>
                <w:b/>
                <w:bCs/>
                <w:sz w:val="24"/>
                <w:szCs w:val="24"/>
                <w:lang w:eastAsia="ru-RU"/>
              </w:rPr>
              <w:t>ФБ</w:t>
            </w:r>
          </w:p>
        </w:tc>
        <w:tc>
          <w:tcPr>
            <w:tcW w:w="781" w:type="dxa"/>
            <w:tcBorders>
              <w:bottom w:val="single" w:sz="4" w:space="0" w:color="auto"/>
            </w:tcBorders>
            <w:vAlign w:val="center"/>
          </w:tcPr>
          <w:p w14:paraId="7786F367" w14:textId="77777777"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034D5">
              <w:rPr>
                <w:rFonts w:ascii="Times New Roman" w:eastAsia="Times New Roman" w:hAnsi="Times New Roman" w:cs="Times New Roman"/>
                <w:b/>
                <w:bCs/>
                <w:sz w:val="24"/>
                <w:szCs w:val="24"/>
                <w:lang w:eastAsia="ru-RU"/>
              </w:rPr>
              <w:t>КБ</w:t>
            </w:r>
          </w:p>
        </w:tc>
        <w:tc>
          <w:tcPr>
            <w:tcW w:w="849" w:type="dxa"/>
            <w:tcBorders>
              <w:bottom w:val="single" w:sz="4" w:space="0" w:color="auto"/>
            </w:tcBorders>
            <w:vAlign w:val="center"/>
          </w:tcPr>
          <w:p w14:paraId="0F34BFEA" w14:textId="77777777"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034D5">
              <w:rPr>
                <w:rFonts w:ascii="Times New Roman" w:eastAsia="Times New Roman" w:hAnsi="Times New Roman" w:cs="Times New Roman"/>
                <w:b/>
                <w:bCs/>
                <w:sz w:val="24"/>
                <w:szCs w:val="24"/>
                <w:lang w:eastAsia="ru-RU"/>
              </w:rPr>
              <w:t>Всего</w:t>
            </w:r>
          </w:p>
        </w:tc>
        <w:tc>
          <w:tcPr>
            <w:tcW w:w="738" w:type="dxa"/>
            <w:tcBorders>
              <w:bottom w:val="single" w:sz="4" w:space="0" w:color="auto"/>
            </w:tcBorders>
            <w:vAlign w:val="center"/>
          </w:tcPr>
          <w:p w14:paraId="75B33378" w14:textId="77777777"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034D5">
              <w:rPr>
                <w:rFonts w:ascii="Times New Roman" w:eastAsia="Times New Roman" w:hAnsi="Times New Roman" w:cs="Times New Roman"/>
                <w:b/>
                <w:bCs/>
                <w:sz w:val="24"/>
                <w:szCs w:val="24"/>
                <w:lang w:eastAsia="ru-RU"/>
              </w:rPr>
              <w:t>ФБ</w:t>
            </w:r>
          </w:p>
        </w:tc>
        <w:tc>
          <w:tcPr>
            <w:tcW w:w="781" w:type="dxa"/>
            <w:tcBorders>
              <w:bottom w:val="single" w:sz="4" w:space="0" w:color="auto"/>
            </w:tcBorders>
            <w:vAlign w:val="center"/>
          </w:tcPr>
          <w:p w14:paraId="76CA7D06" w14:textId="77777777"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034D5">
              <w:rPr>
                <w:rFonts w:ascii="Times New Roman" w:eastAsia="Times New Roman" w:hAnsi="Times New Roman" w:cs="Times New Roman"/>
                <w:b/>
                <w:bCs/>
                <w:sz w:val="24"/>
                <w:szCs w:val="24"/>
                <w:lang w:eastAsia="ru-RU"/>
              </w:rPr>
              <w:t>КБ</w:t>
            </w:r>
          </w:p>
        </w:tc>
      </w:tr>
      <w:tr w:rsidR="00B11718" w:rsidRPr="000034D5" w14:paraId="5B7607CB" w14:textId="77777777" w:rsidTr="00B11718">
        <w:tc>
          <w:tcPr>
            <w:tcW w:w="2133" w:type="dxa"/>
            <w:shd w:val="solid" w:color="CCC0D9" w:fill="CCC0D9"/>
          </w:tcPr>
          <w:p w14:paraId="0471C149" w14:textId="77777777"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0034D5">
              <w:rPr>
                <w:rFonts w:ascii="Times New Roman" w:eastAsia="Times New Roman" w:hAnsi="Times New Roman" w:cs="Times New Roman"/>
                <w:b/>
                <w:bCs/>
                <w:sz w:val="26"/>
                <w:szCs w:val="26"/>
                <w:lang w:eastAsia="ru-RU"/>
              </w:rPr>
              <w:t>Национальные проекты, всего</w:t>
            </w:r>
          </w:p>
        </w:tc>
        <w:tc>
          <w:tcPr>
            <w:tcW w:w="975" w:type="dxa"/>
            <w:shd w:val="solid" w:color="CCC0D9" w:fill="CCC0D9"/>
          </w:tcPr>
          <w:p w14:paraId="1B10BDA0" w14:textId="77777777"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
                <w:bCs/>
                <w:color w:val="FF0000"/>
                <w:sz w:val="26"/>
                <w:szCs w:val="26"/>
                <w:lang w:eastAsia="ru-RU"/>
              </w:rPr>
            </w:pPr>
          </w:p>
        </w:tc>
        <w:tc>
          <w:tcPr>
            <w:tcW w:w="857" w:type="dxa"/>
            <w:shd w:val="solid" w:color="CCC0D9" w:fill="CCC0D9"/>
          </w:tcPr>
          <w:p w14:paraId="6C476E20" w14:textId="77777777"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
                <w:bCs/>
                <w:color w:val="FF0000"/>
                <w:sz w:val="26"/>
                <w:szCs w:val="26"/>
                <w:lang w:eastAsia="ru-RU"/>
              </w:rPr>
            </w:pPr>
          </w:p>
        </w:tc>
        <w:tc>
          <w:tcPr>
            <w:tcW w:w="796" w:type="dxa"/>
            <w:shd w:val="solid" w:color="CCC0D9" w:fill="CCC0D9"/>
          </w:tcPr>
          <w:p w14:paraId="0B58BB03" w14:textId="77777777"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
                <w:bCs/>
                <w:color w:val="FF0000"/>
                <w:sz w:val="26"/>
                <w:szCs w:val="26"/>
                <w:lang w:eastAsia="ru-RU"/>
              </w:rPr>
            </w:pPr>
          </w:p>
        </w:tc>
        <w:tc>
          <w:tcPr>
            <w:tcW w:w="871" w:type="dxa"/>
            <w:shd w:val="solid" w:color="CCC0D9" w:fill="CCC0D9"/>
          </w:tcPr>
          <w:p w14:paraId="660B1F74" w14:textId="77777777"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
                <w:bCs/>
                <w:color w:val="FF0000"/>
                <w:sz w:val="26"/>
                <w:szCs w:val="26"/>
                <w:lang w:eastAsia="ru-RU"/>
              </w:rPr>
            </w:pPr>
          </w:p>
        </w:tc>
        <w:tc>
          <w:tcPr>
            <w:tcW w:w="847" w:type="dxa"/>
            <w:shd w:val="solid" w:color="CCC0D9" w:fill="CCC0D9"/>
          </w:tcPr>
          <w:p w14:paraId="53C29C47" w14:textId="77777777"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
                <w:bCs/>
                <w:color w:val="FF0000"/>
                <w:sz w:val="26"/>
                <w:szCs w:val="26"/>
                <w:lang w:eastAsia="ru-RU"/>
              </w:rPr>
            </w:pPr>
          </w:p>
        </w:tc>
        <w:tc>
          <w:tcPr>
            <w:tcW w:w="781" w:type="dxa"/>
            <w:shd w:val="solid" w:color="CCC0D9" w:fill="CCC0D9"/>
          </w:tcPr>
          <w:p w14:paraId="6BF22249" w14:textId="77777777"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
                <w:bCs/>
                <w:color w:val="FF0000"/>
                <w:sz w:val="26"/>
                <w:szCs w:val="26"/>
                <w:lang w:eastAsia="ru-RU"/>
              </w:rPr>
            </w:pPr>
          </w:p>
        </w:tc>
        <w:tc>
          <w:tcPr>
            <w:tcW w:w="849" w:type="dxa"/>
            <w:shd w:val="solid" w:color="CCC0D9" w:fill="CCC0D9"/>
          </w:tcPr>
          <w:p w14:paraId="431A4A33" w14:textId="77777777"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
                <w:bCs/>
                <w:color w:val="FF0000"/>
                <w:sz w:val="26"/>
                <w:szCs w:val="26"/>
                <w:lang w:eastAsia="ru-RU"/>
              </w:rPr>
            </w:pPr>
          </w:p>
        </w:tc>
        <w:tc>
          <w:tcPr>
            <w:tcW w:w="738" w:type="dxa"/>
            <w:shd w:val="solid" w:color="CCC0D9" w:fill="CCC0D9"/>
          </w:tcPr>
          <w:p w14:paraId="629D4DC8" w14:textId="77777777"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
                <w:bCs/>
                <w:color w:val="FF0000"/>
                <w:sz w:val="26"/>
                <w:szCs w:val="26"/>
                <w:lang w:eastAsia="ru-RU"/>
              </w:rPr>
            </w:pPr>
          </w:p>
        </w:tc>
        <w:tc>
          <w:tcPr>
            <w:tcW w:w="781" w:type="dxa"/>
            <w:shd w:val="solid" w:color="CCC0D9" w:fill="CCC0D9"/>
          </w:tcPr>
          <w:p w14:paraId="47BDE7E5" w14:textId="77777777"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
                <w:bCs/>
                <w:color w:val="FF0000"/>
                <w:sz w:val="26"/>
                <w:szCs w:val="26"/>
                <w:lang w:eastAsia="ru-RU"/>
              </w:rPr>
            </w:pPr>
          </w:p>
        </w:tc>
      </w:tr>
      <w:tr w:rsidR="000034D5" w:rsidRPr="000034D5" w14:paraId="2A010062" w14:textId="77777777" w:rsidTr="00B11718">
        <w:tc>
          <w:tcPr>
            <w:tcW w:w="2133" w:type="dxa"/>
          </w:tcPr>
          <w:p w14:paraId="5A15DB26" w14:textId="77777777"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034D5">
              <w:rPr>
                <w:rFonts w:ascii="Times New Roman" w:eastAsia="Times New Roman" w:hAnsi="Times New Roman" w:cs="Times New Roman"/>
                <w:bCs/>
                <w:sz w:val="24"/>
                <w:szCs w:val="24"/>
                <w:lang w:eastAsia="ru-RU"/>
              </w:rPr>
              <w:t>Образование</w:t>
            </w:r>
          </w:p>
        </w:tc>
        <w:tc>
          <w:tcPr>
            <w:tcW w:w="975" w:type="dxa"/>
          </w:tcPr>
          <w:p w14:paraId="138529EF" w14:textId="68DF66CC"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034D5">
              <w:rPr>
                <w:rFonts w:ascii="Times New Roman" w:eastAsia="Times New Roman" w:hAnsi="Times New Roman" w:cs="Times New Roman"/>
                <w:b/>
                <w:sz w:val="24"/>
                <w:szCs w:val="24"/>
                <w:lang w:eastAsia="ru-RU"/>
              </w:rPr>
              <w:t>1,</w:t>
            </w:r>
            <w:r w:rsidR="00B11718">
              <w:rPr>
                <w:rFonts w:ascii="Times New Roman" w:eastAsia="Times New Roman" w:hAnsi="Times New Roman" w:cs="Times New Roman"/>
                <w:b/>
                <w:sz w:val="24"/>
                <w:szCs w:val="24"/>
                <w:lang w:eastAsia="ru-RU"/>
              </w:rPr>
              <w:t>33</w:t>
            </w:r>
          </w:p>
        </w:tc>
        <w:tc>
          <w:tcPr>
            <w:tcW w:w="857" w:type="dxa"/>
          </w:tcPr>
          <w:p w14:paraId="76A6633A" w14:textId="29C491CD"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034D5">
              <w:rPr>
                <w:rFonts w:ascii="Times New Roman" w:eastAsia="Times New Roman" w:hAnsi="Times New Roman" w:cs="Times New Roman"/>
                <w:bCs/>
                <w:sz w:val="24"/>
                <w:szCs w:val="24"/>
                <w:lang w:eastAsia="ru-RU"/>
              </w:rPr>
              <w:t>1,</w:t>
            </w:r>
            <w:r w:rsidR="00B11718">
              <w:rPr>
                <w:rFonts w:ascii="Times New Roman" w:eastAsia="Times New Roman" w:hAnsi="Times New Roman" w:cs="Times New Roman"/>
                <w:bCs/>
                <w:sz w:val="24"/>
                <w:szCs w:val="24"/>
                <w:lang w:eastAsia="ru-RU"/>
              </w:rPr>
              <w:t>33</w:t>
            </w:r>
          </w:p>
        </w:tc>
        <w:tc>
          <w:tcPr>
            <w:tcW w:w="796" w:type="dxa"/>
          </w:tcPr>
          <w:p w14:paraId="6839AB1E" w14:textId="77777777"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034D5">
              <w:rPr>
                <w:rFonts w:ascii="Times New Roman" w:eastAsia="Times New Roman" w:hAnsi="Times New Roman" w:cs="Times New Roman"/>
                <w:bCs/>
                <w:sz w:val="24"/>
                <w:szCs w:val="24"/>
                <w:lang w:eastAsia="ru-RU"/>
              </w:rPr>
              <w:t>0,0</w:t>
            </w:r>
          </w:p>
        </w:tc>
        <w:tc>
          <w:tcPr>
            <w:tcW w:w="871" w:type="dxa"/>
          </w:tcPr>
          <w:p w14:paraId="07669244" w14:textId="3DEFFFCB"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034D5">
              <w:rPr>
                <w:rFonts w:ascii="Times New Roman" w:eastAsia="Times New Roman" w:hAnsi="Times New Roman" w:cs="Times New Roman"/>
                <w:b/>
                <w:bCs/>
                <w:sz w:val="24"/>
                <w:szCs w:val="24"/>
                <w:lang w:eastAsia="ru-RU"/>
              </w:rPr>
              <w:t>1,</w:t>
            </w:r>
            <w:r w:rsidR="00B11718">
              <w:rPr>
                <w:rFonts w:ascii="Times New Roman" w:eastAsia="Times New Roman" w:hAnsi="Times New Roman" w:cs="Times New Roman"/>
                <w:b/>
                <w:bCs/>
                <w:sz w:val="24"/>
                <w:szCs w:val="24"/>
                <w:lang w:eastAsia="ru-RU"/>
              </w:rPr>
              <w:t>26</w:t>
            </w:r>
          </w:p>
        </w:tc>
        <w:tc>
          <w:tcPr>
            <w:tcW w:w="847" w:type="dxa"/>
          </w:tcPr>
          <w:p w14:paraId="0505F18E" w14:textId="5EA8119B"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034D5">
              <w:rPr>
                <w:rFonts w:ascii="Times New Roman" w:eastAsia="Times New Roman" w:hAnsi="Times New Roman" w:cs="Times New Roman"/>
                <w:bCs/>
                <w:sz w:val="24"/>
                <w:szCs w:val="24"/>
                <w:lang w:eastAsia="ru-RU"/>
              </w:rPr>
              <w:t>1,</w:t>
            </w:r>
            <w:r w:rsidR="00B11718">
              <w:rPr>
                <w:rFonts w:ascii="Times New Roman" w:eastAsia="Times New Roman" w:hAnsi="Times New Roman" w:cs="Times New Roman"/>
                <w:bCs/>
                <w:sz w:val="24"/>
                <w:szCs w:val="24"/>
                <w:lang w:eastAsia="ru-RU"/>
              </w:rPr>
              <w:t>26</w:t>
            </w:r>
          </w:p>
        </w:tc>
        <w:tc>
          <w:tcPr>
            <w:tcW w:w="781" w:type="dxa"/>
          </w:tcPr>
          <w:p w14:paraId="50108690" w14:textId="77777777"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034D5">
              <w:rPr>
                <w:rFonts w:ascii="Times New Roman" w:eastAsia="Times New Roman" w:hAnsi="Times New Roman" w:cs="Times New Roman"/>
                <w:bCs/>
                <w:sz w:val="24"/>
                <w:szCs w:val="24"/>
                <w:lang w:eastAsia="ru-RU"/>
              </w:rPr>
              <w:t>0,0</w:t>
            </w:r>
          </w:p>
        </w:tc>
        <w:tc>
          <w:tcPr>
            <w:tcW w:w="849" w:type="dxa"/>
          </w:tcPr>
          <w:p w14:paraId="25072213" w14:textId="77777777"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034D5">
              <w:rPr>
                <w:rFonts w:ascii="Times New Roman" w:eastAsia="Times New Roman" w:hAnsi="Times New Roman" w:cs="Times New Roman"/>
                <w:b/>
                <w:bCs/>
                <w:sz w:val="24"/>
                <w:szCs w:val="24"/>
                <w:lang w:eastAsia="ru-RU"/>
              </w:rPr>
              <w:t>0,0</w:t>
            </w:r>
          </w:p>
        </w:tc>
        <w:tc>
          <w:tcPr>
            <w:tcW w:w="738" w:type="dxa"/>
          </w:tcPr>
          <w:p w14:paraId="1DB2EBA0" w14:textId="77777777"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034D5">
              <w:rPr>
                <w:rFonts w:ascii="Times New Roman" w:eastAsia="Times New Roman" w:hAnsi="Times New Roman" w:cs="Times New Roman"/>
                <w:bCs/>
                <w:sz w:val="24"/>
                <w:szCs w:val="24"/>
                <w:lang w:eastAsia="ru-RU"/>
              </w:rPr>
              <w:t>0,0</w:t>
            </w:r>
          </w:p>
        </w:tc>
        <w:tc>
          <w:tcPr>
            <w:tcW w:w="781" w:type="dxa"/>
          </w:tcPr>
          <w:p w14:paraId="74061FDB" w14:textId="77777777" w:rsidR="000034D5" w:rsidRPr="000034D5" w:rsidRDefault="000034D5" w:rsidP="000034D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034D5">
              <w:rPr>
                <w:rFonts w:ascii="Times New Roman" w:eastAsia="Times New Roman" w:hAnsi="Times New Roman" w:cs="Times New Roman"/>
                <w:bCs/>
                <w:sz w:val="24"/>
                <w:szCs w:val="24"/>
                <w:lang w:eastAsia="ru-RU"/>
              </w:rPr>
              <w:t>0,0</w:t>
            </w:r>
          </w:p>
        </w:tc>
      </w:tr>
    </w:tbl>
    <w:p w14:paraId="5A10FCFD"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lang w:eastAsia="ru-RU"/>
        </w:rPr>
      </w:pPr>
    </w:p>
    <w:p w14:paraId="2279E143" w14:textId="77777777" w:rsidR="000034D5" w:rsidRPr="000034D5" w:rsidRDefault="000034D5" w:rsidP="000034D5">
      <w:pPr>
        <w:spacing w:after="0" w:line="240" w:lineRule="auto"/>
        <w:jc w:val="center"/>
        <w:rPr>
          <w:rFonts w:ascii="Times New Roman" w:eastAsia="Times New Roman" w:hAnsi="Times New Roman" w:cs="Times New Roman"/>
          <w:b/>
          <w:sz w:val="28"/>
          <w:szCs w:val="28"/>
          <w:lang w:eastAsia="ru-RU"/>
        </w:rPr>
      </w:pPr>
      <w:r w:rsidRPr="000034D5">
        <w:rPr>
          <w:rFonts w:ascii="Times New Roman" w:eastAsia="Times New Roman" w:hAnsi="Times New Roman" w:cs="Times New Roman"/>
          <w:b/>
          <w:sz w:val="28"/>
          <w:szCs w:val="28"/>
          <w:lang w:eastAsia="ru-RU"/>
        </w:rPr>
        <w:t>2.2 Взаимодействие с краевыми органами власти по увеличению объема финансовой поддержки из краевого бюджета</w:t>
      </w:r>
    </w:p>
    <w:p w14:paraId="38C37965" w14:textId="77777777" w:rsidR="000034D5" w:rsidRPr="000034D5" w:rsidRDefault="000034D5" w:rsidP="000034D5">
      <w:pPr>
        <w:spacing w:after="0" w:line="240" w:lineRule="auto"/>
        <w:jc w:val="center"/>
        <w:rPr>
          <w:rFonts w:ascii="Times New Roman" w:eastAsia="Times New Roman" w:hAnsi="Times New Roman" w:cs="Times New Roman"/>
          <w:b/>
          <w:sz w:val="28"/>
          <w:szCs w:val="28"/>
          <w:lang w:eastAsia="ru-RU"/>
        </w:rPr>
      </w:pPr>
    </w:p>
    <w:p w14:paraId="3E14D80E" w14:textId="45B0F4B8" w:rsidR="000034D5" w:rsidRPr="002D35A2" w:rsidRDefault="000034D5" w:rsidP="000034D5">
      <w:pPr>
        <w:spacing w:after="0" w:line="240" w:lineRule="auto"/>
        <w:ind w:firstLine="709"/>
        <w:jc w:val="both"/>
        <w:rPr>
          <w:rFonts w:ascii="Times New Roman" w:eastAsia="Times New Roman" w:hAnsi="Times New Roman" w:cs="Times New Roman"/>
          <w:bCs/>
          <w:sz w:val="28"/>
          <w:szCs w:val="28"/>
          <w:lang w:eastAsia="ru-RU"/>
        </w:rPr>
      </w:pPr>
      <w:r w:rsidRPr="000034D5">
        <w:rPr>
          <w:rFonts w:ascii="Times New Roman" w:eastAsia="Times New Roman" w:hAnsi="Times New Roman" w:cs="Times New Roman"/>
          <w:bCs/>
          <w:sz w:val="28"/>
          <w:szCs w:val="28"/>
          <w:lang w:eastAsia="ru-RU"/>
        </w:rPr>
        <w:t>Благодаря проведенной работе с краевыми органами власти в 2022 году в районный бюджет были привлечены дополнительные средства финансовой помощи из краевого бюджета в размере 33,1 млн. рублей</w:t>
      </w:r>
      <w:r w:rsidR="00F94D53">
        <w:rPr>
          <w:rFonts w:ascii="Times New Roman" w:eastAsia="Times New Roman" w:hAnsi="Times New Roman" w:cs="Times New Roman"/>
          <w:bCs/>
          <w:sz w:val="28"/>
          <w:szCs w:val="28"/>
          <w:lang w:eastAsia="ru-RU"/>
        </w:rPr>
        <w:t xml:space="preserve">, </w:t>
      </w:r>
      <w:r w:rsidRPr="000034D5">
        <w:rPr>
          <w:rFonts w:ascii="Times New Roman" w:eastAsia="Times New Roman" w:hAnsi="Times New Roman" w:cs="Times New Roman"/>
          <w:bCs/>
          <w:sz w:val="28"/>
          <w:szCs w:val="28"/>
          <w:lang w:eastAsia="ru-RU"/>
        </w:rPr>
        <w:t>из них</w:t>
      </w:r>
      <w:r w:rsidR="00F94D53">
        <w:rPr>
          <w:rFonts w:ascii="Times New Roman" w:eastAsia="Times New Roman" w:hAnsi="Times New Roman" w:cs="Times New Roman"/>
          <w:bCs/>
          <w:sz w:val="28"/>
          <w:szCs w:val="28"/>
          <w:lang w:eastAsia="ru-RU"/>
        </w:rPr>
        <w:t>:</w:t>
      </w:r>
      <w:r w:rsidRPr="000034D5">
        <w:rPr>
          <w:rFonts w:ascii="Times New Roman" w:eastAsia="Times New Roman" w:hAnsi="Times New Roman" w:cs="Times New Roman"/>
          <w:bCs/>
          <w:sz w:val="28"/>
          <w:szCs w:val="28"/>
          <w:lang w:eastAsia="ru-RU"/>
        </w:rPr>
        <w:t xml:space="preserve"> 30,0 млн. рублей на покрытие дефицита районного бюджета; 1,6 млн. рублей на введение 3 штатных единиц (постановление Правительства Красноярского края от 18.05.2022 № 434-п); 1,0 млн. рублей на оплату кредиторской задолженности по национальному проекту «Безопасные и качественные автомобильные дороги» по </w:t>
      </w:r>
      <w:r w:rsidRPr="000034D5">
        <w:rPr>
          <w:rFonts w:ascii="Times New Roman" w:eastAsia="Times New Roman" w:hAnsi="Times New Roman" w:cs="Times New Roman"/>
          <w:bCs/>
          <w:sz w:val="28"/>
          <w:szCs w:val="28"/>
          <w:lang w:eastAsia="ru-RU"/>
        </w:rPr>
        <w:lastRenderedPageBreak/>
        <w:t xml:space="preserve">Преображенскому сельсовету; 0,5 млн. рублей на приобретение продуктов для организации питания в дошкольных учреждениях района (дополнительная </w:t>
      </w:r>
      <w:r w:rsidRPr="002D35A2">
        <w:rPr>
          <w:rFonts w:ascii="Times New Roman" w:eastAsia="Times New Roman" w:hAnsi="Times New Roman" w:cs="Times New Roman"/>
          <w:bCs/>
          <w:sz w:val="28"/>
          <w:szCs w:val="28"/>
          <w:lang w:eastAsia="ru-RU"/>
        </w:rPr>
        <w:t xml:space="preserve">индексация на 10% в 2022 году). </w:t>
      </w:r>
    </w:p>
    <w:p w14:paraId="7835D836" w14:textId="019D3B71" w:rsidR="008807B9" w:rsidRPr="002D35A2" w:rsidRDefault="008807B9" w:rsidP="000034D5">
      <w:pPr>
        <w:spacing w:after="0" w:line="240" w:lineRule="auto"/>
        <w:ind w:firstLine="709"/>
        <w:jc w:val="both"/>
        <w:rPr>
          <w:rFonts w:ascii="Times New Roman" w:eastAsia="Times New Roman" w:hAnsi="Times New Roman" w:cs="Times New Roman"/>
          <w:bCs/>
          <w:sz w:val="28"/>
          <w:szCs w:val="28"/>
          <w:lang w:eastAsia="ru-RU"/>
        </w:rPr>
      </w:pPr>
      <w:r w:rsidRPr="002D35A2">
        <w:rPr>
          <w:rFonts w:ascii="Times New Roman" w:eastAsia="Times New Roman" w:hAnsi="Times New Roman" w:cs="Times New Roman"/>
          <w:bCs/>
          <w:sz w:val="28"/>
          <w:szCs w:val="28"/>
          <w:lang w:eastAsia="ru-RU"/>
        </w:rPr>
        <w:t>За счет субсидий и иных межбюджетных трансфертов в районный бюджет было дополнительно</w:t>
      </w:r>
      <w:r w:rsidR="00FD4750" w:rsidRPr="002D35A2">
        <w:rPr>
          <w:rFonts w:ascii="Times New Roman" w:eastAsia="Times New Roman" w:hAnsi="Times New Roman" w:cs="Times New Roman"/>
          <w:bCs/>
          <w:sz w:val="28"/>
          <w:szCs w:val="28"/>
          <w:lang w:eastAsia="ru-RU"/>
        </w:rPr>
        <w:t xml:space="preserve"> привлечено около 135 млн. </w:t>
      </w:r>
      <w:r w:rsidR="002E57D9" w:rsidRPr="002D35A2">
        <w:rPr>
          <w:rFonts w:ascii="Times New Roman" w:eastAsia="Times New Roman" w:hAnsi="Times New Roman" w:cs="Times New Roman"/>
          <w:bCs/>
          <w:sz w:val="28"/>
          <w:szCs w:val="28"/>
          <w:lang w:eastAsia="ru-RU"/>
        </w:rPr>
        <w:t>рублей</w:t>
      </w:r>
      <w:r w:rsidR="00F94D53" w:rsidRPr="002D35A2">
        <w:rPr>
          <w:rFonts w:ascii="Times New Roman" w:eastAsia="Times New Roman" w:hAnsi="Times New Roman" w:cs="Times New Roman"/>
          <w:bCs/>
          <w:sz w:val="28"/>
          <w:szCs w:val="28"/>
          <w:lang w:eastAsia="ru-RU"/>
        </w:rPr>
        <w:t>,</w:t>
      </w:r>
      <w:r w:rsidR="002E57D9" w:rsidRPr="002D35A2">
        <w:rPr>
          <w:rFonts w:ascii="Times New Roman" w:eastAsia="Times New Roman" w:hAnsi="Times New Roman" w:cs="Times New Roman"/>
          <w:bCs/>
          <w:sz w:val="28"/>
          <w:szCs w:val="28"/>
          <w:lang w:eastAsia="ru-RU"/>
        </w:rPr>
        <w:t xml:space="preserve"> </w:t>
      </w:r>
      <w:r w:rsidR="00F94D53" w:rsidRPr="002D35A2">
        <w:rPr>
          <w:rFonts w:ascii="Times New Roman" w:eastAsia="Times New Roman" w:hAnsi="Times New Roman" w:cs="Times New Roman"/>
          <w:bCs/>
          <w:sz w:val="28"/>
          <w:szCs w:val="28"/>
          <w:lang w:eastAsia="ru-RU"/>
        </w:rPr>
        <w:t>из них:</w:t>
      </w:r>
      <w:r w:rsidR="002E57D9" w:rsidRPr="002D35A2">
        <w:rPr>
          <w:rFonts w:ascii="Times New Roman" w:eastAsia="Times New Roman" w:hAnsi="Times New Roman" w:cs="Times New Roman"/>
          <w:bCs/>
          <w:sz w:val="28"/>
          <w:szCs w:val="28"/>
          <w:lang w:eastAsia="ru-RU"/>
        </w:rPr>
        <w:t xml:space="preserve"> 75,9 млн.</w:t>
      </w:r>
      <w:r w:rsidR="00F94D53" w:rsidRPr="002D35A2">
        <w:rPr>
          <w:rFonts w:ascii="Times New Roman" w:eastAsia="Times New Roman" w:hAnsi="Times New Roman" w:cs="Times New Roman"/>
          <w:bCs/>
          <w:sz w:val="28"/>
          <w:szCs w:val="28"/>
          <w:lang w:eastAsia="ru-RU"/>
        </w:rPr>
        <w:t xml:space="preserve"> </w:t>
      </w:r>
      <w:r w:rsidR="002E57D9" w:rsidRPr="002D35A2">
        <w:rPr>
          <w:rFonts w:ascii="Times New Roman" w:eastAsia="Times New Roman" w:hAnsi="Times New Roman" w:cs="Times New Roman"/>
          <w:bCs/>
          <w:sz w:val="28"/>
          <w:szCs w:val="28"/>
          <w:lang w:eastAsia="ru-RU"/>
        </w:rPr>
        <w:t>рублей на капитальные ремонты и ремонтно-восстановительные работы объектов ЖКХ</w:t>
      </w:r>
      <w:r w:rsidR="00F94D53" w:rsidRPr="002D35A2">
        <w:rPr>
          <w:rFonts w:ascii="Times New Roman" w:eastAsia="Times New Roman" w:hAnsi="Times New Roman" w:cs="Times New Roman"/>
          <w:bCs/>
          <w:sz w:val="28"/>
          <w:szCs w:val="28"/>
          <w:lang w:eastAsia="ru-RU"/>
        </w:rPr>
        <w:t>;</w:t>
      </w:r>
      <w:r w:rsidR="00FD4750" w:rsidRPr="002D35A2">
        <w:rPr>
          <w:rFonts w:ascii="Times New Roman" w:eastAsia="Times New Roman" w:hAnsi="Times New Roman" w:cs="Times New Roman"/>
          <w:bCs/>
          <w:sz w:val="28"/>
          <w:szCs w:val="28"/>
          <w:lang w:eastAsia="ru-RU"/>
        </w:rPr>
        <w:t xml:space="preserve"> 34,6 млн. рублей на </w:t>
      </w:r>
      <w:r w:rsidR="00F94D53" w:rsidRPr="002D35A2">
        <w:rPr>
          <w:rFonts w:ascii="Times New Roman" w:eastAsia="Times New Roman" w:hAnsi="Times New Roman" w:cs="Times New Roman"/>
          <w:bCs/>
          <w:sz w:val="28"/>
          <w:szCs w:val="28"/>
          <w:lang w:eastAsia="ru-RU"/>
        </w:rPr>
        <w:t>ремонты автомобильных дорог; 9,2 млн. рублей на ремонты муниципальных образовательных учреждений; 7,0 млн. рублей на развитие культуры, физической культуры и спорта, 3,8 млн. рублей на охрану окружающей среды (обустройство мест (площадок) накопления отходов потребления и приобретение контейнерного оборудования); 1,4 млн. рублей на предоставление социальных выплат молодым семьям</w:t>
      </w:r>
      <w:r w:rsidR="002D35A2" w:rsidRPr="002D35A2">
        <w:rPr>
          <w:rFonts w:ascii="Times New Roman" w:eastAsia="Times New Roman" w:hAnsi="Times New Roman" w:cs="Times New Roman"/>
          <w:bCs/>
          <w:sz w:val="28"/>
          <w:szCs w:val="28"/>
          <w:lang w:eastAsia="ru-RU"/>
        </w:rPr>
        <w:t xml:space="preserve"> на</w:t>
      </w:r>
      <w:r w:rsidR="00F94D53" w:rsidRPr="002D35A2">
        <w:rPr>
          <w:rFonts w:ascii="Times New Roman" w:eastAsia="Times New Roman" w:hAnsi="Times New Roman" w:cs="Times New Roman"/>
          <w:bCs/>
          <w:sz w:val="28"/>
          <w:szCs w:val="28"/>
          <w:lang w:eastAsia="ru-RU"/>
        </w:rPr>
        <w:t xml:space="preserve"> приобретение</w:t>
      </w:r>
      <w:r w:rsidR="002D35A2" w:rsidRPr="002D35A2">
        <w:rPr>
          <w:rFonts w:ascii="Times New Roman" w:eastAsia="Times New Roman" w:hAnsi="Times New Roman" w:cs="Times New Roman"/>
          <w:bCs/>
          <w:sz w:val="28"/>
          <w:szCs w:val="28"/>
          <w:lang w:eastAsia="ru-RU"/>
        </w:rPr>
        <w:t xml:space="preserve"> (строительство) </w:t>
      </w:r>
      <w:r w:rsidR="00F94D53" w:rsidRPr="002D35A2">
        <w:rPr>
          <w:rFonts w:ascii="Times New Roman" w:eastAsia="Times New Roman" w:hAnsi="Times New Roman" w:cs="Times New Roman"/>
          <w:bCs/>
          <w:sz w:val="28"/>
          <w:szCs w:val="28"/>
          <w:lang w:eastAsia="ru-RU"/>
        </w:rPr>
        <w:t>жилья</w:t>
      </w:r>
      <w:r w:rsidR="002D35A2" w:rsidRPr="002D35A2">
        <w:rPr>
          <w:rFonts w:ascii="Times New Roman" w:eastAsia="Times New Roman" w:hAnsi="Times New Roman" w:cs="Times New Roman"/>
          <w:bCs/>
          <w:sz w:val="28"/>
          <w:szCs w:val="28"/>
          <w:lang w:eastAsia="ru-RU"/>
        </w:rPr>
        <w:t xml:space="preserve">; </w:t>
      </w:r>
      <w:r w:rsidR="00F94D53" w:rsidRPr="002D35A2">
        <w:rPr>
          <w:rFonts w:ascii="Times New Roman" w:eastAsia="Times New Roman" w:hAnsi="Times New Roman" w:cs="Times New Roman"/>
          <w:bCs/>
          <w:sz w:val="28"/>
          <w:szCs w:val="28"/>
          <w:lang w:eastAsia="ru-RU"/>
        </w:rPr>
        <w:t xml:space="preserve">1,3 млн. рублей на обеспечение первичных мер пожарной безопасности; </w:t>
      </w:r>
      <w:r w:rsidR="002D35A2" w:rsidRPr="002D35A2">
        <w:rPr>
          <w:rFonts w:ascii="Times New Roman" w:eastAsia="Times New Roman" w:hAnsi="Times New Roman" w:cs="Times New Roman"/>
          <w:bCs/>
          <w:sz w:val="28"/>
          <w:szCs w:val="28"/>
          <w:lang w:eastAsia="ru-RU"/>
        </w:rPr>
        <w:t xml:space="preserve">1,7 </w:t>
      </w:r>
      <w:r w:rsidR="00F94D53" w:rsidRPr="002D35A2">
        <w:rPr>
          <w:rFonts w:ascii="Times New Roman" w:eastAsia="Times New Roman" w:hAnsi="Times New Roman" w:cs="Times New Roman"/>
          <w:bCs/>
          <w:sz w:val="28"/>
          <w:szCs w:val="28"/>
          <w:lang w:eastAsia="ru-RU"/>
        </w:rPr>
        <w:t>млн.</w:t>
      </w:r>
      <w:r w:rsidR="002D35A2" w:rsidRPr="002D35A2">
        <w:rPr>
          <w:rFonts w:ascii="Times New Roman" w:eastAsia="Times New Roman" w:hAnsi="Times New Roman" w:cs="Times New Roman"/>
          <w:bCs/>
          <w:sz w:val="28"/>
          <w:szCs w:val="28"/>
          <w:lang w:eastAsia="ru-RU"/>
        </w:rPr>
        <w:t xml:space="preserve"> </w:t>
      </w:r>
      <w:r w:rsidR="00F94D53" w:rsidRPr="002D35A2">
        <w:rPr>
          <w:rFonts w:ascii="Times New Roman" w:eastAsia="Times New Roman" w:hAnsi="Times New Roman" w:cs="Times New Roman"/>
          <w:bCs/>
          <w:sz w:val="28"/>
          <w:szCs w:val="28"/>
          <w:lang w:eastAsia="ru-RU"/>
        </w:rPr>
        <w:t>рублей</w:t>
      </w:r>
      <w:r w:rsidR="002D35A2" w:rsidRPr="002D35A2">
        <w:rPr>
          <w:rFonts w:ascii="Times New Roman" w:eastAsia="Times New Roman" w:hAnsi="Times New Roman" w:cs="Times New Roman"/>
          <w:bCs/>
          <w:sz w:val="28"/>
          <w:szCs w:val="28"/>
          <w:lang w:eastAsia="ru-RU"/>
        </w:rPr>
        <w:t xml:space="preserve"> на благоустройство территорий. </w:t>
      </w:r>
    </w:p>
    <w:p w14:paraId="40B16C0D" w14:textId="77777777" w:rsidR="000034D5" w:rsidRPr="000034D5" w:rsidRDefault="000034D5" w:rsidP="000034D5">
      <w:pPr>
        <w:spacing w:after="0" w:line="240" w:lineRule="auto"/>
        <w:ind w:firstLine="709"/>
        <w:jc w:val="both"/>
        <w:rPr>
          <w:rFonts w:ascii="Times New Roman" w:eastAsia="Times New Roman" w:hAnsi="Times New Roman" w:cs="Times New Roman"/>
          <w:bCs/>
          <w:sz w:val="28"/>
          <w:szCs w:val="28"/>
          <w:lang w:eastAsia="ru-RU"/>
        </w:rPr>
      </w:pPr>
      <w:r w:rsidRPr="002D35A2">
        <w:rPr>
          <w:rFonts w:ascii="Times New Roman" w:eastAsia="Times New Roman" w:hAnsi="Times New Roman" w:cs="Times New Roman"/>
          <w:bCs/>
          <w:sz w:val="28"/>
          <w:szCs w:val="28"/>
          <w:lang w:eastAsia="ru-RU"/>
        </w:rPr>
        <w:t>Проектом краевого бюджета на 2023-2025 годы Ачинскому району предусмотрено 30 межбюджетных трансфертов, в том числе 8 – в форме</w:t>
      </w:r>
      <w:r w:rsidRPr="000034D5">
        <w:rPr>
          <w:rFonts w:ascii="Times New Roman" w:eastAsia="Times New Roman" w:hAnsi="Times New Roman" w:cs="Times New Roman"/>
          <w:bCs/>
          <w:sz w:val="28"/>
          <w:szCs w:val="28"/>
          <w:lang w:eastAsia="ru-RU"/>
        </w:rPr>
        <w:t xml:space="preserve"> субсидий, 22 – в форме субвенций. Общий объем межбюджетных трансфертов ниже предусмотренного на 2023–2024 годы Решением районного Совета депутатов от 17.12.2021 № 13-101Р «О районном бюджете на 2022 год и плановый период 2023–2024 годов» (с учетом корректировок).</w:t>
      </w:r>
    </w:p>
    <w:p w14:paraId="718AF5D4" w14:textId="77777777" w:rsidR="000034D5" w:rsidRPr="00AB1C12" w:rsidRDefault="000034D5" w:rsidP="000034D5">
      <w:pPr>
        <w:spacing w:after="0" w:line="240" w:lineRule="auto"/>
        <w:ind w:firstLine="709"/>
        <w:jc w:val="both"/>
        <w:rPr>
          <w:rFonts w:ascii="Times New Roman" w:eastAsia="Times New Roman" w:hAnsi="Times New Roman" w:cs="Times New Roman"/>
          <w:bCs/>
          <w:sz w:val="28"/>
          <w:szCs w:val="28"/>
          <w:lang w:eastAsia="ru-RU"/>
        </w:rPr>
      </w:pPr>
      <w:r w:rsidRPr="000034D5">
        <w:rPr>
          <w:rFonts w:ascii="Times New Roman" w:eastAsia="Times New Roman" w:hAnsi="Times New Roman" w:cs="Times New Roman"/>
          <w:bCs/>
          <w:sz w:val="28"/>
          <w:szCs w:val="28"/>
          <w:lang w:eastAsia="ru-RU"/>
        </w:rPr>
        <w:t xml:space="preserve">В проекте краевого бюджета на 2023–2025 годы предусмотрены нераспределенные средства для предоставления межбюджетных трансфертов. В связи с </w:t>
      </w:r>
      <w:r w:rsidRPr="00AB1C12">
        <w:rPr>
          <w:rFonts w:ascii="Times New Roman" w:eastAsia="Times New Roman" w:hAnsi="Times New Roman" w:cs="Times New Roman"/>
          <w:bCs/>
          <w:sz w:val="28"/>
          <w:szCs w:val="28"/>
          <w:lang w:eastAsia="ru-RU"/>
        </w:rPr>
        <w:t xml:space="preserve">этим в предстоящем бюджетном цикле планируется продолжить работу по взаимодействию с краевыми органами власти по увеличению объема финансовой поддержки Ачинскому району. </w:t>
      </w:r>
    </w:p>
    <w:p w14:paraId="7B05AE50" w14:textId="77777777" w:rsidR="000034D5" w:rsidRPr="00AB1C12" w:rsidRDefault="000034D5" w:rsidP="000034D5">
      <w:pPr>
        <w:spacing w:after="0" w:line="240" w:lineRule="auto"/>
        <w:ind w:firstLine="709"/>
        <w:jc w:val="both"/>
        <w:rPr>
          <w:rFonts w:ascii="Times New Roman" w:eastAsia="Times New Roman" w:hAnsi="Times New Roman" w:cs="Times New Roman"/>
          <w:bCs/>
          <w:color w:val="FF0000"/>
          <w:sz w:val="28"/>
          <w:szCs w:val="28"/>
          <w:lang w:eastAsia="ru-RU"/>
        </w:rPr>
      </w:pPr>
    </w:p>
    <w:p w14:paraId="23FD2D46" w14:textId="77777777" w:rsidR="000034D5" w:rsidRPr="00AB1C12" w:rsidRDefault="000034D5" w:rsidP="000034D5">
      <w:pPr>
        <w:spacing w:after="0" w:line="240" w:lineRule="auto"/>
        <w:jc w:val="center"/>
        <w:rPr>
          <w:rFonts w:ascii="Times New Roman" w:eastAsia="Times New Roman" w:hAnsi="Times New Roman" w:cs="Times New Roman"/>
          <w:b/>
          <w:sz w:val="28"/>
          <w:szCs w:val="28"/>
          <w:lang w:eastAsia="ru-RU"/>
        </w:rPr>
      </w:pPr>
      <w:r w:rsidRPr="00AB1C12">
        <w:rPr>
          <w:rFonts w:ascii="Times New Roman" w:eastAsia="Times New Roman" w:hAnsi="Times New Roman" w:cs="Times New Roman"/>
          <w:b/>
          <w:sz w:val="28"/>
          <w:szCs w:val="28"/>
          <w:lang w:eastAsia="ru-RU"/>
        </w:rPr>
        <w:t>2.3 Совершенствование системы межбюджетных отношений</w:t>
      </w:r>
    </w:p>
    <w:p w14:paraId="42BE93CC" w14:textId="77777777" w:rsidR="000034D5" w:rsidRPr="00AB1C12" w:rsidRDefault="000034D5" w:rsidP="000034D5">
      <w:pPr>
        <w:spacing w:after="0" w:line="240" w:lineRule="auto"/>
        <w:ind w:firstLine="709"/>
        <w:jc w:val="both"/>
        <w:rPr>
          <w:rFonts w:ascii="Times New Roman" w:eastAsia="Times New Roman" w:hAnsi="Times New Roman" w:cs="Times New Roman"/>
          <w:color w:val="FF0000"/>
          <w:sz w:val="28"/>
          <w:szCs w:val="28"/>
          <w:lang w:eastAsia="ru-RU"/>
        </w:rPr>
      </w:pPr>
    </w:p>
    <w:p w14:paraId="2438C9E2" w14:textId="77777777" w:rsidR="000034D5" w:rsidRPr="00AB1C12" w:rsidRDefault="000034D5" w:rsidP="000034D5">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B1C12">
        <w:rPr>
          <w:rFonts w:ascii="Times New Roman" w:eastAsia="Times New Roman" w:hAnsi="Times New Roman" w:cs="Times New Roman"/>
          <w:sz w:val="28"/>
          <w:szCs w:val="28"/>
          <w:lang w:eastAsia="ru-RU"/>
        </w:rPr>
        <w:t xml:space="preserve">На протяжении последних лет на всех уровнях управления одним из приоритетных направлений является совершенствование системы межбюджетных отношений, реализация комплекса мер, направленных на поддержание бюджетной устойчивости и самостоятельности нижестоящих бюджетов. </w:t>
      </w:r>
    </w:p>
    <w:p w14:paraId="31A5B599" w14:textId="77777777" w:rsidR="000034D5" w:rsidRPr="00AB1C12" w:rsidRDefault="000034D5" w:rsidP="000034D5">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B1C12">
        <w:rPr>
          <w:rFonts w:ascii="Times New Roman" w:eastAsia="Times New Roman" w:hAnsi="Times New Roman" w:cs="Times New Roman"/>
          <w:sz w:val="28"/>
          <w:szCs w:val="28"/>
          <w:lang w:eastAsia="ru-RU"/>
        </w:rPr>
        <w:t>1) В условиях внешних вызовов в межбюджетных отношениях с муниципальными образованиями ключевым стало содействие сбалансированности местных бюджетов, снижение рисков неисполнения первоочередных расходных обязательств.</w:t>
      </w:r>
    </w:p>
    <w:p w14:paraId="3D3487E6" w14:textId="00DC6657" w:rsidR="000034D5" w:rsidRPr="00AB1C12" w:rsidRDefault="000034D5" w:rsidP="000034D5">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B1C12">
        <w:rPr>
          <w:rFonts w:ascii="Times New Roman" w:eastAsia="Times New Roman" w:hAnsi="Times New Roman" w:cs="Times New Roman"/>
          <w:sz w:val="28"/>
          <w:szCs w:val="28"/>
          <w:lang w:eastAsia="ru-RU"/>
        </w:rPr>
        <w:t xml:space="preserve">Этому во многом способствовали принятые на федеральном уровне изменения бюджетного законодательства, устанавливающие особенности исполнения бюджетов. В частности, в предыдущие годы важным для муниципальных образований стало временное снятие ряда установленных ограничений, введение дополнительных оснований для внесения изменений в сводную бюджетную роспись без внесения изменений в решение о бюджете в соответствии с решениями местной администрации. </w:t>
      </w:r>
    </w:p>
    <w:p w14:paraId="234E49D0" w14:textId="77777777" w:rsidR="000034D5" w:rsidRPr="00AB1C12" w:rsidRDefault="000034D5" w:rsidP="000034D5">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B1C12">
        <w:rPr>
          <w:rFonts w:ascii="Times New Roman" w:eastAsia="Times New Roman" w:hAnsi="Times New Roman" w:cs="Times New Roman"/>
          <w:sz w:val="28"/>
          <w:szCs w:val="28"/>
          <w:lang w:eastAsia="ru-RU"/>
        </w:rPr>
        <w:lastRenderedPageBreak/>
        <w:t>В предстоящем бюджетном периоде с учетом проекта федерального закона № 201622-8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2023 году» для органов местного самоуправления также запланирован комплекс антикризисных механизмов, которые позволят принимать оперативные решения по поддержке экономики, и повышают самостоятельность в управлении бюджетными ресурсами. В частности, предусмотрено:</w:t>
      </w:r>
    </w:p>
    <w:p w14:paraId="0D728071" w14:textId="77777777" w:rsidR="000034D5" w:rsidRPr="00AB1C12" w:rsidRDefault="000034D5" w:rsidP="000034D5">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B1C12">
        <w:rPr>
          <w:rFonts w:ascii="Times New Roman" w:eastAsia="Times New Roman" w:hAnsi="Times New Roman" w:cs="Times New Roman"/>
          <w:sz w:val="28"/>
          <w:szCs w:val="28"/>
          <w:lang w:eastAsia="ru-RU"/>
        </w:rPr>
        <w:t>право муниципальных образований при формировании резервных фондов местных администраций превышать их предельный размер в 3 процента утвержденного общего объема расходов;</w:t>
      </w:r>
    </w:p>
    <w:p w14:paraId="7CB61449" w14:textId="77777777" w:rsidR="000034D5" w:rsidRPr="00AB1C12" w:rsidRDefault="000034D5" w:rsidP="000034D5">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B1C12">
        <w:rPr>
          <w:rFonts w:ascii="Times New Roman" w:eastAsia="Times New Roman" w:hAnsi="Times New Roman" w:cs="Times New Roman"/>
          <w:sz w:val="28"/>
          <w:szCs w:val="28"/>
          <w:lang w:eastAsia="ru-RU"/>
        </w:rPr>
        <w:t>право местных администраций принимать решение о предоставлении юридическим лицам вне зависимости от их подведомственности субсидий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p w14:paraId="70353F49" w14:textId="77777777" w:rsidR="000034D5" w:rsidRPr="00AB1C12" w:rsidRDefault="000034D5" w:rsidP="000034D5">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B1C12">
        <w:rPr>
          <w:rFonts w:ascii="Times New Roman" w:eastAsia="Times New Roman" w:hAnsi="Times New Roman" w:cs="Times New Roman"/>
          <w:sz w:val="28"/>
          <w:szCs w:val="28"/>
          <w:lang w:eastAsia="ru-RU"/>
        </w:rPr>
        <w:t>отсутствие запрета на принятие расходных обязательств, не отнесенных к полномочиям органов местного самоуправления по реализации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p w14:paraId="45C9BCA5" w14:textId="77777777" w:rsidR="000034D5" w:rsidRPr="00AB1C12" w:rsidRDefault="000034D5" w:rsidP="000034D5">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B1C12">
        <w:rPr>
          <w:rFonts w:ascii="Times New Roman" w:eastAsia="Times New Roman" w:hAnsi="Times New Roman" w:cs="Times New Roman"/>
          <w:sz w:val="28"/>
          <w:szCs w:val="28"/>
          <w:lang w:eastAsia="ru-RU"/>
        </w:rPr>
        <w:t xml:space="preserve">возможность внесения изменений в сводную бюджетную роспись местного бюджета в случае перераспределения средств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 на иные цели, определенные местной администрацией. </w:t>
      </w:r>
    </w:p>
    <w:p w14:paraId="6756D9C9" w14:textId="77777777" w:rsidR="000034D5" w:rsidRPr="00AB1C12" w:rsidRDefault="000034D5" w:rsidP="000034D5">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B1C12">
        <w:rPr>
          <w:rFonts w:ascii="Times New Roman" w:eastAsia="Times New Roman" w:hAnsi="Times New Roman" w:cs="Times New Roman"/>
          <w:sz w:val="28"/>
          <w:szCs w:val="28"/>
          <w:lang w:eastAsia="ru-RU"/>
        </w:rPr>
        <w:t xml:space="preserve">2) Для сохранения сбалансированности местных бюджетов в условиях внешних вызовов важное значение имеют решения, сфокусированные на формировании собственной ресурсной базы и поддержании финансовой устойчивости местных бюджетов. </w:t>
      </w:r>
    </w:p>
    <w:p w14:paraId="09EDD7AE" w14:textId="77777777" w:rsidR="000034D5" w:rsidRPr="00AB1C12" w:rsidRDefault="000034D5" w:rsidP="000034D5">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B1C12">
        <w:rPr>
          <w:rFonts w:ascii="Times New Roman" w:eastAsia="Times New Roman" w:hAnsi="Times New Roman" w:cs="Times New Roman"/>
          <w:sz w:val="28"/>
          <w:szCs w:val="28"/>
          <w:lang w:eastAsia="ru-RU"/>
        </w:rPr>
        <w:t>В предстоящем периоде обеспечено сохранение нормативов отчислений в местные бюджеты по следующим налогам:</w:t>
      </w:r>
    </w:p>
    <w:p w14:paraId="0477D1A8" w14:textId="77777777" w:rsidR="000034D5" w:rsidRPr="00AB1C12" w:rsidRDefault="000034D5" w:rsidP="000034D5">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B1C12">
        <w:rPr>
          <w:rFonts w:ascii="Times New Roman" w:eastAsia="Times New Roman" w:hAnsi="Times New Roman" w:cs="Times New Roman"/>
          <w:sz w:val="28"/>
          <w:szCs w:val="28"/>
          <w:lang w:eastAsia="ru-RU"/>
        </w:rPr>
        <w:t>по налогу на прибыль организаций в размере 10 процентов муниципальным районам;</w:t>
      </w:r>
    </w:p>
    <w:p w14:paraId="03B2CA4A" w14:textId="77777777" w:rsidR="000034D5" w:rsidRPr="00AB1C12" w:rsidRDefault="000034D5" w:rsidP="000034D5">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B1C12">
        <w:rPr>
          <w:rFonts w:ascii="Times New Roman" w:eastAsia="Times New Roman" w:hAnsi="Times New Roman" w:cs="Times New Roman"/>
          <w:sz w:val="28"/>
          <w:szCs w:val="28"/>
          <w:lang w:eastAsia="ru-RU"/>
        </w:rPr>
        <w:t>по налогу налога на доходы физических лиц в размере 15 процентов налоговых доходов консолидированного бюджета Красноярского края от указанного налога муниципальным районам;</w:t>
      </w:r>
    </w:p>
    <w:p w14:paraId="7D072B75" w14:textId="77777777" w:rsidR="000034D5" w:rsidRPr="00AB1C12" w:rsidRDefault="000034D5" w:rsidP="000034D5">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B1C12">
        <w:rPr>
          <w:rFonts w:ascii="Times New Roman" w:eastAsia="Times New Roman" w:hAnsi="Times New Roman" w:cs="Times New Roman"/>
          <w:sz w:val="28"/>
          <w:szCs w:val="28"/>
          <w:lang w:eastAsia="ru-RU"/>
        </w:rPr>
        <w:t>по упрощенной системе налогообложения в размере 70 процентов муниципальным районам;</w:t>
      </w:r>
    </w:p>
    <w:p w14:paraId="171B18A6" w14:textId="77777777" w:rsidR="000034D5" w:rsidRPr="00AB1C12" w:rsidRDefault="000034D5" w:rsidP="000034D5">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B1C12">
        <w:rPr>
          <w:rFonts w:ascii="Times New Roman" w:eastAsia="Times New Roman" w:hAnsi="Times New Roman" w:cs="Times New Roman"/>
          <w:sz w:val="28"/>
          <w:szCs w:val="28"/>
          <w:lang w:eastAsia="ru-RU"/>
        </w:rPr>
        <w:t xml:space="preserve">по акцизам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размере 20 </w:t>
      </w:r>
      <w:r w:rsidRPr="00AB1C12">
        <w:rPr>
          <w:rFonts w:ascii="Times New Roman" w:eastAsia="Times New Roman" w:hAnsi="Times New Roman" w:cs="Times New Roman"/>
          <w:sz w:val="28"/>
          <w:szCs w:val="28"/>
          <w:lang w:eastAsia="ru-RU"/>
        </w:rPr>
        <w:lastRenderedPageBreak/>
        <w:t>процентов налоговых доходов консолидированного бюджета Красноярского края от указанного налога;</w:t>
      </w:r>
    </w:p>
    <w:p w14:paraId="058D5693" w14:textId="77777777" w:rsidR="000034D5" w:rsidRPr="00AB1C12" w:rsidRDefault="000034D5" w:rsidP="000034D5">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B1C12">
        <w:rPr>
          <w:rFonts w:ascii="Times New Roman" w:eastAsia="Times New Roman" w:hAnsi="Times New Roman" w:cs="Times New Roman"/>
          <w:sz w:val="28"/>
          <w:szCs w:val="28"/>
          <w:lang w:eastAsia="ru-RU"/>
        </w:rPr>
        <w:t>по единому сельскохозяйственному налогу в бюджеты сельских поселений, находящихся на территории соответствующего муниципального района, в размере 20 процентов налоговых доходов консолидированного бюджета Красноярского края от указанного налога, взимаемого на территории сельских поселений.</w:t>
      </w:r>
    </w:p>
    <w:p w14:paraId="0DBB61BE" w14:textId="4FF189DF" w:rsidR="000034D5" w:rsidRPr="00AB1C12" w:rsidRDefault="000034D5" w:rsidP="000034D5">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B1C12">
        <w:rPr>
          <w:rFonts w:ascii="Times New Roman" w:eastAsia="Times New Roman" w:hAnsi="Times New Roman" w:cs="Times New Roman"/>
          <w:sz w:val="28"/>
          <w:szCs w:val="28"/>
          <w:lang w:eastAsia="ru-RU"/>
        </w:rPr>
        <w:t xml:space="preserve">3) в целях совершенствования межбюджетного регулирования планируется внесение изменений в Закон Красноярского края от 10.07.2007     </w:t>
      </w:r>
      <w:r w:rsidR="00AB1C12" w:rsidRPr="00AB1C12">
        <w:rPr>
          <w:rFonts w:ascii="Times New Roman" w:eastAsia="Times New Roman" w:hAnsi="Times New Roman" w:cs="Times New Roman"/>
          <w:sz w:val="28"/>
          <w:szCs w:val="28"/>
          <w:lang w:eastAsia="ru-RU"/>
        </w:rPr>
        <w:t xml:space="preserve">    </w:t>
      </w:r>
      <w:r w:rsidRPr="00AB1C12">
        <w:rPr>
          <w:rFonts w:ascii="Times New Roman" w:eastAsia="Times New Roman" w:hAnsi="Times New Roman" w:cs="Times New Roman"/>
          <w:sz w:val="28"/>
          <w:szCs w:val="28"/>
          <w:lang w:eastAsia="ru-RU"/>
        </w:rPr>
        <w:t xml:space="preserve">№ 2-317 «О межбюджетных отношениях Красноярском крае» (далее – Закон   </w:t>
      </w:r>
      <w:r w:rsidR="00AB1C12" w:rsidRPr="00AB1C12">
        <w:rPr>
          <w:rFonts w:ascii="Times New Roman" w:eastAsia="Times New Roman" w:hAnsi="Times New Roman" w:cs="Times New Roman"/>
          <w:sz w:val="28"/>
          <w:szCs w:val="28"/>
          <w:lang w:eastAsia="ru-RU"/>
        </w:rPr>
        <w:t xml:space="preserve">   </w:t>
      </w:r>
      <w:r w:rsidRPr="00AB1C12">
        <w:rPr>
          <w:rFonts w:ascii="Times New Roman" w:eastAsia="Times New Roman" w:hAnsi="Times New Roman" w:cs="Times New Roman"/>
          <w:sz w:val="28"/>
          <w:szCs w:val="28"/>
          <w:lang w:eastAsia="ru-RU"/>
        </w:rPr>
        <w:t>№ 2-317):</w:t>
      </w:r>
    </w:p>
    <w:p w14:paraId="68A17017" w14:textId="77777777" w:rsidR="000034D5" w:rsidRPr="00AB1C12" w:rsidRDefault="000034D5" w:rsidP="000034D5">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B1C12">
        <w:rPr>
          <w:rFonts w:ascii="Times New Roman" w:eastAsia="Times New Roman" w:hAnsi="Times New Roman" w:cs="Times New Roman"/>
          <w:sz w:val="28"/>
          <w:szCs w:val="28"/>
          <w:lang w:eastAsia="ru-RU"/>
        </w:rPr>
        <w:t>3.1) в целях приведения Закона № 2-317 в соответствие с изменениями федерального законодательства.</w:t>
      </w:r>
    </w:p>
    <w:p w14:paraId="145619CB" w14:textId="77777777" w:rsidR="000034D5" w:rsidRPr="00AB1C12" w:rsidRDefault="000034D5" w:rsidP="000034D5">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B1C12">
        <w:rPr>
          <w:rFonts w:ascii="Times New Roman" w:eastAsia="Times New Roman" w:hAnsi="Times New Roman" w:cs="Times New Roman"/>
          <w:sz w:val="28"/>
          <w:szCs w:val="28"/>
          <w:lang w:eastAsia="ru-RU"/>
        </w:rPr>
        <w:t xml:space="preserve">В связи с принятием Федерального закона от 23.11.2020 № 372-ФЗ «О внесении изменений в часть вторую Налогового кодекса Российской Федерации в части налогообложения доходов физических лиц, превышающих 5 миллионов рублей за налоговый период», установившего налоговую ставку 15% в части доходов, превышающих 5 млн рублей в год, планируется уточнение наименования показателей, применяемых при расчете индекса налогового потенциала муниципального образования по налогу на доходы физических лиц. </w:t>
      </w:r>
    </w:p>
    <w:p w14:paraId="462848C1" w14:textId="77777777" w:rsidR="000034D5" w:rsidRPr="00AB1C12" w:rsidRDefault="000034D5" w:rsidP="000034D5">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B1C12">
        <w:rPr>
          <w:rFonts w:ascii="Times New Roman" w:eastAsia="Times New Roman" w:hAnsi="Times New Roman" w:cs="Times New Roman"/>
          <w:sz w:val="28"/>
          <w:szCs w:val="28"/>
          <w:lang w:eastAsia="ru-RU"/>
        </w:rPr>
        <w:t>3.2) в целях приведения Закона № 2-317 в соответствие с изменениями федерального законодательства, принятие которых запланировано до окончания текущего года.</w:t>
      </w:r>
    </w:p>
    <w:p w14:paraId="127BDCF2" w14:textId="77777777" w:rsidR="000034D5" w:rsidRPr="00AB1C12" w:rsidRDefault="000034D5" w:rsidP="000034D5">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B1C12">
        <w:rPr>
          <w:rFonts w:ascii="Times New Roman" w:eastAsia="Times New Roman" w:hAnsi="Times New Roman" w:cs="Times New Roman"/>
          <w:sz w:val="28"/>
          <w:szCs w:val="28"/>
          <w:lang w:eastAsia="ru-RU"/>
        </w:rPr>
        <w:t xml:space="preserve">Проектом Федерального закона № 201622-8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2023 году», в целях компенсации отрицательного влияния снижения поступлений по налогу на прибыль организаций на сбалансированность бюджетов субъектов Российской Федерации в связи с прекращением с 1 января 2023 года действия договоров о создании консолидированной группы налогоплательщиков устанавливается временный механизм распределения между субъектами Российской Федерации налога на прибыль организаций, поступающего от бывших участников консолидированной группы налогоплательщиков. Органам государственной власти субъекта Российской Федерации предоставляется право устанавливать дифференцированные нормативы отчислений в местные бюджеты от налога на прибыль организаций по ставке, установленной для зачисления указанного налога в бюджеты субъектов Российской Федерации, исходя из зачисления в местные бюджеты налоговых доходов консолидированного бюджета субъекта Российской Федерации от указанного налога. </w:t>
      </w:r>
    </w:p>
    <w:p w14:paraId="34D7F8AC" w14:textId="67881F49" w:rsidR="000034D5" w:rsidRPr="00AB1C12" w:rsidRDefault="000034D5" w:rsidP="000034D5">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B1C12">
        <w:rPr>
          <w:rFonts w:ascii="Times New Roman" w:eastAsia="Times New Roman" w:hAnsi="Times New Roman" w:cs="Times New Roman"/>
          <w:sz w:val="28"/>
          <w:szCs w:val="28"/>
          <w:lang w:eastAsia="ru-RU"/>
        </w:rPr>
        <w:t xml:space="preserve">В этой связи планируется приостановить действие положений Закона </w:t>
      </w:r>
      <w:r w:rsidR="00AB1C12" w:rsidRPr="00AB1C12">
        <w:rPr>
          <w:rFonts w:ascii="Times New Roman" w:eastAsia="Times New Roman" w:hAnsi="Times New Roman" w:cs="Times New Roman"/>
          <w:sz w:val="28"/>
          <w:szCs w:val="28"/>
          <w:lang w:eastAsia="ru-RU"/>
        </w:rPr>
        <w:t xml:space="preserve">         </w:t>
      </w:r>
      <w:r w:rsidRPr="00AB1C12">
        <w:rPr>
          <w:rFonts w:ascii="Times New Roman" w:eastAsia="Times New Roman" w:hAnsi="Times New Roman" w:cs="Times New Roman"/>
          <w:sz w:val="28"/>
          <w:szCs w:val="28"/>
          <w:lang w:eastAsia="ru-RU"/>
        </w:rPr>
        <w:t>№</w:t>
      </w:r>
      <w:r w:rsidR="00AB1C12" w:rsidRPr="00AB1C12">
        <w:rPr>
          <w:rFonts w:ascii="Times New Roman" w:eastAsia="Times New Roman" w:hAnsi="Times New Roman" w:cs="Times New Roman"/>
          <w:sz w:val="28"/>
          <w:szCs w:val="28"/>
          <w:lang w:eastAsia="ru-RU"/>
        </w:rPr>
        <w:t xml:space="preserve"> </w:t>
      </w:r>
      <w:r w:rsidRPr="00AB1C12">
        <w:rPr>
          <w:rFonts w:ascii="Times New Roman" w:eastAsia="Times New Roman" w:hAnsi="Times New Roman" w:cs="Times New Roman"/>
          <w:sz w:val="28"/>
          <w:szCs w:val="28"/>
          <w:lang w:eastAsia="ru-RU"/>
        </w:rPr>
        <w:t xml:space="preserve">2-317, предусматривающих единый норматив отчислений в бюджеты муниципальных районов, муниципальных округов и городских округов от </w:t>
      </w:r>
      <w:r w:rsidRPr="00AB1C12">
        <w:rPr>
          <w:rFonts w:ascii="Times New Roman" w:eastAsia="Times New Roman" w:hAnsi="Times New Roman" w:cs="Times New Roman"/>
          <w:sz w:val="28"/>
          <w:szCs w:val="28"/>
          <w:lang w:eastAsia="ru-RU"/>
        </w:rPr>
        <w:lastRenderedPageBreak/>
        <w:t>налога на прибыль организаций, зачисляемого в краевой бюджет. Одновременно планируется закрепить временную норму о передаче в</w:t>
      </w:r>
      <w:r w:rsidR="00B54F50" w:rsidRPr="00AB1C12">
        <w:rPr>
          <w:rFonts w:ascii="Times New Roman" w:eastAsia="Times New Roman" w:hAnsi="Times New Roman" w:cs="Times New Roman"/>
          <w:sz w:val="28"/>
          <w:szCs w:val="28"/>
          <w:lang w:eastAsia="ru-RU"/>
        </w:rPr>
        <w:t xml:space="preserve"> </w:t>
      </w:r>
      <w:r w:rsidRPr="00AB1C12">
        <w:rPr>
          <w:rFonts w:ascii="Times New Roman" w:eastAsia="Times New Roman" w:hAnsi="Times New Roman" w:cs="Times New Roman"/>
          <w:sz w:val="28"/>
          <w:szCs w:val="28"/>
          <w:lang w:eastAsia="ru-RU"/>
        </w:rPr>
        <w:t>2023–2025 годах в бюджеты муниципальных районов, муниципальных округов и городских округов собственных доходов краевого бюджета от налога на прибыль организаций по дифференцированным нормативам отчислений.</w:t>
      </w:r>
    </w:p>
    <w:p w14:paraId="5C6BA045" w14:textId="77777777" w:rsidR="000034D5" w:rsidRPr="00AB1C12" w:rsidRDefault="000034D5" w:rsidP="000034D5">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B1C12">
        <w:rPr>
          <w:rFonts w:ascii="Times New Roman" w:eastAsia="Times New Roman" w:hAnsi="Times New Roman" w:cs="Times New Roman"/>
          <w:sz w:val="28"/>
          <w:szCs w:val="28"/>
          <w:lang w:eastAsia="ru-RU"/>
        </w:rPr>
        <w:t>Кроме того, к настоящему времени в первом чтении принят проект федерального закона № 172842-8 «О внесении изменений в Бюджетный кодекс Российской Федерации», которым предусмотрено приведение положений статьи 139.1 Бюджетного кодекса Российской Федерации в части предоставления иного межбюджетного трансферта местному бюджету в соответствие с требованиями пункта 24(1) Положения о мерах по обеспечению исполнения федерального бюджета, утвержденного постановлением Правительства Российской Федерации от 09.12.2017 № 1496. В связи с этим заключение соглашения о предоставлении иного межбюджетного трансферта, одним из источников финансирования которого являются средства федерального бюджета, необходимо будет осуществлять в соответствии с</w:t>
      </w:r>
      <w:r w:rsidRPr="00AB1C12">
        <w:rPr>
          <w:rFonts w:ascii="Times New Roman" w:eastAsia="Times New Roman" w:hAnsi="Times New Roman" w:cs="Times New Roman"/>
          <w:color w:val="FF0000"/>
          <w:sz w:val="28"/>
          <w:szCs w:val="28"/>
          <w:lang w:eastAsia="ru-RU"/>
        </w:rPr>
        <w:t xml:space="preserve"> </w:t>
      </w:r>
      <w:r w:rsidRPr="00AB1C12">
        <w:rPr>
          <w:rFonts w:ascii="Times New Roman" w:eastAsia="Times New Roman" w:hAnsi="Times New Roman" w:cs="Times New Roman"/>
          <w:sz w:val="28"/>
          <w:szCs w:val="28"/>
          <w:lang w:eastAsia="ru-RU"/>
        </w:rPr>
        <w:t>типовой формой, утверждаемой Министерством финансов Российской Федерации.</w:t>
      </w:r>
    </w:p>
    <w:p w14:paraId="27F06357" w14:textId="77777777" w:rsidR="000034D5" w:rsidRPr="00AB1C12" w:rsidRDefault="000034D5" w:rsidP="000034D5">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B1C12">
        <w:rPr>
          <w:rFonts w:ascii="Times New Roman" w:eastAsia="Times New Roman" w:hAnsi="Times New Roman" w:cs="Times New Roman"/>
          <w:sz w:val="28"/>
          <w:szCs w:val="28"/>
          <w:lang w:eastAsia="ru-RU"/>
        </w:rPr>
        <w:t xml:space="preserve">3.3) Введение механизма предоставления «горизонтальных» субсидий. </w:t>
      </w:r>
    </w:p>
    <w:p w14:paraId="4C1FC623" w14:textId="77777777" w:rsidR="000034D5" w:rsidRPr="00AB1C12" w:rsidRDefault="000034D5" w:rsidP="000034D5">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B1C12">
        <w:rPr>
          <w:rFonts w:ascii="Times New Roman" w:eastAsia="Times New Roman" w:hAnsi="Times New Roman" w:cs="Times New Roman"/>
          <w:sz w:val="28"/>
          <w:szCs w:val="28"/>
          <w:lang w:eastAsia="ru-RU"/>
        </w:rPr>
        <w:t>В текущих условиях в качестве одной из мер донастройки бюджетного процесса, направленных на реализацию антикризисных мер, на федеральном уровне рассматривается, в том числе введение механизма предоставления «горизонтальных» субсидий между регионами. Соответствующая норма закреплена в статье 138.3 Бюджетного кодекса Российской Федерации и предусматривает право регионов предоставлять средства другим регионам на софинансирование полномочий по предметам ведения регионов и предметам совместного ведения Российской Федерации и ее субъектов и расходных обязательств по выполнению полномочий органов местного самоуправления по решению вопросов местного значения.</w:t>
      </w:r>
    </w:p>
    <w:p w14:paraId="7A011C21" w14:textId="4B525F2D" w:rsidR="000034D5" w:rsidRPr="00AB1C12" w:rsidRDefault="000034D5" w:rsidP="000034D5">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B1C12">
        <w:rPr>
          <w:rFonts w:ascii="Times New Roman" w:eastAsia="Times New Roman" w:hAnsi="Times New Roman" w:cs="Times New Roman"/>
          <w:sz w:val="28"/>
          <w:szCs w:val="28"/>
          <w:lang w:eastAsia="ru-RU"/>
        </w:rPr>
        <w:t>Соответствующие положения планируется предусмотреть в Законе</w:t>
      </w:r>
      <w:r w:rsidR="00B54F50" w:rsidRPr="00AB1C12">
        <w:rPr>
          <w:rFonts w:ascii="Times New Roman" w:eastAsia="Times New Roman" w:hAnsi="Times New Roman" w:cs="Times New Roman"/>
          <w:sz w:val="28"/>
          <w:szCs w:val="28"/>
          <w:lang w:eastAsia="ru-RU"/>
        </w:rPr>
        <w:t xml:space="preserve"> </w:t>
      </w:r>
      <w:r w:rsidR="00AB1C12" w:rsidRPr="00AB1C12">
        <w:rPr>
          <w:rFonts w:ascii="Times New Roman" w:eastAsia="Times New Roman" w:hAnsi="Times New Roman" w:cs="Times New Roman"/>
          <w:sz w:val="28"/>
          <w:szCs w:val="28"/>
          <w:lang w:eastAsia="ru-RU"/>
        </w:rPr>
        <w:t xml:space="preserve">             </w:t>
      </w:r>
      <w:r w:rsidRPr="00AB1C12">
        <w:rPr>
          <w:rFonts w:ascii="Times New Roman" w:eastAsia="Times New Roman" w:hAnsi="Times New Roman" w:cs="Times New Roman"/>
          <w:sz w:val="28"/>
          <w:szCs w:val="28"/>
          <w:lang w:eastAsia="ru-RU"/>
        </w:rPr>
        <w:t>№</w:t>
      </w:r>
      <w:r w:rsidR="00AB1C12" w:rsidRPr="00AB1C12">
        <w:rPr>
          <w:rFonts w:ascii="Times New Roman" w:eastAsia="Times New Roman" w:hAnsi="Times New Roman" w:cs="Times New Roman"/>
          <w:sz w:val="28"/>
          <w:szCs w:val="28"/>
          <w:lang w:eastAsia="ru-RU"/>
        </w:rPr>
        <w:t xml:space="preserve"> </w:t>
      </w:r>
      <w:r w:rsidRPr="00AB1C12">
        <w:rPr>
          <w:rFonts w:ascii="Times New Roman" w:eastAsia="Times New Roman" w:hAnsi="Times New Roman" w:cs="Times New Roman"/>
          <w:sz w:val="28"/>
          <w:szCs w:val="28"/>
          <w:lang w:eastAsia="ru-RU"/>
        </w:rPr>
        <w:t xml:space="preserve">2-317 с одновременным закреплением компетенции Правительства Красноярского края по утверждению порядка заключения соглашений о предоставлении «горизонтальных» субсидий другим регионам. </w:t>
      </w:r>
    </w:p>
    <w:p w14:paraId="17A12204" w14:textId="77777777" w:rsidR="000034D5" w:rsidRPr="000034D5" w:rsidRDefault="000034D5" w:rsidP="000034D5">
      <w:pPr>
        <w:tabs>
          <w:tab w:val="right" w:pos="709"/>
        </w:tabs>
        <w:spacing w:after="0" w:line="240" w:lineRule="auto"/>
        <w:ind w:firstLine="709"/>
        <w:jc w:val="both"/>
        <w:rPr>
          <w:rFonts w:ascii="Times New Roman" w:eastAsia="Times New Roman" w:hAnsi="Times New Roman" w:cs="Times New Roman"/>
          <w:sz w:val="28"/>
          <w:szCs w:val="28"/>
          <w:lang w:eastAsia="ru-RU"/>
        </w:rPr>
      </w:pPr>
      <w:r w:rsidRPr="00AB1C12">
        <w:rPr>
          <w:rFonts w:ascii="Times New Roman" w:eastAsia="Times New Roman" w:hAnsi="Times New Roman" w:cs="Times New Roman"/>
          <w:sz w:val="28"/>
          <w:szCs w:val="28"/>
          <w:lang w:eastAsia="ru-RU"/>
        </w:rPr>
        <w:t>Применение вышеуказанных механизмов в совокупности с планируемыми изменениями на федеральном уровне обеспечивает поступательное и эффективное развитие системы межбюджетных отношений в Красноярском крае и ее адаптацию к текущим условиям.</w:t>
      </w:r>
      <w:r w:rsidRPr="000034D5">
        <w:rPr>
          <w:rFonts w:ascii="Times New Roman" w:eastAsia="Times New Roman" w:hAnsi="Times New Roman" w:cs="Times New Roman"/>
          <w:sz w:val="28"/>
          <w:szCs w:val="28"/>
          <w:lang w:eastAsia="ru-RU"/>
        </w:rPr>
        <w:t xml:space="preserve"> </w:t>
      </w:r>
    </w:p>
    <w:p w14:paraId="1BA2A908" w14:textId="77777777" w:rsidR="000034D5" w:rsidRPr="000034D5" w:rsidRDefault="000034D5" w:rsidP="000034D5">
      <w:pPr>
        <w:tabs>
          <w:tab w:val="right" w:pos="709"/>
        </w:tabs>
        <w:spacing w:after="0" w:line="240" w:lineRule="auto"/>
        <w:ind w:firstLine="709"/>
        <w:jc w:val="both"/>
        <w:rPr>
          <w:rFonts w:ascii="Times New Roman" w:eastAsia="Times New Roman" w:hAnsi="Times New Roman" w:cs="Times New Roman"/>
          <w:sz w:val="28"/>
          <w:szCs w:val="28"/>
          <w:lang w:eastAsia="ru-RU"/>
        </w:rPr>
      </w:pPr>
    </w:p>
    <w:p w14:paraId="4A3B4683" w14:textId="77777777" w:rsidR="000034D5" w:rsidRPr="000034D5" w:rsidRDefault="000034D5" w:rsidP="000034D5">
      <w:pPr>
        <w:spacing w:after="0" w:line="240" w:lineRule="auto"/>
        <w:jc w:val="center"/>
        <w:rPr>
          <w:rFonts w:ascii="Times New Roman" w:eastAsia="Times New Roman" w:hAnsi="Times New Roman" w:cs="Times New Roman"/>
          <w:b/>
          <w:sz w:val="28"/>
          <w:szCs w:val="28"/>
          <w:lang w:eastAsia="ru-RU"/>
        </w:rPr>
      </w:pPr>
      <w:r w:rsidRPr="000034D5">
        <w:rPr>
          <w:rFonts w:ascii="Times New Roman" w:eastAsia="Times New Roman" w:hAnsi="Times New Roman" w:cs="Times New Roman"/>
          <w:b/>
          <w:sz w:val="28"/>
          <w:szCs w:val="28"/>
          <w:lang w:eastAsia="ru-RU"/>
        </w:rPr>
        <w:t>2.4 Повышение эффективности бюджетных расходов, вовлечение граждан в бюджетный процесс</w:t>
      </w:r>
    </w:p>
    <w:p w14:paraId="5F0CE8AE" w14:textId="77777777" w:rsidR="000034D5" w:rsidRPr="000034D5" w:rsidRDefault="000034D5" w:rsidP="000034D5">
      <w:pPr>
        <w:spacing w:after="0" w:line="240" w:lineRule="auto"/>
        <w:jc w:val="center"/>
        <w:rPr>
          <w:rFonts w:ascii="Times New Roman" w:eastAsia="Times New Roman" w:hAnsi="Times New Roman" w:cs="Times New Roman"/>
          <w:b/>
          <w:sz w:val="28"/>
          <w:szCs w:val="28"/>
          <w:lang w:eastAsia="ru-RU"/>
        </w:rPr>
      </w:pPr>
    </w:p>
    <w:p w14:paraId="0D4733EE" w14:textId="77777777" w:rsidR="000034D5" w:rsidRPr="000034D5" w:rsidRDefault="000034D5" w:rsidP="000034D5">
      <w:pPr>
        <w:spacing w:after="0" w:line="240" w:lineRule="auto"/>
        <w:ind w:firstLine="709"/>
        <w:jc w:val="both"/>
        <w:rPr>
          <w:rFonts w:ascii="Times New Roman" w:eastAsia="Calibri" w:hAnsi="Times New Roman" w:cs="Times New Roman"/>
          <w:sz w:val="28"/>
          <w:szCs w:val="28"/>
          <w:lang w:eastAsia="ru-RU"/>
        </w:rPr>
      </w:pPr>
      <w:r w:rsidRPr="000034D5">
        <w:rPr>
          <w:rFonts w:ascii="Times New Roman" w:eastAsia="Calibri" w:hAnsi="Times New Roman" w:cs="Times New Roman"/>
          <w:sz w:val="28"/>
          <w:szCs w:val="28"/>
          <w:lang w:eastAsia="ru-RU"/>
        </w:rPr>
        <w:t xml:space="preserve">В 2023–2024 годах продолжится реализация утвержденной распоряжением Правительства Российской Федерации от 31.01.2019 № 117-р Концепции повышения эффективности бюджетных расходов в 2019–2024 годах (далее – Концепция), которая содержит перечень мер по разработке новых и модернизации существующих инструментов и механизмов повышения </w:t>
      </w:r>
      <w:r w:rsidRPr="000034D5">
        <w:rPr>
          <w:rFonts w:ascii="Times New Roman" w:eastAsia="Calibri" w:hAnsi="Times New Roman" w:cs="Times New Roman"/>
          <w:sz w:val="28"/>
          <w:szCs w:val="28"/>
          <w:lang w:eastAsia="ru-RU"/>
        </w:rPr>
        <w:lastRenderedPageBreak/>
        <w:t xml:space="preserve">эффективности бюджетных расходов, устранения неэффективного и нецелевого расходования бюджетных средств. </w:t>
      </w:r>
    </w:p>
    <w:p w14:paraId="7F9FE755" w14:textId="77777777" w:rsidR="000034D5" w:rsidRPr="000034D5" w:rsidRDefault="000034D5" w:rsidP="000034D5">
      <w:pPr>
        <w:spacing w:after="0" w:line="240" w:lineRule="auto"/>
        <w:ind w:firstLine="709"/>
        <w:jc w:val="both"/>
        <w:rPr>
          <w:rFonts w:ascii="Times New Roman" w:eastAsia="Calibri" w:hAnsi="Times New Roman" w:cs="Times New Roman"/>
          <w:sz w:val="28"/>
          <w:szCs w:val="28"/>
          <w:lang w:eastAsia="ru-RU"/>
        </w:rPr>
      </w:pPr>
      <w:r w:rsidRPr="000034D5">
        <w:rPr>
          <w:rFonts w:ascii="Times New Roman" w:eastAsia="Calibri" w:hAnsi="Times New Roman" w:cs="Times New Roman"/>
          <w:sz w:val="28"/>
          <w:szCs w:val="28"/>
          <w:lang w:eastAsia="ru-RU"/>
        </w:rPr>
        <w:t xml:space="preserve">В связи с этим в Красноярском крае внедрена и продолжает развиваться система мер по повышению эффективности бюджетных расходов, основанная на положениях Концепции. </w:t>
      </w:r>
    </w:p>
    <w:p w14:paraId="347A98B9" w14:textId="77777777" w:rsidR="000034D5" w:rsidRPr="000034D5" w:rsidRDefault="000034D5" w:rsidP="000034D5">
      <w:pPr>
        <w:spacing w:after="0" w:line="240" w:lineRule="auto"/>
        <w:ind w:firstLine="709"/>
        <w:jc w:val="both"/>
        <w:rPr>
          <w:rFonts w:ascii="Times New Roman" w:eastAsia="Calibri" w:hAnsi="Times New Roman" w:cs="Times New Roman"/>
          <w:sz w:val="28"/>
          <w:szCs w:val="28"/>
          <w:lang w:eastAsia="ru-RU"/>
        </w:rPr>
      </w:pPr>
      <w:r w:rsidRPr="000034D5">
        <w:rPr>
          <w:rFonts w:ascii="Times New Roman" w:eastAsia="Calibri" w:hAnsi="Times New Roman" w:cs="Times New Roman"/>
          <w:sz w:val="28"/>
          <w:szCs w:val="28"/>
          <w:lang w:eastAsia="ru-RU"/>
        </w:rPr>
        <w:t>Ключевыми направлениями для района являются:</w:t>
      </w:r>
    </w:p>
    <w:p w14:paraId="5E41B9F6" w14:textId="77777777" w:rsidR="000034D5" w:rsidRPr="000034D5" w:rsidRDefault="000034D5" w:rsidP="000034D5">
      <w:pPr>
        <w:spacing w:after="0" w:line="240" w:lineRule="auto"/>
        <w:ind w:firstLine="709"/>
        <w:jc w:val="both"/>
        <w:rPr>
          <w:rFonts w:ascii="Times New Roman" w:eastAsia="Calibri" w:hAnsi="Times New Roman" w:cs="Times New Roman"/>
          <w:sz w:val="28"/>
          <w:szCs w:val="28"/>
          <w:lang w:eastAsia="ru-RU"/>
        </w:rPr>
      </w:pPr>
      <w:r w:rsidRPr="000034D5">
        <w:rPr>
          <w:rFonts w:ascii="Times New Roman" w:eastAsia="Calibri" w:hAnsi="Times New Roman" w:cs="Times New Roman"/>
          <w:sz w:val="28"/>
          <w:szCs w:val="28"/>
          <w:lang w:eastAsia="ru-RU"/>
        </w:rPr>
        <w:t>совершенствование системы муниципальных программ в связи с внедрением принципов проектного управления;</w:t>
      </w:r>
    </w:p>
    <w:p w14:paraId="1A87FA85" w14:textId="77777777" w:rsidR="000034D5" w:rsidRPr="000034D5" w:rsidRDefault="000034D5" w:rsidP="000034D5">
      <w:pPr>
        <w:spacing w:after="0" w:line="240" w:lineRule="auto"/>
        <w:ind w:firstLine="709"/>
        <w:jc w:val="both"/>
        <w:rPr>
          <w:rFonts w:ascii="Times New Roman" w:eastAsia="Calibri" w:hAnsi="Times New Roman" w:cs="Times New Roman"/>
          <w:sz w:val="28"/>
          <w:szCs w:val="28"/>
          <w:lang w:eastAsia="ru-RU"/>
        </w:rPr>
      </w:pPr>
      <w:r w:rsidRPr="000034D5">
        <w:rPr>
          <w:rFonts w:ascii="Times New Roman" w:eastAsia="Calibri" w:hAnsi="Times New Roman" w:cs="Times New Roman"/>
          <w:sz w:val="28"/>
          <w:szCs w:val="28"/>
          <w:lang w:eastAsia="ru-RU"/>
        </w:rPr>
        <w:t>совершенствование системы финансового обеспечения оказания муниципальных услуг, повышение эффективности и качества их оказания;</w:t>
      </w:r>
    </w:p>
    <w:p w14:paraId="6DA28639" w14:textId="77777777" w:rsidR="000034D5" w:rsidRPr="000034D5" w:rsidRDefault="000034D5" w:rsidP="000034D5">
      <w:pPr>
        <w:spacing w:after="0" w:line="240" w:lineRule="auto"/>
        <w:ind w:firstLine="709"/>
        <w:jc w:val="both"/>
        <w:rPr>
          <w:rFonts w:ascii="Times New Roman" w:eastAsia="Calibri" w:hAnsi="Times New Roman" w:cs="Times New Roman"/>
          <w:sz w:val="28"/>
          <w:szCs w:val="28"/>
          <w:lang w:eastAsia="ru-RU"/>
        </w:rPr>
      </w:pPr>
      <w:r w:rsidRPr="000034D5">
        <w:rPr>
          <w:rFonts w:ascii="Times New Roman" w:eastAsia="Calibri" w:hAnsi="Times New Roman" w:cs="Times New Roman"/>
          <w:sz w:val="28"/>
          <w:szCs w:val="28"/>
          <w:lang w:eastAsia="ru-RU"/>
        </w:rPr>
        <w:t xml:space="preserve">комплексное планирование мероприятий по росту доходов, повышению эффективности расходов и совершенствованию долговой политики; </w:t>
      </w:r>
    </w:p>
    <w:p w14:paraId="0F04249B" w14:textId="77777777" w:rsidR="000034D5" w:rsidRPr="000034D5" w:rsidRDefault="000034D5" w:rsidP="000034D5">
      <w:pPr>
        <w:spacing w:after="0" w:line="240" w:lineRule="auto"/>
        <w:ind w:firstLine="709"/>
        <w:jc w:val="both"/>
        <w:rPr>
          <w:rFonts w:ascii="Times New Roman" w:eastAsia="Calibri" w:hAnsi="Times New Roman" w:cs="Times New Roman"/>
          <w:sz w:val="28"/>
          <w:szCs w:val="28"/>
          <w:lang w:eastAsia="ru-RU"/>
        </w:rPr>
      </w:pPr>
      <w:r w:rsidRPr="000034D5">
        <w:rPr>
          <w:rFonts w:ascii="Times New Roman" w:eastAsia="Calibri" w:hAnsi="Times New Roman" w:cs="Times New Roman"/>
          <w:sz w:val="28"/>
          <w:szCs w:val="28"/>
          <w:lang w:eastAsia="ru-RU"/>
        </w:rPr>
        <w:t>повышение открытости и прозрачности бюджетного процесса;</w:t>
      </w:r>
    </w:p>
    <w:p w14:paraId="2CFD175D" w14:textId="77777777" w:rsidR="000034D5" w:rsidRPr="000034D5" w:rsidRDefault="000034D5" w:rsidP="000034D5">
      <w:pPr>
        <w:spacing w:after="0" w:line="240" w:lineRule="auto"/>
        <w:ind w:firstLine="709"/>
        <w:jc w:val="both"/>
        <w:rPr>
          <w:rFonts w:ascii="Times New Roman" w:eastAsia="Times New Roman" w:hAnsi="Times New Roman" w:cs="Times New Roman"/>
          <w:b/>
          <w:sz w:val="28"/>
          <w:szCs w:val="28"/>
          <w:lang w:eastAsia="ru-RU"/>
        </w:rPr>
      </w:pPr>
      <w:r w:rsidRPr="000034D5">
        <w:rPr>
          <w:rFonts w:ascii="Times New Roman" w:eastAsia="Calibri" w:hAnsi="Times New Roman" w:cs="Times New Roman"/>
          <w:sz w:val="28"/>
          <w:szCs w:val="28"/>
          <w:lang w:eastAsia="ru-RU"/>
        </w:rPr>
        <w:t xml:space="preserve">вовлечение граждан к участию в бюджетном процессе. </w:t>
      </w:r>
    </w:p>
    <w:p w14:paraId="04762873" w14:textId="77777777" w:rsidR="000034D5" w:rsidRPr="000034D5" w:rsidRDefault="000034D5" w:rsidP="000034D5">
      <w:pPr>
        <w:spacing w:after="0" w:line="240" w:lineRule="auto"/>
        <w:jc w:val="center"/>
        <w:rPr>
          <w:rFonts w:ascii="Times New Roman" w:eastAsia="Times New Roman" w:hAnsi="Times New Roman" w:cs="Times New Roman"/>
          <w:b/>
          <w:bCs/>
          <w:i/>
          <w:iCs/>
          <w:sz w:val="28"/>
          <w:szCs w:val="28"/>
          <w:lang w:eastAsia="ru-RU"/>
        </w:rPr>
      </w:pPr>
    </w:p>
    <w:p w14:paraId="43FA7934" w14:textId="77777777" w:rsidR="000034D5" w:rsidRPr="000034D5" w:rsidRDefault="000034D5" w:rsidP="000034D5">
      <w:pPr>
        <w:spacing w:after="0" w:line="240" w:lineRule="auto"/>
        <w:jc w:val="center"/>
        <w:rPr>
          <w:rFonts w:ascii="Times New Roman" w:eastAsia="Times New Roman" w:hAnsi="Times New Roman" w:cs="Times New Roman"/>
          <w:b/>
          <w:bCs/>
          <w:i/>
          <w:iCs/>
          <w:sz w:val="28"/>
          <w:szCs w:val="28"/>
          <w:lang w:eastAsia="ru-RU"/>
        </w:rPr>
      </w:pPr>
      <w:r w:rsidRPr="000034D5">
        <w:rPr>
          <w:rFonts w:ascii="Times New Roman" w:eastAsia="Times New Roman" w:hAnsi="Times New Roman" w:cs="Times New Roman"/>
          <w:b/>
          <w:bCs/>
          <w:i/>
          <w:iCs/>
          <w:sz w:val="28"/>
          <w:szCs w:val="28"/>
          <w:lang w:eastAsia="ru-RU"/>
        </w:rPr>
        <w:t>2.4.1 Повышение эффективности бюджетных расходов</w:t>
      </w:r>
    </w:p>
    <w:p w14:paraId="7B0886EB" w14:textId="77777777" w:rsidR="000034D5" w:rsidRPr="000034D5" w:rsidRDefault="000034D5" w:rsidP="000034D5">
      <w:pPr>
        <w:spacing w:after="0" w:line="240" w:lineRule="auto"/>
        <w:ind w:firstLine="709"/>
        <w:jc w:val="both"/>
        <w:rPr>
          <w:rFonts w:ascii="Times New Roman" w:eastAsia="Times New Roman" w:hAnsi="Times New Roman" w:cs="Times New Roman"/>
          <w:b/>
          <w:bCs/>
          <w:i/>
          <w:iCs/>
          <w:sz w:val="28"/>
          <w:szCs w:val="28"/>
          <w:lang w:eastAsia="ru-RU"/>
        </w:rPr>
      </w:pPr>
    </w:p>
    <w:p w14:paraId="112CED12"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xml:space="preserve">В соответствии с Концепцией одним из основных направлений повышения эффективности бюджетных расходов является </w:t>
      </w:r>
      <w:r w:rsidRPr="000034D5">
        <w:rPr>
          <w:rFonts w:ascii="Times New Roman" w:eastAsia="Times New Roman" w:hAnsi="Times New Roman" w:cs="Times New Roman"/>
          <w:b/>
          <w:i/>
          <w:sz w:val="28"/>
          <w:szCs w:val="28"/>
          <w:lang w:eastAsia="ru-RU"/>
        </w:rPr>
        <w:t>программно-целевое бюджетное планирование на основе муниципальных программ</w:t>
      </w:r>
      <w:r w:rsidRPr="000034D5">
        <w:rPr>
          <w:rFonts w:ascii="Times New Roman" w:eastAsia="Times New Roman" w:hAnsi="Times New Roman" w:cs="Times New Roman"/>
          <w:bCs/>
          <w:iCs/>
          <w:sz w:val="28"/>
          <w:szCs w:val="28"/>
          <w:lang w:eastAsia="ru-RU"/>
        </w:rPr>
        <w:t>.</w:t>
      </w:r>
      <w:r w:rsidRPr="000034D5">
        <w:rPr>
          <w:rFonts w:ascii="Times New Roman" w:eastAsia="Times New Roman" w:hAnsi="Times New Roman" w:cs="Times New Roman"/>
          <w:sz w:val="28"/>
          <w:szCs w:val="28"/>
          <w:lang w:eastAsia="ru-RU"/>
        </w:rPr>
        <w:t xml:space="preserve"> Программное бюджетирование реализуется в Ачинском районе, начиная с 2014 года. </w:t>
      </w:r>
    </w:p>
    <w:p w14:paraId="038F7D38" w14:textId="316071C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xml:space="preserve"> В предстоящем бюджетном цикле сохраняется программный принцип формирования расходов в рамках муниципальных программ, утвержденных </w:t>
      </w:r>
      <w:r w:rsidR="00AB1C12">
        <w:rPr>
          <w:rFonts w:ascii="Times New Roman" w:eastAsia="Times New Roman" w:hAnsi="Times New Roman" w:cs="Times New Roman"/>
          <w:sz w:val="28"/>
          <w:szCs w:val="28"/>
          <w:lang w:eastAsia="ru-RU"/>
        </w:rPr>
        <w:t>а</w:t>
      </w:r>
      <w:r w:rsidRPr="000034D5">
        <w:rPr>
          <w:rFonts w:ascii="Times New Roman" w:eastAsia="Times New Roman" w:hAnsi="Times New Roman" w:cs="Times New Roman"/>
          <w:sz w:val="28"/>
          <w:szCs w:val="28"/>
          <w:lang w:eastAsia="ru-RU"/>
        </w:rPr>
        <w:t xml:space="preserve">дминистрацией Ачинского района. Доля программных расходов в районном </w:t>
      </w:r>
      <w:r w:rsidRPr="005401F1">
        <w:rPr>
          <w:rFonts w:ascii="Times New Roman" w:eastAsia="Times New Roman" w:hAnsi="Times New Roman" w:cs="Times New Roman"/>
          <w:sz w:val="28"/>
          <w:szCs w:val="28"/>
          <w:lang w:eastAsia="ru-RU"/>
        </w:rPr>
        <w:t xml:space="preserve">бюджете планируется на </w:t>
      </w:r>
      <w:r w:rsidRPr="00DF6D8B">
        <w:rPr>
          <w:rFonts w:ascii="Times New Roman" w:eastAsia="Times New Roman" w:hAnsi="Times New Roman" w:cs="Times New Roman"/>
          <w:sz w:val="28"/>
          <w:szCs w:val="28"/>
          <w:lang w:eastAsia="ru-RU"/>
        </w:rPr>
        <w:t>уровне 94,</w:t>
      </w:r>
      <w:r w:rsidR="00DF6D8B" w:rsidRPr="00DF6D8B">
        <w:rPr>
          <w:rFonts w:ascii="Times New Roman" w:eastAsia="Times New Roman" w:hAnsi="Times New Roman" w:cs="Times New Roman"/>
          <w:sz w:val="28"/>
          <w:szCs w:val="28"/>
          <w:lang w:eastAsia="ru-RU"/>
        </w:rPr>
        <w:t>48</w:t>
      </w:r>
      <w:r w:rsidRPr="00DF6D8B">
        <w:rPr>
          <w:rFonts w:ascii="Times New Roman" w:eastAsia="Times New Roman" w:hAnsi="Times New Roman" w:cs="Times New Roman"/>
          <w:sz w:val="28"/>
          <w:szCs w:val="28"/>
          <w:lang w:eastAsia="ru-RU"/>
        </w:rPr>
        <w:t xml:space="preserve">%, что </w:t>
      </w:r>
      <w:r w:rsidRPr="005401F1">
        <w:rPr>
          <w:rFonts w:ascii="Times New Roman" w:eastAsia="Times New Roman" w:hAnsi="Times New Roman" w:cs="Times New Roman"/>
          <w:sz w:val="28"/>
          <w:szCs w:val="28"/>
          <w:lang w:eastAsia="ru-RU"/>
        </w:rPr>
        <w:t xml:space="preserve">составляет </w:t>
      </w:r>
      <w:r w:rsidR="00DF6D8B">
        <w:rPr>
          <w:rFonts w:ascii="Times New Roman" w:eastAsia="Times New Roman" w:hAnsi="Times New Roman" w:cs="Times New Roman"/>
          <w:sz w:val="28"/>
          <w:szCs w:val="28"/>
          <w:lang w:eastAsia="ru-RU"/>
        </w:rPr>
        <w:t>819,</w:t>
      </w:r>
      <w:r w:rsidR="00D5741D">
        <w:rPr>
          <w:rFonts w:ascii="Times New Roman" w:eastAsia="Times New Roman" w:hAnsi="Times New Roman" w:cs="Times New Roman"/>
          <w:sz w:val="28"/>
          <w:szCs w:val="28"/>
          <w:lang w:eastAsia="ru-RU"/>
        </w:rPr>
        <w:t>6</w:t>
      </w:r>
      <w:r w:rsidRPr="005401F1">
        <w:rPr>
          <w:rFonts w:ascii="Times New Roman" w:eastAsia="Times New Roman" w:hAnsi="Times New Roman" w:cs="Times New Roman"/>
          <w:sz w:val="28"/>
          <w:szCs w:val="28"/>
          <w:lang w:eastAsia="ru-RU"/>
        </w:rPr>
        <w:t xml:space="preserve"> млн. рублей.</w:t>
      </w:r>
      <w:r w:rsidRPr="000034D5">
        <w:rPr>
          <w:rFonts w:ascii="Times New Roman" w:eastAsia="Times New Roman" w:hAnsi="Times New Roman" w:cs="Times New Roman"/>
          <w:sz w:val="28"/>
          <w:szCs w:val="28"/>
          <w:lang w:eastAsia="ru-RU"/>
        </w:rPr>
        <w:t xml:space="preserve"> </w:t>
      </w:r>
    </w:p>
    <w:p w14:paraId="436ED808" w14:textId="77777777" w:rsidR="0014002A" w:rsidRDefault="0014002A" w:rsidP="000034D5">
      <w:pPr>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14:paraId="32C3913B" w14:textId="0227943F" w:rsidR="000034D5" w:rsidRPr="000034D5" w:rsidRDefault="000034D5" w:rsidP="000034D5">
      <w:pPr>
        <w:autoSpaceDE w:val="0"/>
        <w:autoSpaceDN w:val="0"/>
        <w:adjustRightInd w:val="0"/>
        <w:spacing w:after="0" w:line="240" w:lineRule="auto"/>
        <w:ind w:firstLine="709"/>
        <w:jc w:val="right"/>
        <w:rPr>
          <w:rFonts w:ascii="Times New Roman" w:eastAsia="Times New Roman" w:hAnsi="Times New Roman" w:cs="Times New Roman"/>
          <w:bCs/>
          <w:color w:val="FF0000"/>
          <w:sz w:val="24"/>
          <w:szCs w:val="28"/>
          <w:lang w:eastAsia="ru-RU"/>
        </w:rPr>
      </w:pPr>
      <w:r w:rsidRPr="000034D5">
        <w:rPr>
          <w:rFonts w:ascii="Times New Roman" w:eastAsia="Times New Roman" w:hAnsi="Times New Roman" w:cs="Times New Roman"/>
          <w:bCs/>
          <w:sz w:val="28"/>
          <w:szCs w:val="28"/>
          <w:lang w:eastAsia="ru-RU"/>
        </w:rPr>
        <w:t>млн. руб</w:t>
      </w:r>
      <w:r w:rsidRPr="000034D5">
        <w:rPr>
          <w:rFonts w:ascii="Times New Roman" w:eastAsia="Times New Roman" w:hAnsi="Times New Roman" w:cs="Times New Roman"/>
          <w:bCs/>
          <w:sz w:val="24"/>
          <w:szCs w:val="28"/>
          <w:lang w:eastAsia="ru-RU"/>
        </w:rPr>
        <w:t>.</w:t>
      </w:r>
    </w:p>
    <w:tbl>
      <w:tblPr>
        <w:tblW w:w="9611" w:type="dxa"/>
        <w:tblInd w:w="93" w:type="dxa"/>
        <w:tblLayout w:type="fixed"/>
        <w:tblLook w:val="04A0" w:firstRow="1" w:lastRow="0" w:firstColumn="1" w:lastColumn="0" w:noHBand="0" w:noVBand="1"/>
      </w:tblPr>
      <w:tblGrid>
        <w:gridCol w:w="452"/>
        <w:gridCol w:w="6793"/>
        <w:gridCol w:w="767"/>
        <w:gridCol w:w="792"/>
        <w:gridCol w:w="807"/>
      </w:tblGrid>
      <w:tr w:rsidR="000034D5" w:rsidRPr="000034D5" w14:paraId="3F2BABEE" w14:textId="77777777" w:rsidTr="00DD02B2">
        <w:trPr>
          <w:trHeight w:val="254"/>
          <w:tblHeader/>
        </w:trPr>
        <w:tc>
          <w:tcPr>
            <w:tcW w:w="7245" w:type="dxa"/>
            <w:gridSpan w:val="2"/>
            <w:tcBorders>
              <w:top w:val="single" w:sz="4" w:space="0" w:color="auto"/>
              <w:left w:val="single" w:sz="4" w:space="0" w:color="auto"/>
              <w:bottom w:val="single" w:sz="4" w:space="0" w:color="auto"/>
              <w:right w:val="single" w:sz="4" w:space="0" w:color="auto"/>
            </w:tcBorders>
            <w:shd w:val="solid" w:color="CCC0D9" w:fill="E5DFEC"/>
            <w:noWrap/>
            <w:hideMark/>
          </w:tcPr>
          <w:p w14:paraId="13A74DA4" w14:textId="77777777" w:rsidR="000034D5" w:rsidRPr="000034D5" w:rsidRDefault="000034D5" w:rsidP="000034D5">
            <w:pPr>
              <w:spacing w:after="0" w:line="240" w:lineRule="auto"/>
              <w:jc w:val="center"/>
              <w:rPr>
                <w:rFonts w:ascii="Times New Roman" w:eastAsia="Times New Roman" w:hAnsi="Times New Roman" w:cs="Times New Roman"/>
                <w:b/>
                <w:lang w:eastAsia="ru-RU"/>
              </w:rPr>
            </w:pPr>
            <w:r w:rsidRPr="000034D5">
              <w:rPr>
                <w:rFonts w:ascii="Times New Roman" w:eastAsia="Times New Roman" w:hAnsi="Times New Roman" w:cs="Times New Roman"/>
                <w:b/>
                <w:lang w:eastAsia="ru-RU"/>
              </w:rPr>
              <w:t>Наименование муниципальных программ</w:t>
            </w:r>
          </w:p>
        </w:tc>
        <w:tc>
          <w:tcPr>
            <w:tcW w:w="767" w:type="dxa"/>
            <w:tcBorders>
              <w:top w:val="single" w:sz="4" w:space="0" w:color="auto"/>
              <w:left w:val="nil"/>
              <w:bottom w:val="single" w:sz="4" w:space="0" w:color="auto"/>
              <w:right w:val="single" w:sz="4" w:space="0" w:color="auto"/>
            </w:tcBorders>
            <w:shd w:val="solid" w:color="CCC0D9" w:fill="E5DFEC"/>
            <w:vAlign w:val="center"/>
            <w:hideMark/>
          </w:tcPr>
          <w:p w14:paraId="145A51D1" w14:textId="77777777" w:rsidR="000034D5" w:rsidRPr="000034D5" w:rsidRDefault="000034D5" w:rsidP="000034D5">
            <w:pPr>
              <w:spacing w:after="0" w:line="240" w:lineRule="auto"/>
              <w:jc w:val="center"/>
              <w:rPr>
                <w:rFonts w:ascii="Times New Roman" w:eastAsia="Times New Roman" w:hAnsi="Times New Roman" w:cs="Times New Roman"/>
                <w:b/>
                <w:bCs/>
                <w:lang w:eastAsia="ru-RU"/>
              </w:rPr>
            </w:pPr>
            <w:r w:rsidRPr="000034D5">
              <w:rPr>
                <w:rFonts w:ascii="Times New Roman" w:eastAsia="Times New Roman" w:hAnsi="Times New Roman" w:cs="Times New Roman"/>
                <w:b/>
                <w:bCs/>
                <w:lang w:eastAsia="ru-RU"/>
              </w:rPr>
              <w:t>2023</w:t>
            </w:r>
          </w:p>
        </w:tc>
        <w:tc>
          <w:tcPr>
            <w:tcW w:w="792" w:type="dxa"/>
            <w:tcBorders>
              <w:top w:val="single" w:sz="4" w:space="0" w:color="auto"/>
              <w:left w:val="nil"/>
              <w:bottom w:val="single" w:sz="4" w:space="0" w:color="auto"/>
              <w:right w:val="single" w:sz="4" w:space="0" w:color="auto"/>
            </w:tcBorders>
            <w:shd w:val="solid" w:color="CCC0D9" w:fill="E5DFEC"/>
            <w:noWrap/>
            <w:vAlign w:val="center"/>
            <w:hideMark/>
          </w:tcPr>
          <w:p w14:paraId="68016C1B" w14:textId="77777777" w:rsidR="000034D5" w:rsidRPr="000034D5" w:rsidRDefault="000034D5" w:rsidP="000034D5">
            <w:pPr>
              <w:spacing w:after="0" w:line="240" w:lineRule="auto"/>
              <w:jc w:val="center"/>
              <w:rPr>
                <w:rFonts w:ascii="Times New Roman" w:eastAsia="Times New Roman" w:hAnsi="Times New Roman" w:cs="Times New Roman"/>
                <w:b/>
                <w:bCs/>
                <w:lang w:eastAsia="ru-RU"/>
              </w:rPr>
            </w:pPr>
            <w:r w:rsidRPr="000034D5">
              <w:rPr>
                <w:rFonts w:ascii="Times New Roman" w:eastAsia="Times New Roman" w:hAnsi="Times New Roman" w:cs="Times New Roman"/>
                <w:b/>
                <w:bCs/>
                <w:lang w:eastAsia="ru-RU"/>
              </w:rPr>
              <w:t>2024</w:t>
            </w:r>
          </w:p>
        </w:tc>
        <w:tc>
          <w:tcPr>
            <w:tcW w:w="807" w:type="dxa"/>
            <w:tcBorders>
              <w:top w:val="single" w:sz="4" w:space="0" w:color="auto"/>
              <w:left w:val="nil"/>
              <w:bottom w:val="single" w:sz="4" w:space="0" w:color="auto"/>
              <w:right w:val="single" w:sz="4" w:space="0" w:color="auto"/>
            </w:tcBorders>
            <w:shd w:val="solid" w:color="CCC0D9" w:fill="E5DFEC"/>
            <w:noWrap/>
            <w:vAlign w:val="center"/>
            <w:hideMark/>
          </w:tcPr>
          <w:p w14:paraId="199D35F5" w14:textId="77777777" w:rsidR="000034D5" w:rsidRPr="000034D5" w:rsidRDefault="000034D5" w:rsidP="000034D5">
            <w:pPr>
              <w:spacing w:after="0" w:line="240" w:lineRule="auto"/>
              <w:jc w:val="center"/>
              <w:rPr>
                <w:rFonts w:ascii="Times New Roman" w:eastAsia="Times New Roman" w:hAnsi="Times New Roman" w:cs="Times New Roman"/>
                <w:b/>
                <w:bCs/>
                <w:lang w:eastAsia="ru-RU"/>
              </w:rPr>
            </w:pPr>
            <w:r w:rsidRPr="000034D5">
              <w:rPr>
                <w:rFonts w:ascii="Times New Roman" w:eastAsia="Times New Roman" w:hAnsi="Times New Roman" w:cs="Times New Roman"/>
                <w:b/>
                <w:bCs/>
                <w:lang w:eastAsia="ru-RU"/>
              </w:rPr>
              <w:t>2025</w:t>
            </w:r>
          </w:p>
        </w:tc>
      </w:tr>
      <w:tr w:rsidR="000034D5" w:rsidRPr="000034D5" w14:paraId="65B79B50" w14:textId="77777777" w:rsidTr="00F27F7C">
        <w:trPr>
          <w:trHeight w:val="275"/>
        </w:trPr>
        <w:tc>
          <w:tcPr>
            <w:tcW w:w="7245" w:type="dxa"/>
            <w:gridSpan w:val="2"/>
            <w:tcBorders>
              <w:top w:val="single" w:sz="4" w:space="0" w:color="auto"/>
              <w:left w:val="single" w:sz="4" w:space="0" w:color="auto"/>
              <w:bottom w:val="single" w:sz="4" w:space="0" w:color="auto"/>
              <w:right w:val="single" w:sz="4" w:space="0" w:color="auto"/>
            </w:tcBorders>
            <w:shd w:val="solid" w:color="E5DFEC" w:fill="FFFFFF"/>
            <w:noWrap/>
            <w:hideMark/>
          </w:tcPr>
          <w:p w14:paraId="096F9E95" w14:textId="77777777" w:rsidR="000034D5" w:rsidRPr="000034D5" w:rsidRDefault="000034D5" w:rsidP="000034D5">
            <w:pPr>
              <w:spacing w:after="0" w:line="240" w:lineRule="auto"/>
              <w:rPr>
                <w:rFonts w:ascii="Times New Roman" w:eastAsia="Times New Roman" w:hAnsi="Times New Roman" w:cs="Times New Roman"/>
                <w:b/>
                <w:lang w:eastAsia="ru-RU"/>
              </w:rPr>
            </w:pPr>
            <w:r w:rsidRPr="000034D5">
              <w:rPr>
                <w:rFonts w:ascii="Times New Roman" w:eastAsia="Times New Roman" w:hAnsi="Times New Roman" w:cs="Times New Roman"/>
                <w:b/>
                <w:lang w:eastAsia="ru-RU"/>
              </w:rPr>
              <w:t>Всего по муниципальным программам</w:t>
            </w:r>
          </w:p>
        </w:tc>
        <w:tc>
          <w:tcPr>
            <w:tcW w:w="767" w:type="dxa"/>
            <w:tcBorders>
              <w:top w:val="single" w:sz="4" w:space="0" w:color="auto"/>
              <w:left w:val="nil"/>
              <w:bottom w:val="single" w:sz="4" w:space="0" w:color="auto"/>
              <w:right w:val="single" w:sz="4" w:space="0" w:color="auto"/>
            </w:tcBorders>
            <w:shd w:val="solid" w:color="E5DFEC" w:fill="FFFFFF"/>
            <w:vAlign w:val="center"/>
          </w:tcPr>
          <w:p w14:paraId="1A237ACB" w14:textId="257F8731" w:rsidR="000034D5" w:rsidRPr="000034D5" w:rsidRDefault="00F27F7C" w:rsidP="000034D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819,</w:t>
            </w:r>
            <w:r w:rsidR="00D5741D">
              <w:rPr>
                <w:rFonts w:ascii="Times New Roman" w:eastAsia="Times New Roman" w:hAnsi="Times New Roman" w:cs="Times New Roman"/>
                <w:b/>
                <w:bCs/>
                <w:lang w:eastAsia="ru-RU"/>
              </w:rPr>
              <w:t>6</w:t>
            </w:r>
          </w:p>
        </w:tc>
        <w:tc>
          <w:tcPr>
            <w:tcW w:w="792" w:type="dxa"/>
            <w:tcBorders>
              <w:top w:val="single" w:sz="4" w:space="0" w:color="auto"/>
              <w:left w:val="nil"/>
              <w:bottom w:val="single" w:sz="4" w:space="0" w:color="auto"/>
              <w:right w:val="single" w:sz="4" w:space="0" w:color="auto"/>
            </w:tcBorders>
            <w:shd w:val="solid" w:color="E5DFEC" w:fill="FFFFFF"/>
            <w:noWrap/>
            <w:vAlign w:val="center"/>
          </w:tcPr>
          <w:p w14:paraId="5E2A8E38" w14:textId="4E7F416E" w:rsidR="000034D5" w:rsidRPr="00F27F7C" w:rsidRDefault="00F27F7C" w:rsidP="000034D5">
            <w:pPr>
              <w:spacing w:after="0" w:line="240" w:lineRule="auto"/>
              <w:jc w:val="center"/>
              <w:rPr>
                <w:rFonts w:ascii="Times New Roman" w:eastAsia="Times New Roman" w:hAnsi="Times New Roman" w:cs="Times New Roman"/>
                <w:b/>
                <w:bCs/>
                <w:lang w:eastAsia="ru-RU"/>
              </w:rPr>
            </w:pPr>
            <w:r w:rsidRPr="00F27F7C">
              <w:rPr>
                <w:rFonts w:ascii="Times New Roman" w:eastAsia="Times New Roman" w:hAnsi="Times New Roman" w:cs="Times New Roman"/>
                <w:b/>
                <w:bCs/>
                <w:lang w:eastAsia="ru-RU"/>
              </w:rPr>
              <w:t>847,3</w:t>
            </w:r>
          </w:p>
        </w:tc>
        <w:tc>
          <w:tcPr>
            <w:tcW w:w="807" w:type="dxa"/>
            <w:tcBorders>
              <w:top w:val="single" w:sz="4" w:space="0" w:color="auto"/>
              <w:left w:val="nil"/>
              <w:bottom w:val="single" w:sz="4" w:space="0" w:color="auto"/>
              <w:right w:val="single" w:sz="4" w:space="0" w:color="auto"/>
            </w:tcBorders>
            <w:shd w:val="solid" w:color="E5DFEC" w:fill="FFFFFF"/>
            <w:noWrap/>
            <w:vAlign w:val="center"/>
          </w:tcPr>
          <w:p w14:paraId="219ED755" w14:textId="77A211AA" w:rsidR="000034D5" w:rsidRPr="000034D5" w:rsidRDefault="00F27F7C" w:rsidP="000034D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840,3</w:t>
            </w:r>
          </w:p>
        </w:tc>
      </w:tr>
      <w:tr w:rsidR="000034D5" w:rsidRPr="000034D5" w14:paraId="0E847509" w14:textId="77777777" w:rsidTr="00DD02B2">
        <w:trPr>
          <w:trHeight w:val="33"/>
        </w:trPr>
        <w:tc>
          <w:tcPr>
            <w:tcW w:w="452" w:type="dxa"/>
            <w:tcBorders>
              <w:top w:val="nil"/>
              <w:left w:val="single" w:sz="4" w:space="0" w:color="auto"/>
              <w:bottom w:val="single" w:sz="4" w:space="0" w:color="auto"/>
              <w:right w:val="single" w:sz="4" w:space="0" w:color="auto"/>
            </w:tcBorders>
            <w:shd w:val="clear" w:color="000000" w:fill="FFFFFF"/>
            <w:noWrap/>
            <w:hideMark/>
          </w:tcPr>
          <w:p w14:paraId="4FCE382F" w14:textId="77777777" w:rsidR="000034D5" w:rsidRPr="000034D5" w:rsidRDefault="000034D5" w:rsidP="000034D5">
            <w:pPr>
              <w:spacing w:after="0" w:line="240" w:lineRule="auto"/>
              <w:jc w:val="center"/>
              <w:rPr>
                <w:rFonts w:ascii="Times New Roman" w:eastAsia="Times New Roman" w:hAnsi="Times New Roman" w:cs="Times New Roman"/>
                <w:lang w:eastAsia="ru-RU"/>
              </w:rPr>
            </w:pPr>
            <w:r w:rsidRPr="000034D5">
              <w:rPr>
                <w:rFonts w:ascii="Times New Roman" w:eastAsia="Times New Roman" w:hAnsi="Times New Roman" w:cs="Times New Roman"/>
                <w:lang w:eastAsia="ru-RU"/>
              </w:rPr>
              <w:t>1</w:t>
            </w:r>
          </w:p>
        </w:tc>
        <w:tc>
          <w:tcPr>
            <w:tcW w:w="6793" w:type="dxa"/>
            <w:tcBorders>
              <w:top w:val="nil"/>
              <w:left w:val="nil"/>
              <w:bottom w:val="single" w:sz="4" w:space="0" w:color="auto"/>
              <w:right w:val="single" w:sz="4" w:space="0" w:color="auto"/>
            </w:tcBorders>
            <w:shd w:val="clear" w:color="auto" w:fill="auto"/>
            <w:hideMark/>
          </w:tcPr>
          <w:p w14:paraId="354E4109" w14:textId="77777777" w:rsidR="000034D5" w:rsidRPr="000034D5" w:rsidRDefault="000034D5" w:rsidP="000034D5">
            <w:pPr>
              <w:spacing w:after="0" w:line="240" w:lineRule="auto"/>
              <w:rPr>
                <w:rFonts w:ascii="Times New Roman" w:eastAsia="Times New Roman" w:hAnsi="Times New Roman" w:cs="Times New Roman"/>
                <w:lang w:eastAsia="ru-RU"/>
              </w:rPr>
            </w:pPr>
            <w:r w:rsidRPr="000034D5">
              <w:rPr>
                <w:rFonts w:ascii="Times New Roman" w:eastAsia="Times New Roman" w:hAnsi="Times New Roman" w:cs="Times New Roman"/>
                <w:lang w:eastAsia="ru-RU"/>
              </w:rPr>
              <w:t>Развитие образования</w:t>
            </w:r>
          </w:p>
        </w:tc>
        <w:tc>
          <w:tcPr>
            <w:tcW w:w="767" w:type="dxa"/>
            <w:tcBorders>
              <w:top w:val="nil"/>
              <w:left w:val="nil"/>
              <w:bottom w:val="single" w:sz="4" w:space="0" w:color="auto"/>
              <w:right w:val="single" w:sz="4" w:space="0" w:color="auto"/>
            </w:tcBorders>
            <w:shd w:val="clear" w:color="000000" w:fill="FFFFFF"/>
            <w:vAlign w:val="center"/>
            <w:hideMark/>
          </w:tcPr>
          <w:p w14:paraId="1621C792" w14:textId="3F8B688A"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val="en-US" w:eastAsia="ru-RU"/>
              </w:rPr>
              <w:t>490</w:t>
            </w:r>
            <w:r w:rsidRPr="00F27F7C">
              <w:rPr>
                <w:rFonts w:ascii="Times New Roman" w:eastAsia="Times New Roman" w:hAnsi="Times New Roman" w:cs="Times New Roman"/>
                <w:bCs/>
                <w:lang w:eastAsia="ru-RU"/>
              </w:rPr>
              <w:t>,1</w:t>
            </w:r>
          </w:p>
        </w:tc>
        <w:tc>
          <w:tcPr>
            <w:tcW w:w="792" w:type="dxa"/>
            <w:tcBorders>
              <w:top w:val="nil"/>
              <w:left w:val="nil"/>
              <w:bottom w:val="single" w:sz="4" w:space="0" w:color="auto"/>
              <w:right w:val="single" w:sz="4" w:space="0" w:color="auto"/>
            </w:tcBorders>
            <w:shd w:val="clear" w:color="000000" w:fill="FFFFFF"/>
            <w:noWrap/>
            <w:vAlign w:val="center"/>
            <w:hideMark/>
          </w:tcPr>
          <w:p w14:paraId="28F1E297" w14:textId="76C89013"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502,7</w:t>
            </w:r>
          </w:p>
        </w:tc>
        <w:tc>
          <w:tcPr>
            <w:tcW w:w="807" w:type="dxa"/>
            <w:tcBorders>
              <w:top w:val="nil"/>
              <w:left w:val="nil"/>
              <w:bottom w:val="single" w:sz="4" w:space="0" w:color="auto"/>
              <w:right w:val="single" w:sz="4" w:space="0" w:color="auto"/>
            </w:tcBorders>
            <w:shd w:val="clear" w:color="000000" w:fill="FFFFFF"/>
            <w:noWrap/>
            <w:vAlign w:val="center"/>
            <w:hideMark/>
          </w:tcPr>
          <w:p w14:paraId="628E7752" w14:textId="40296D09"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496,8</w:t>
            </w:r>
          </w:p>
        </w:tc>
      </w:tr>
      <w:tr w:rsidR="000034D5" w:rsidRPr="000034D5" w14:paraId="5C3F303C" w14:textId="77777777" w:rsidTr="00F27F7C">
        <w:trPr>
          <w:trHeight w:val="33"/>
        </w:trPr>
        <w:tc>
          <w:tcPr>
            <w:tcW w:w="452" w:type="dxa"/>
            <w:tcBorders>
              <w:top w:val="nil"/>
              <w:left w:val="single" w:sz="4" w:space="0" w:color="auto"/>
              <w:bottom w:val="single" w:sz="4" w:space="0" w:color="auto"/>
              <w:right w:val="single" w:sz="4" w:space="0" w:color="auto"/>
            </w:tcBorders>
            <w:shd w:val="clear" w:color="D8D8D8" w:fill="FFFFFF"/>
            <w:noWrap/>
            <w:hideMark/>
          </w:tcPr>
          <w:p w14:paraId="0A8A917F" w14:textId="77777777" w:rsidR="000034D5" w:rsidRPr="000034D5" w:rsidRDefault="000034D5" w:rsidP="000034D5">
            <w:pPr>
              <w:spacing w:after="0" w:line="240" w:lineRule="auto"/>
              <w:jc w:val="center"/>
              <w:rPr>
                <w:rFonts w:ascii="Times New Roman" w:eastAsia="Times New Roman" w:hAnsi="Times New Roman" w:cs="Times New Roman"/>
                <w:lang w:eastAsia="ru-RU"/>
              </w:rPr>
            </w:pPr>
            <w:r w:rsidRPr="000034D5">
              <w:rPr>
                <w:rFonts w:ascii="Times New Roman" w:eastAsia="Times New Roman" w:hAnsi="Times New Roman" w:cs="Times New Roman"/>
                <w:lang w:eastAsia="ru-RU"/>
              </w:rPr>
              <w:t>2</w:t>
            </w:r>
          </w:p>
        </w:tc>
        <w:tc>
          <w:tcPr>
            <w:tcW w:w="6793" w:type="dxa"/>
            <w:tcBorders>
              <w:top w:val="nil"/>
              <w:left w:val="nil"/>
              <w:bottom w:val="single" w:sz="4" w:space="0" w:color="auto"/>
              <w:right w:val="single" w:sz="4" w:space="0" w:color="auto"/>
            </w:tcBorders>
            <w:shd w:val="clear" w:color="auto" w:fill="auto"/>
            <w:hideMark/>
          </w:tcPr>
          <w:p w14:paraId="00FC6399" w14:textId="77777777" w:rsidR="000034D5" w:rsidRPr="000034D5" w:rsidRDefault="000034D5" w:rsidP="000034D5">
            <w:pPr>
              <w:spacing w:after="0" w:line="240" w:lineRule="auto"/>
              <w:rPr>
                <w:rFonts w:ascii="Times New Roman" w:eastAsia="Times New Roman" w:hAnsi="Times New Roman" w:cs="Times New Roman"/>
                <w:lang w:eastAsia="ru-RU"/>
              </w:rPr>
            </w:pPr>
            <w:r w:rsidRPr="000034D5">
              <w:rPr>
                <w:rFonts w:ascii="Times New Roman" w:eastAsia="Times New Roman" w:hAnsi="Times New Roman" w:cs="Times New Roman"/>
                <w:lang w:eastAsia="ru-RU"/>
              </w:rPr>
              <w:t>Реформирование и модернизация ЖКХ и повышение энергетической эффективности</w:t>
            </w:r>
          </w:p>
        </w:tc>
        <w:tc>
          <w:tcPr>
            <w:tcW w:w="767" w:type="dxa"/>
            <w:tcBorders>
              <w:top w:val="nil"/>
              <w:left w:val="nil"/>
              <w:bottom w:val="single" w:sz="4" w:space="0" w:color="auto"/>
              <w:right w:val="single" w:sz="4" w:space="0" w:color="auto"/>
            </w:tcBorders>
            <w:shd w:val="clear" w:color="000000" w:fill="FFFFFF"/>
            <w:vAlign w:val="center"/>
          </w:tcPr>
          <w:p w14:paraId="6D85895F" w14:textId="7B977762"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60,9</w:t>
            </w:r>
          </w:p>
        </w:tc>
        <w:tc>
          <w:tcPr>
            <w:tcW w:w="792" w:type="dxa"/>
            <w:tcBorders>
              <w:top w:val="nil"/>
              <w:left w:val="nil"/>
              <w:bottom w:val="single" w:sz="4" w:space="0" w:color="auto"/>
              <w:right w:val="single" w:sz="4" w:space="0" w:color="auto"/>
            </w:tcBorders>
            <w:shd w:val="clear" w:color="000000" w:fill="FFFFFF"/>
            <w:noWrap/>
            <w:vAlign w:val="center"/>
          </w:tcPr>
          <w:p w14:paraId="36F3E279" w14:textId="540A2969"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54,7</w:t>
            </w:r>
          </w:p>
        </w:tc>
        <w:tc>
          <w:tcPr>
            <w:tcW w:w="807" w:type="dxa"/>
            <w:tcBorders>
              <w:top w:val="nil"/>
              <w:left w:val="nil"/>
              <w:bottom w:val="single" w:sz="4" w:space="0" w:color="auto"/>
              <w:right w:val="single" w:sz="4" w:space="0" w:color="auto"/>
            </w:tcBorders>
            <w:shd w:val="clear" w:color="D8D8D8" w:fill="FFFFFF"/>
            <w:noWrap/>
            <w:vAlign w:val="center"/>
          </w:tcPr>
          <w:p w14:paraId="4543FC9F" w14:textId="30655E15"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54,7</w:t>
            </w:r>
          </w:p>
        </w:tc>
      </w:tr>
      <w:tr w:rsidR="000034D5" w:rsidRPr="000034D5" w14:paraId="18ACF4FB" w14:textId="77777777" w:rsidTr="00F27F7C">
        <w:trPr>
          <w:trHeight w:val="288"/>
        </w:trPr>
        <w:tc>
          <w:tcPr>
            <w:tcW w:w="452" w:type="dxa"/>
            <w:tcBorders>
              <w:top w:val="nil"/>
              <w:left w:val="single" w:sz="4" w:space="0" w:color="auto"/>
              <w:bottom w:val="single" w:sz="4" w:space="0" w:color="auto"/>
              <w:right w:val="single" w:sz="4" w:space="0" w:color="auto"/>
            </w:tcBorders>
            <w:shd w:val="clear" w:color="D8D8D8" w:fill="FFFFFF"/>
            <w:noWrap/>
            <w:hideMark/>
          </w:tcPr>
          <w:p w14:paraId="7F2A4AC8" w14:textId="77777777" w:rsidR="000034D5" w:rsidRPr="000034D5" w:rsidRDefault="000034D5" w:rsidP="000034D5">
            <w:pPr>
              <w:spacing w:after="0" w:line="240" w:lineRule="auto"/>
              <w:jc w:val="center"/>
              <w:rPr>
                <w:rFonts w:ascii="Times New Roman" w:eastAsia="Times New Roman" w:hAnsi="Times New Roman" w:cs="Times New Roman"/>
                <w:lang w:eastAsia="ru-RU"/>
              </w:rPr>
            </w:pPr>
            <w:r w:rsidRPr="000034D5">
              <w:rPr>
                <w:rFonts w:ascii="Times New Roman" w:eastAsia="Times New Roman" w:hAnsi="Times New Roman" w:cs="Times New Roman"/>
                <w:lang w:eastAsia="ru-RU"/>
              </w:rPr>
              <w:t>3</w:t>
            </w:r>
          </w:p>
        </w:tc>
        <w:tc>
          <w:tcPr>
            <w:tcW w:w="6793" w:type="dxa"/>
            <w:tcBorders>
              <w:top w:val="nil"/>
              <w:left w:val="nil"/>
              <w:bottom w:val="single" w:sz="4" w:space="0" w:color="auto"/>
              <w:right w:val="single" w:sz="4" w:space="0" w:color="auto"/>
            </w:tcBorders>
            <w:shd w:val="clear" w:color="auto" w:fill="auto"/>
            <w:hideMark/>
          </w:tcPr>
          <w:p w14:paraId="1483C475" w14:textId="77777777" w:rsidR="000034D5" w:rsidRPr="000034D5" w:rsidRDefault="000034D5" w:rsidP="000034D5">
            <w:pPr>
              <w:spacing w:after="0" w:line="240" w:lineRule="auto"/>
              <w:ind w:right="-108"/>
              <w:rPr>
                <w:rFonts w:ascii="Times New Roman" w:eastAsia="Times New Roman" w:hAnsi="Times New Roman" w:cs="Times New Roman"/>
                <w:lang w:eastAsia="ru-RU"/>
              </w:rPr>
            </w:pPr>
            <w:r w:rsidRPr="000034D5">
              <w:rPr>
                <w:rFonts w:ascii="Times New Roman" w:eastAsia="Times New Roman" w:hAnsi="Times New Roman" w:cs="Times New Roman"/>
                <w:lang w:eastAsia="ru-RU"/>
              </w:rPr>
              <w:t>Защита населения и территорий Ачинского района от ЧС</w:t>
            </w:r>
          </w:p>
        </w:tc>
        <w:tc>
          <w:tcPr>
            <w:tcW w:w="767" w:type="dxa"/>
            <w:tcBorders>
              <w:top w:val="nil"/>
              <w:left w:val="nil"/>
              <w:bottom w:val="single" w:sz="4" w:space="0" w:color="auto"/>
              <w:right w:val="single" w:sz="4" w:space="0" w:color="auto"/>
            </w:tcBorders>
            <w:shd w:val="clear" w:color="000000" w:fill="FFFFFF"/>
            <w:vAlign w:val="center"/>
          </w:tcPr>
          <w:p w14:paraId="1E148244" w14:textId="47E9910A"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1,</w:t>
            </w:r>
            <w:r w:rsidR="00D5741D">
              <w:rPr>
                <w:rFonts w:ascii="Times New Roman" w:eastAsia="Times New Roman" w:hAnsi="Times New Roman" w:cs="Times New Roman"/>
                <w:bCs/>
                <w:lang w:eastAsia="ru-RU"/>
              </w:rPr>
              <w:t>4</w:t>
            </w:r>
          </w:p>
        </w:tc>
        <w:tc>
          <w:tcPr>
            <w:tcW w:w="792" w:type="dxa"/>
            <w:tcBorders>
              <w:top w:val="nil"/>
              <w:left w:val="nil"/>
              <w:bottom w:val="single" w:sz="4" w:space="0" w:color="auto"/>
              <w:right w:val="single" w:sz="4" w:space="0" w:color="auto"/>
            </w:tcBorders>
            <w:shd w:val="clear" w:color="000000" w:fill="FFFFFF"/>
            <w:noWrap/>
            <w:vAlign w:val="center"/>
          </w:tcPr>
          <w:p w14:paraId="13D6224E" w14:textId="626995C7"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1,0</w:t>
            </w:r>
          </w:p>
        </w:tc>
        <w:tc>
          <w:tcPr>
            <w:tcW w:w="807" w:type="dxa"/>
            <w:tcBorders>
              <w:top w:val="nil"/>
              <w:left w:val="nil"/>
              <w:bottom w:val="single" w:sz="4" w:space="0" w:color="auto"/>
              <w:right w:val="single" w:sz="4" w:space="0" w:color="auto"/>
            </w:tcBorders>
            <w:shd w:val="clear" w:color="D8D8D8" w:fill="FFFFFF"/>
            <w:noWrap/>
            <w:vAlign w:val="center"/>
          </w:tcPr>
          <w:p w14:paraId="18EEB546" w14:textId="4C522D2D"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1,0</w:t>
            </w:r>
          </w:p>
        </w:tc>
      </w:tr>
      <w:tr w:rsidR="000034D5" w:rsidRPr="000034D5" w14:paraId="5D1DEE3C" w14:textId="77777777" w:rsidTr="00F27F7C">
        <w:trPr>
          <w:trHeight w:val="33"/>
        </w:trPr>
        <w:tc>
          <w:tcPr>
            <w:tcW w:w="452" w:type="dxa"/>
            <w:tcBorders>
              <w:top w:val="nil"/>
              <w:left w:val="single" w:sz="4" w:space="0" w:color="auto"/>
              <w:bottom w:val="single" w:sz="4" w:space="0" w:color="auto"/>
              <w:right w:val="single" w:sz="4" w:space="0" w:color="auto"/>
            </w:tcBorders>
            <w:shd w:val="clear" w:color="D8D8D8" w:fill="FFFFFF"/>
            <w:noWrap/>
            <w:hideMark/>
          </w:tcPr>
          <w:p w14:paraId="3E3EFDA7" w14:textId="77777777" w:rsidR="000034D5" w:rsidRPr="000034D5" w:rsidRDefault="000034D5" w:rsidP="000034D5">
            <w:pPr>
              <w:spacing w:after="0" w:line="240" w:lineRule="auto"/>
              <w:jc w:val="center"/>
              <w:rPr>
                <w:rFonts w:ascii="Times New Roman" w:eastAsia="Times New Roman" w:hAnsi="Times New Roman" w:cs="Times New Roman"/>
                <w:lang w:eastAsia="ru-RU"/>
              </w:rPr>
            </w:pPr>
            <w:r w:rsidRPr="000034D5">
              <w:rPr>
                <w:rFonts w:ascii="Times New Roman" w:eastAsia="Times New Roman" w:hAnsi="Times New Roman" w:cs="Times New Roman"/>
                <w:lang w:eastAsia="ru-RU"/>
              </w:rPr>
              <w:t>4</w:t>
            </w:r>
          </w:p>
        </w:tc>
        <w:tc>
          <w:tcPr>
            <w:tcW w:w="6793" w:type="dxa"/>
            <w:tcBorders>
              <w:top w:val="nil"/>
              <w:left w:val="nil"/>
              <w:bottom w:val="single" w:sz="4" w:space="0" w:color="auto"/>
              <w:right w:val="single" w:sz="4" w:space="0" w:color="auto"/>
            </w:tcBorders>
            <w:shd w:val="clear" w:color="auto" w:fill="auto"/>
            <w:hideMark/>
          </w:tcPr>
          <w:p w14:paraId="1195B98D" w14:textId="77777777" w:rsidR="000034D5" w:rsidRPr="000034D5" w:rsidRDefault="000034D5" w:rsidP="000034D5">
            <w:pPr>
              <w:spacing w:after="0" w:line="240" w:lineRule="auto"/>
              <w:rPr>
                <w:rFonts w:ascii="Times New Roman" w:eastAsia="Times New Roman" w:hAnsi="Times New Roman" w:cs="Times New Roman"/>
                <w:lang w:eastAsia="ru-RU"/>
              </w:rPr>
            </w:pPr>
            <w:r w:rsidRPr="000034D5">
              <w:rPr>
                <w:rFonts w:ascii="Times New Roman" w:eastAsia="Times New Roman" w:hAnsi="Times New Roman" w:cs="Times New Roman"/>
                <w:lang w:eastAsia="ru-RU"/>
              </w:rPr>
              <w:t xml:space="preserve">Развитие культуры </w:t>
            </w:r>
          </w:p>
        </w:tc>
        <w:tc>
          <w:tcPr>
            <w:tcW w:w="767" w:type="dxa"/>
            <w:tcBorders>
              <w:top w:val="nil"/>
              <w:left w:val="nil"/>
              <w:bottom w:val="single" w:sz="4" w:space="0" w:color="auto"/>
              <w:right w:val="single" w:sz="4" w:space="0" w:color="auto"/>
            </w:tcBorders>
            <w:shd w:val="clear" w:color="000000" w:fill="FFFFFF"/>
            <w:vAlign w:val="center"/>
          </w:tcPr>
          <w:p w14:paraId="37FC0D72" w14:textId="19E06565"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64,4</w:t>
            </w:r>
          </w:p>
        </w:tc>
        <w:tc>
          <w:tcPr>
            <w:tcW w:w="792" w:type="dxa"/>
            <w:tcBorders>
              <w:top w:val="nil"/>
              <w:left w:val="nil"/>
              <w:bottom w:val="single" w:sz="4" w:space="0" w:color="auto"/>
              <w:right w:val="single" w:sz="4" w:space="0" w:color="auto"/>
            </w:tcBorders>
            <w:shd w:val="clear" w:color="000000" w:fill="FFFFFF"/>
            <w:noWrap/>
            <w:vAlign w:val="center"/>
          </w:tcPr>
          <w:p w14:paraId="5B9CA33B" w14:textId="31C39864"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74,6</w:t>
            </w:r>
          </w:p>
        </w:tc>
        <w:tc>
          <w:tcPr>
            <w:tcW w:w="807" w:type="dxa"/>
            <w:tcBorders>
              <w:top w:val="nil"/>
              <w:left w:val="nil"/>
              <w:bottom w:val="single" w:sz="4" w:space="0" w:color="auto"/>
              <w:right w:val="single" w:sz="4" w:space="0" w:color="auto"/>
            </w:tcBorders>
            <w:shd w:val="clear" w:color="D8D8D8" w:fill="FFFFFF"/>
            <w:noWrap/>
            <w:vAlign w:val="center"/>
          </w:tcPr>
          <w:p w14:paraId="232EFFF4" w14:textId="452D4F1B"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74,4</w:t>
            </w:r>
          </w:p>
        </w:tc>
      </w:tr>
      <w:tr w:rsidR="000034D5" w:rsidRPr="000034D5" w14:paraId="2516B2BE" w14:textId="77777777" w:rsidTr="00F27F7C">
        <w:trPr>
          <w:trHeight w:val="33"/>
        </w:trPr>
        <w:tc>
          <w:tcPr>
            <w:tcW w:w="452" w:type="dxa"/>
            <w:tcBorders>
              <w:top w:val="nil"/>
              <w:left w:val="single" w:sz="4" w:space="0" w:color="auto"/>
              <w:bottom w:val="single" w:sz="4" w:space="0" w:color="auto"/>
              <w:right w:val="single" w:sz="4" w:space="0" w:color="auto"/>
            </w:tcBorders>
            <w:shd w:val="clear" w:color="D8D8D8" w:fill="FFFFFF"/>
            <w:noWrap/>
            <w:hideMark/>
          </w:tcPr>
          <w:p w14:paraId="60494F48" w14:textId="77777777" w:rsidR="000034D5" w:rsidRPr="000034D5" w:rsidRDefault="000034D5" w:rsidP="000034D5">
            <w:pPr>
              <w:spacing w:after="0" w:line="240" w:lineRule="auto"/>
              <w:jc w:val="center"/>
              <w:rPr>
                <w:rFonts w:ascii="Times New Roman" w:eastAsia="Times New Roman" w:hAnsi="Times New Roman" w:cs="Times New Roman"/>
                <w:lang w:eastAsia="ru-RU"/>
              </w:rPr>
            </w:pPr>
            <w:r w:rsidRPr="000034D5">
              <w:rPr>
                <w:rFonts w:ascii="Times New Roman" w:eastAsia="Times New Roman" w:hAnsi="Times New Roman" w:cs="Times New Roman"/>
                <w:lang w:eastAsia="ru-RU"/>
              </w:rPr>
              <w:t>5</w:t>
            </w:r>
          </w:p>
        </w:tc>
        <w:tc>
          <w:tcPr>
            <w:tcW w:w="6793" w:type="dxa"/>
            <w:tcBorders>
              <w:top w:val="nil"/>
              <w:left w:val="nil"/>
              <w:bottom w:val="single" w:sz="4" w:space="0" w:color="auto"/>
              <w:right w:val="single" w:sz="4" w:space="0" w:color="auto"/>
            </w:tcBorders>
            <w:shd w:val="clear" w:color="auto" w:fill="auto"/>
            <w:hideMark/>
          </w:tcPr>
          <w:p w14:paraId="7773750A" w14:textId="77777777" w:rsidR="000034D5" w:rsidRPr="000034D5" w:rsidRDefault="000034D5" w:rsidP="000034D5">
            <w:pPr>
              <w:spacing w:after="0" w:line="240" w:lineRule="auto"/>
              <w:rPr>
                <w:rFonts w:ascii="Times New Roman" w:eastAsia="Times New Roman" w:hAnsi="Times New Roman" w:cs="Times New Roman"/>
                <w:lang w:eastAsia="ru-RU"/>
              </w:rPr>
            </w:pPr>
            <w:r w:rsidRPr="000034D5">
              <w:rPr>
                <w:rFonts w:ascii="Times New Roman" w:eastAsia="Times New Roman" w:hAnsi="Times New Roman" w:cs="Times New Roman"/>
                <w:lang w:eastAsia="ru-RU"/>
              </w:rPr>
              <w:t>Развитие физической культуры, спорта, туризма</w:t>
            </w:r>
          </w:p>
        </w:tc>
        <w:tc>
          <w:tcPr>
            <w:tcW w:w="767" w:type="dxa"/>
            <w:tcBorders>
              <w:top w:val="nil"/>
              <w:left w:val="nil"/>
              <w:bottom w:val="single" w:sz="4" w:space="0" w:color="auto"/>
              <w:right w:val="single" w:sz="4" w:space="0" w:color="auto"/>
            </w:tcBorders>
            <w:shd w:val="clear" w:color="000000" w:fill="FFFFFF"/>
            <w:vAlign w:val="center"/>
          </w:tcPr>
          <w:p w14:paraId="235DF273" w14:textId="0D7E050A"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17,9</w:t>
            </w:r>
          </w:p>
        </w:tc>
        <w:tc>
          <w:tcPr>
            <w:tcW w:w="792" w:type="dxa"/>
            <w:tcBorders>
              <w:top w:val="nil"/>
              <w:left w:val="nil"/>
              <w:bottom w:val="single" w:sz="4" w:space="0" w:color="auto"/>
              <w:right w:val="single" w:sz="4" w:space="0" w:color="auto"/>
            </w:tcBorders>
            <w:shd w:val="clear" w:color="000000" w:fill="FFFFFF"/>
            <w:noWrap/>
            <w:vAlign w:val="center"/>
          </w:tcPr>
          <w:p w14:paraId="662AFC51" w14:textId="57BDB1C5"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20,9</w:t>
            </w:r>
          </w:p>
        </w:tc>
        <w:tc>
          <w:tcPr>
            <w:tcW w:w="807" w:type="dxa"/>
            <w:tcBorders>
              <w:top w:val="nil"/>
              <w:left w:val="nil"/>
              <w:bottom w:val="single" w:sz="4" w:space="0" w:color="auto"/>
              <w:right w:val="single" w:sz="4" w:space="0" w:color="auto"/>
            </w:tcBorders>
            <w:shd w:val="clear" w:color="D8D8D8" w:fill="FFFFFF"/>
            <w:noWrap/>
            <w:vAlign w:val="center"/>
          </w:tcPr>
          <w:p w14:paraId="1A1EA7C3" w14:textId="63D68F16"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20,9</w:t>
            </w:r>
          </w:p>
        </w:tc>
      </w:tr>
      <w:tr w:rsidR="000034D5" w:rsidRPr="000034D5" w14:paraId="4A0B67A1" w14:textId="77777777" w:rsidTr="00F27F7C">
        <w:trPr>
          <w:trHeight w:val="204"/>
        </w:trPr>
        <w:tc>
          <w:tcPr>
            <w:tcW w:w="452" w:type="dxa"/>
            <w:tcBorders>
              <w:top w:val="nil"/>
              <w:left w:val="single" w:sz="4" w:space="0" w:color="auto"/>
              <w:bottom w:val="single" w:sz="4" w:space="0" w:color="auto"/>
              <w:right w:val="single" w:sz="4" w:space="0" w:color="auto"/>
            </w:tcBorders>
            <w:shd w:val="clear" w:color="D8D8D8" w:fill="FFFFFF"/>
            <w:noWrap/>
            <w:hideMark/>
          </w:tcPr>
          <w:p w14:paraId="72D3E0C3" w14:textId="77777777" w:rsidR="000034D5" w:rsidRPr="000034D5" w:rsidRDefault="000034D5" w:rsidP="000034D5">
            <w:pPr>
              <w:spacing w:after="0" w:line="240" w:lineRule="auto"/>
              <w:jc w:val="center"/>
              <w:rPr>
                <w:rFonts w:ascii="Times New Roman" w:eastAsia="Times New Roman" w:hAnsi="Times New Roman" w:cs="Times New Roman"/>
                <w:lang w:eastAsia="ru-RU"/>
              </w:rPr>
            </w:pPr>
            <w:r w:rsidRPr="000034D5">
              <w:rPr>
                <w:rFonts w:ascii="Times New Roman" w:eastAsia="Times New Roman" w:hAnsi="Times New Roman" w:cs="Times New Roman"/>
                <w:lang w:eastAsia="ru-RU"/>
              </w:rPr>
              <w:t>6</w:t>
            </w:r>
          </w:p>
        </w:tc>
        <w:tc>
          <w:tcPr>
            <w:tcW w:w="6793" w:type="dxa"/>
            <w:tcBorders>
              <w:top w:val="nil"/>
              <w:left w:val="nil"/>
              <w:bottom w:val="single" w:sz="4" w:space="0" w:color="auto"/>
              <w:right w:val="single" w:sz="4" w:space="0" w:color="auto"/>
            </w:tcBorders>
            <w:shd w:val="clear" w:color="auto" w:fill="auto"/>
            <w:hideMark/>
          </w:tcPr>
          <w:p w14:paraId="45628C74" w14:textId="77777777" w:rsidR="000034D5" w:rsidRPr="000034D5" w:rsidRDefault="000034D5" w:rsidP="000034D5">
            <w:pPr>
              <w:spacing w:after="0" w:line="240" w:lineRule="auto"/>
              <w:ind w:right="-108"/>
              <w:rPr>
                <w:rFonts w:ascii="Times New Roman" w:eastAsia="Times New Roman" w:hAnsi="Times New Roman" w:cs="Times New Roman"/>
                <w:lang w:eastAsia="ru-RU"/>
              </w:rPr>
            </w:pPr>
            <w:r w:rsidRPr="000034D5">
              <w:rPr>
                <w:rFonts w:ascii="Times New Roman" w:eastAsia="Times New Roman" w:hAnsi="Times New Roman" w:cs="Times New Roman"/>
                <w:lang w:eastAsia="ru-RU"/>
              </w:rPr>
              <w:t>Молодежь Ачинского района в XXI веке</w:t>
            </w:r>
          </w:p>
        </w:tc>
        <w:tc>
          <w:tcPr>
            <w:tcW w:w="767" w:type="dxa"/>
            <w:tcBorders>
              <w:top w:val="nil"/>
              <w:left w:val="nil"/>
              <w:bottom w:val="single" w:sz="4" w:space="0" w:color="auto"/>
              <w:right w:val="single" w:sz="4" w:space="0" w:color="auto"/>
            </w:tcBorders>
            <w:shd w:val="clear" w:color="000000" w:fill="FFFFFF"/>
            <w:vAlign w:val="center"/>
          </w:tcPr>
          <w:p w14:paraId="70B32278" w14:textId="6D7A565E"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6,0</w:t>
            </w:r>
          </w:p>
        </w:tc>
        <w:tc>
          <w:tcPr>
            <w:tcW w:w="792" w:type="dxa"/>
            <w:tcBorders>
              <w:top w:val="nil"/>
              <w:left w:val="nil"/>
              <w:bottom w:val="single" w:sz="4" w:space="0" w:color="auto"/>
              <w:right w:val="single" w:sz="4" w:space="0" w:color="auto"/>
            </w:tcBorders>
            <w:shd w:val="clear" w:color="000000" w:fill="FFFFFF"/>
            <w:noWrap/>
            <w:vAlign w:val="center"/>
          </w:tcPr>
          <w:p w14:paraId="233E37C0" w14:textId="4517BABC"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6,3</w:t>
            </w:r>
          </w:p>
        </w:tc>
        <w:tc>
          <w:tcPr>
            <w:tcW w:w="807" w:type="dxa"/>
            <w:tcBorders>
              <w:top w:val="nil"/>
              <w:left w:val="nil"/>
              <w:bottom w:val="single" w:sz="4" w:space="0" w:color="auto"/>
              <w:right w:val="single" w:sz="4" w:space="0" w:color="auto"/>
            </w:tcBorders>
            <w:shd w:val="clear" w:color="D8D8D8" w:fill="FFFFFF"/>
            <w:noWrap/>
            <w:vAlign w:val="center"/>
          </w:tcPr>
          <w:p w14:paraId="24ED98CB" w14:textId="5A51D054"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6,3</w:t>
            </w:r>
          </w:p>
        </w:tc>
      </w:tr>
      <w:tr w:rsidR="000034D5" w:rsidRPr="000034D5" w14:paraId="252A3EA4" w14:textId="77777777" w:rsidTr="00F27F7C">
        <w:trPr>
          <w:trHeight w:val="33"/>
        </w:trPr>
        <w:tc>
          <w:tcPr>
            <w:tcW w:w="452" w:type="dxa"/>
            <w:tcBorders>
              <w:top w:val="nil"/>
              <w:left w:val="single" w:sz="4" w:space="0" w:color="auto"/>
              <w:bottom w:val="single" w:sz="4" w:space="0" w:color="auto"/>
              <w:right w:val="single" w:sz="4" w:space="0" w:color="auto"/>
            </w:tcBorders>
            <w:shd w:val="clear" w:color="D8D8D8" w:fill="FFFFFF"/>
            <w:noWrap/>
            <w:hideMark/>
          </w:tcPr>
          <w:p w14:paraId="32937B0F" w14:textId="77777777" w:rsidR="000034D5" w:rsidRPr="000034D5" w:rsidRDefault="000034D5" w:rsidP="000034D5">
            <w:pPr>
              <w:spacing w:after="0" w:line="240" w:lineRule="auto"/>
              <w:jc w:val="center"/>
              <w:rPr>
                <w:rFonts w:ascii="Times New Roman" w:eastAsia="Times New Roman" w:hAnsi="Times New Roman" w:cs="Times New Roman"/>
                <w:lang w:eastAsia="ru-RU"/>
              </w:rPr>
            </w:pPr>
            <w:r w:rsidRPr="000034D5">
              <w:rPr>
                <w:rFonts w:ascii="Times New Roman" w:eastAsia="Times New Roman" w:hAnsi="Times New Roman" w:cs="Times New Roman"/>
                <w:lang w:eastAsia="ru-RU"/>
              </w:rPr>
              <w:t>7</w:t>
            </w:r>
          </w:p>
        </w:tc>
        <w:tc>
          <w:tcPr>
            <w:tcW w:w="6793" w:type="dxa"/>
            <w:tcBorders>
              <w:top w:val="nil"/>
              <w:left w:val="nil"/>
              <w:bottom w:val="single" w:sz="4" w:space="0" w:color="auto"/>
              <w:right w:val="single" w:sz="4" w:space="0" w:color="auto"/>
            </w:tcBorders>
            <w:shd w:val="clear" w:color="auto" w:fill="auto"/>
            <w:hideMark/>
          </w:tcPr>
          <w:p w14:paraId="5EE4B3AE" w14:textId="77777777" w:rsidR="000034D5" w:rsidRPr="000034D5" w:rsidRDefault="000034D5" w:rsidP="000034D5">
            <w:pPr>
              <w:spacing w:after="0" w:line="240" w:lineRule="auto"/>
              <w:ind w:right="-108"/>
              <w:rPr>
                <w:rFonts w:ascii="Times New Roman" w:eastAsia="Times New Roman" w:hAnsi="Times New Roman" w:cs="Times New Roman"/>
                <w:lang w:eastAsia="ru-RU"/>
              </w:rPr>
            </w:pPr>
            <w:r w:rsidRPr="000034D5">
              <w:rPr>
                <w:rFonts w:ascii="Times New Roman" w:eastAsia="Times New Roman" w:hAnsi="Times New Roman" w:cs="Times New Roman"/>
                <w:lang w:eastAsia="ru-RU"/>
              </w:rPr>
              <w:t>Создание благоприятных условий развития малого и среднего предпринимательства</w:t>
            </w:r>
          </w:p>
        </w:tc>
        <w:tc>
          <w:tcPr>
            <w:tcW w:w="767" w:type="dxa"/>
            <w:tcBorders>
              <w:top w:val="nil"/>
              <w:left w:val="nil"/>
              <w:bottom w:val="single" w:sz="4" w:space="0" w:color="auto"/>
              <w:right w:val="single" w:sz="4" w:space="0" w:color="auto"/>
            </w:tcBorders>
            <w:shd w:val="clear" w:color="000000" w:fill="FFFFFF"/>
            <w:vAlign w:val="center"/>
          </w:tcPr>
          <w:p w14:paraId="06CE1420" w14:textId="0F94FB22"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0,7</w:t>
            </w:r>
          </w:p>
        </w:tc>
        <w:tc>
          <w:tcPr>
            <w:tcW w:w="792" w:type="dxa"/>
            <w:tcBorders>
              <w:top w:val="nil"/>
              <w:left w:val="nil"/>
              <w:bottom w:val="single" w:sz="4" w:space="0" w:color="auto"/>
              <w:right w:val="single" w:sz="4" w:space="0" w:color="auto"/>
            </w:tcBorders>
            <w:shd w:val="clear" w:color="000000" w:fill="FFFFFF"/>
            <w:noWrap/>
            <w:vAlign w:val="center"/>
          </w:tcPr>
          <w:p w14:paraId="2AE6B10B" w14:textId="5F5A2B42"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0,7</w:t>
            </w:r>
          </w:p>
        </w:tc>
        <w:tc>
          <w:tcPr>
            <w:tcW w:w="807" w:type="dxa"/>
            <w:tcBorders>
              <w:top w:val="nil"/>
              <w:left w:val="nil"/>
              <w:bottom w:val="single" w:sz="4" w:space="0" w:color="auto"/>
              <w:right w:val="single" w:sz="4" w:space="0" w:color="auto"/>
            </w:tcBorders>
            <w:shd w:val="clear" w:color="D8D8D8" w:fill="FFFFFF"/>
            <w:noWrap/>
            <w:vAlign w:val="center"/>
          </w:tcPr>
          <w:p w14:paraId="6F22CD48" w14:textId="7396FE9C"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0,7</w:t>
            </w:r>
          </w:p>
        </w:tc>
      </w:tr>
      <w:tr w:rsidR="000034D5" w:rsidRPr="000034D5" w14:paraId="285F1280" w14:textId="77777777" w:rsidTr="00F27F7C">
        <w:trPr>
          <w:trHeight w:val="33"/>
        </w:trPr>
        <w:tc>
          <w:tcPr>
            <w:tcW w:w="452" w:type="dxa"/>
            <w:tcBorders>
              <w:top w:val="nil"/>
              <w:left w:val="single" w:sz="4" w:space="0" w:color="auto"/>
              <w:bottom w:val="single" w:sz="4" w:space="0" w:color="auto"/>
              <w:right w:val="single" w:sz="4" w:space="0" w:color="auto"/>
            </w:tcBorders>
            <w:shd w:val="clear" w:color="D8D8D8" w:fill="FFFFFF"/>
            <w:noWrap/>
            <w:hideMark/>
          </w:tcPr>
          <w:p w14:paraId="60B1DA3D" w14:textId="77777777" w:rsidR="000034D5" w:rsidRPr="000034D5" w:rsidRDefault="000034D5" w:rsidP="000034D5">
            <w:pPr>
              <w:spacing w:after="0" w:line="240" w:lineRule="auto"/>
              <w:jc w:val="center"/>
              <w:rPr>
                <w:rFonts w:ascii="Times New Roman" w:eastAsia="Times New Roman" w:hAnsi="Times New Roman" w:cs="Times New Roman"/>
                <w:lang w:eastAsia="ru-RU"/>
              </w:rPr>
            </w:pPr>
            <w:r w:rsidRPr="000034D5">
              <w:rPr>
                <w:rFonts w:ascii="Times New Roman" w:eastAsia="Times New Roman" w:hAnsi="Times New Roman" w:cs="Times New Roman"/>
                <w:lang w:eastAsia="ru-RU"/>
              </w:rPr>
              <w:t>8</w:t>
            </w:r>
          </w:p>
        </w:tc>
        <w:tc>
          <w:tcPr>
            <w:tcW w:w="6793" w:type="dxa"/>
            <w:tcBorders>
              <w:top w:val="nil"/>
              <w:left w:val="nil"/>
              <w:bottom w:val="single" w:sz="4" w:space="0" w:color="auto"/>
              <w:right w:val="single" w:sz="4" w:space="0" w:color="auto"/>
            </w:tcBorders>
            <w:shd w:val="clear" w:color="auto" w:fill="auto"/>
            <w:hideMark/>
          </w:tcPr>
          <w:p w14:paraId="220E4D00" w14:textId="77777777" w:rsidR="000034D5" w:rsidRPr="000034D5" w:rsidRDefault="000034D5" w:rsidP="000034D5">
            <w:pPr>
              <w:spacing w:after="0" w:line="240" w:lineRule="auto"/>
              <w:rPr>
                <w:rFonts w:ascii="Times New Roman" w:eastAsia="Times New Roman" w:hAnsi="Times New Roman" w:cs="Times New Roman"/>
                <w:lang w:eastAsia="ru-RU"/>
              </w:rPr>
            </w:pPr>
            <w:r w:rsidRPr="000034D5">
              <w:rPr>
                <w:rFonts w:ascii="Times New Roman" w:eastAsia="Times New Roman" w:hAnsi="Times New Roman" w:cs="Times New Roman"/>
                <w:lang w:eastAsia="ru-RU"/>
              </w:rPr>
              <w:t>Развитие транспортной системы</w:t>
            </w:r>
          </w:p>
        </w:tc>
        <w:tc>
          <w:tcPr>
            <w:tcW w:w="767" w:type="dxa"/>
            <w:tcBorders>
              <w:top w:val="nil"/>
              <w:left w:val="nil"/>
              <w:bottom w:val="single" w:sz="4" w:space="0" w:color="auto"/>
              <w:right w:val="single" w:sz="4" w:space="0" w:color="auto"/>
            </w:tcBorders>
            <w:shd w:val="clear" w:color="000000" w:fill="FFFFFF"/>
            <w:vAlign w:val="center"/>
          </w:tcPr>
          <w:p w14:paraId="19ACAFA0" w14:textId="17C4311F"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32,1</w:t>
            </w:r>
          </w:p>
        </w:tc>
        <w:tc>
          <w:tcPr>
            <w:tcW w:w="792" w:type="dxa"/>
            <w:tcBorders>
              <w:top w:val="nil"/>
              <w:left w:val="nil"/>
              <w:bottom w:val="single" w:sz="4" w:space="0" w:color="auto"/>
              <w:right w:val="single" w:sz="4" w:space="0" w:color="auto"/>
            </w:tcBorders>
            <w:shd w:val="clear" w:color="000000" w:fill="FFFFFF"/>
            <w:noWrap/>
            <w:vAlign w:val="center"/>
          </w:tcPr>
          <w:p w14:paraId="10DA5090" w14:textId="5C296FB3"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32,0</w:t>
            </w:r>
          </w:p>
        </w:tc>
        <w:tc>
          <w:tcPr>
            <w:tcW w:w="807" w:type="dxa"/>
            <w:tcBorders>
              <w:top w:val="nil"/>
              <w:left w:val="nil"/>
              <w:bottom w:val="single" w:sz="4" w:space="0" w:color="auto"/>
              <w:right w:val="single" w:sz="4" w:space="0" w:color="auto"/>
            </w:tcBorders>
            <w:shd w:val="clear" w:color="D8D8D8" w:fill="FFFFFF"/>
            <w:noWrap/>
            <w:vAlign w:val="center"/>
          </w:tcPr>
          <w:p w14:paraId="22516A13" w14:textId="5DA0EF10"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32,0</w:t>
            </w:r>
          </w:p>
        </w:tc>
      </w:tr>
      <w:tr w:rsidR="000034D5" w:rsidRPr="000034D5" w14:paraId="0EAA47F5" w14:textId="77777777" w:rsidTr="00F27F7C">
        <w:trPr>
          <w:trHeight w:val="33"/>
        </w:trPr>
        <w:tc>
          <w:tcPr>
            <w:tcW w:w="452" w:type="dxa"/>
            <w:tcBorders>
              <w:top w:val="nil"/>
              <w:left w:val="single" w:sz="4" w:space="0" w:color="auto"/>
              <w:bottom w:val="single" w:sz="4" w:space="0" w:color="auto"/>
              <w:right w:val="single" w:sz="4" w:space="0" w:color="auto"/>
            </w:tcBorders>
            <w:shd w:val="clear" w:color="D8D8D8" w:fill="FFFFFF"/>
            <w:noWrap/>
            <w:hideMark/>
          </w:tcPr>
          <w:p w14:paraId="625589CC" w14:textId="77777777" w:rsidR="000034D5" w:rsidRPr="000034D5" w:rsidRDefault="000034D5" w:rsidP="000034D5">
            <w:pPr>
              <w:spacing w:after="0" w:line="240" w:lineRule="auto"/>
              <w:jc w:val="center"/>
              <w:rPr>
                <w:rFonts w:ascii="Times New Roman" w:eastAsia="Times New Roman" w:hAnsi="Times New Roman" w:cs="Times New Roman"/>
                <w:lang w:eastAsia="ru-RU"/>
              </w:rPr>
            </w:pPr>
            <w:r w:rsidRPr="000034D5">
              <w:rPr>
                <w:rFonts w:ascii="Times New Roman" w:eastAsia="Times New Roman" w:hAnsi="Times New Roman" w:cs="Times New Roman"/>
                <w:lang w:eastAsia="ru-RU"/>
              </w:rPr>
              <w:t>9</w:t>
            </w:r>
          </w:p>
        </w:tc>
        <w:tc>
          <w:tcPr>
            <w:tcW w:w="6793" w:type="dxa"/>
            <w:tcBorders>
              <w:top w:val="nil"/>
              <w:left w:val="nil"/>
              <w:bottom w:val="single" w:sz="4" w:space="0" w:color="auto"/>
              <w:right w:val="single" w:sz="4" w:space="0" w:color="auto"/>
            </w:tcBorders>
            <w:shd w:val="clear" w:color="auto" w:fill="auto"/>
            <w:hideMark/>
          </w:tcPr>
          <w:p w14:paraId="06943406" w14:textId="77777777" w:rsidR="000034D5" w:rsidRPr="000034D5" w:rsidRDefault="000034D5" w:rsidP="000034D5">
            <w:pPr>
              <w:spacing w:after="0" w:line="240" w:lineRule="auto"/>
              <w:rPr>
                <w:rFonts w:ascii="Times New Roman" w:eastAsia="Times New Roman" w:hAnsi="Times New Roman" w:cs="Times New Roman"/>
                <w:lang w:eastAsia="ru-RU"/>
              </w:rPr>
            </w:pPr>
            <w:r w:rsidRPr="000034D5">
              <w:rPr>
                <w:rFonts w:ascii="Times New Roman" w:eastAsia="Times New Roman" w:hAnsi="Times New Roman" w:cs="Times New Roman"/>
                <w:lang w:eastAsia="ru-RU"/>
              </w:rPr>
              <w:t>Развитие с/х и регулирование рынков с\х продукции</w:t>
            </w:r>
          </w:p>
        </w:tc>
        <w:tc>
          <w:tcPr>
            <w:tcW w:w="767" w:type="dxa"/>
            <w:tcBorders>
              <w:top w:val="nil"/>
              <w:left w:val="nil"/>
              <w:bottom w:val="single" w:sz="4" w:space="0" w:color="auto"/>
              <w:right w:val="single" w:sz="4" w:space="0" w:color="auto"/>
            </w:tcBorders>
            <w:shd w:val="clear" w:color="000000" w:fill="FFFFFF"/>
            <w:vAlign w:val="center"/>
          </w:tcPr>
          <w:p w14:paraId="7E9C86A5" w14:textId="2A6098D4"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5,0</w:t>
            </w:r>
          </w:p>
        </w:tc>
        <w:tc>
          <w:tcPr>
            <w:tcW w:w="792" w:type="dxa"/>
            <w:tcBorders>
              <w:top w:val="nil"/>
              <w:left w:val="nil"/>
              <w:bottom w:val="single" w:sz="4" w:space="0" w:color="auto"/>
              <w:right w:val="single" w:sz="4" w:space="0" w:color="auto"/>
            </w:tcBorders>
            <w:shd w:val="clear" w:color="000000" w:fill="FFFFFF"/>
            <w:noWrap/>
            <w:vAlign w:val="center"/>
          </w:tcPr>
          <w:p w14:paraId="55E6582F" w14:textId="5974703F"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4,8</w:t>
            </w:r>
          </w:p>
        </w:tc>
        <w:tc>
          <w:tcPr>
            <w:tcW w:w="807" w:type="dxa"/>
            <w:tcBorders>
              <w:top w:val="nil"/>
              <w:left w:val="nil"/>
              <w:bottom w:val="single" w:sz="4" w:space="0" w:color="auto"/>
              <w:right w:val="single" w:sz="4" w:space="0" w:color="auto"/>
            </w:tcBorders>
            <w:shd w:val="clear" w:color="D8D8D8" w:fill="FFFFFF"/>
            <w:noWrap/>
            <w:vAlign w:val="center"/>
          </w:tcPr>
          <w:p w14:paraId="00D1E0D0" w14:textId="3A1F4A0D"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4,8</w:t>
            </w:r>
          </w:p>
        </w:tc>
      </w:tr>
      <w:tr w:rsidR="000034D5" w:rsidRPr="000034D5" w14:paraId="144D9DA5" w14:textId="77777777" w:rsidTr="00F27F7C">
        <w:trPr>
          <w:trHeight w:val="33"/>
        </w:trPr>
        <w:tc>
          <w:tcPr>
            <w:tcW w:w="452" w:type="dxa"/>
            <w:tcBorders>
              <w:top w:val="nil"/>
              <w:left w:val="single" w:sz="4" w:space="0" w:color="auto"/>
              <w:bottom w:val="single" w:sz="4" w:space="0" w:color="auto"/>
              <w:right w:val="single" w:sz="4" w:space="0" w:color="auto"/>
            </w:tcBorders>
            <w:shd w:val="clear" w:color="D8D8D8" w:fill="FFFFFF"/>
            <w:noWrap/>
            <w:hideMark/>
          </w:tcPr>
          <w:p w14:paraId="359744EB" w14:textId="77777777" w:rsidR="000034D5" w:rsidRPr="0014002A" w:rsidRDefault="000034D5" w:rsidP="000034D5">
            <w:pPr>
              <w:spacing w:after="0" w:line="240" w:lineRule="auto"/>
              <w:jc w:val="center"/>
              <w:rPr>
                <w:rFonts w:ascii="Times New Roman" w:eastAsia="Times New Roman" w:hAnsi="Times New Roman" w:cs="Times New Roman"/>
                <w:lang w:eastAsia="ru-RU"/>
              </w:rPr>
            </w:pPr>
            <w:r w:rsidRPr="0014002A">
              <w:rPr>
                <w:rFonts w:ascii="Times New Roman" w:eastAsia="Times New Roman" w:hAnsi="Times New Roman" w:cs="Times New Roman"/>
                <w:lang w:eastAsia="ru-RU"/>
              </w:rPr>
              <w:t>10</w:t>
            </w:r>
          </w:p>
        </w:tc>
        <w:tc>
          <w:tcPr>
            <w:tcW w:w="6793" w:type="dxa"/>
            <w:tcBorders>
              <w:top w:val="nil"/>
              <w:left w:val="nil"/>
              <w:bottom w:val="single" w:sz="4" w:space="0" w:color="auto"/>
              <w:right w:val="single" w:sz="4" w:space="0" w:color="auto"/>
            </w:tcBorders>
            <w:shd w:val="clear" w:color="auto" w:fill="auto"/>
            <w:hideMark/>
          </w:tcPr>
          <w:p w14:paraId="073BB238" w14:textId="77777777" w:rsidR="000034D5" w:rsidRPr="0014002A" w:rsidRDefault="000034D5" w:rsidP="000034D5">
            <w:pPr>
              <w:spacing w:after="0" w:line="240" w:lineRule="auto"/>
              <w:rPr>
                <w:rFonts w:ascii="Times New Roman" w:eastAsia="Times New Roman" w:hAnsi="Times New Roman" w:cs="Times New Roman"/>
                <w:lang w:eastAsia="ru-RU"/>
              </w:rPr>
            </w:pPr>
            <w:r w:rsidRPr="0014002A">
              <w:rPr>
                <w:rFonts w:ascii="Times New Roman" w:eastAsia="Times New Roman" w:hAnsi="Times New Roman" w:cs="Times New Roman"/>
                <w:lang w:eastAsia="ru-RU"/>
              </w:rPr>
              <w:t>Обеспечение доступным и комфортным жильем граждан Ачинского района</w:t>
            </w:r>
          </w:p>
        </w:tc>
        <w:tc>
          <w:tcPr>
            <w:tcW w:w="767" w:type="dxa"/>
            <w:tcBorders>
              <w:top w:val="nil"/>
              <w:left w:val="nil"/>
              <w:bottom w:val="single" w:sz="4" w:space="0" w:color="auto"/>
              <w:right w:val="single" w:sz="4" w:space="0" w:color="auto"/>
            </w:tcBorders>
            <w:shd w:val="clear" w:color="000000" w:fill="FFFFFF"/>
            <w:vAlign w:val="center"/>
          </w:tcPr>
          <w:p w14:paraId="1830CB0A" w14:textId="10E4629A" w:rsidR="000034D5" w:rsidRPr="0014002A" w:rsidRDefault="00F27F7C" w:rsidP="000034D5">
            <w:pPr>
              <w:spacing w:after="0" w:line="240" w:lineRule="auto"/>
              <w:jc w:val="center"/>
              <w:rPr>
                <w:rFonts w:ascii="Times New Roman" w:eastAsia="Times New Roman" w:hAnsi="Times New Roman" w:cs="Times New Roman"/>
                <w:bCs/>
                <w:lang w:eastAsia="ru-RU"/>
              </w:rPr>
            </w:pPr>
            <w:r w:rsidRPr="0014002A">
              <w:rPr>
                <w:rFonts w:ascii="Times New Roman" w:eastAsia="Times New Roman" w:hAnsi="Times New Roman" w:cs="Times New Roman"/>
                <w:bCs/>
                <w:lang w:eastAsia="ru-RU"/>
              </w:rPr>
              <w:t>0,0</w:t>
            </w:r>
          </w:p>
        </w:tc>
        <w:tc>
          <w:tcPr>
            <w:tcW w:w="792" w:type="dxa"/>
            <w:tcBorders>
              <w:top w:val="nil"/>
              <w:left w:val="nil"/>
              <w:bottom w:val="single" w:sz="4" w:space="0" w:color="auto"/>
              <w:right w:val="single" w:sz="4" w:space="0" w:color="auto"/>
            </w:tcBorders>
            <w:shd w:val="clear" w:color="000000" w:fill="FFFFFF"/>
            <w:noWrap/>
            <w:vAlign w:val="center"/>
          </w:tcPr>
          <w:p w14:paraId="22E9F70E" w14:textId="6E1332E7" w:rsidR="000034D5" w:rsidRPr="0014002A" w:rsidRDefault="00F27F7C" w:rsidP="000034D5">
            <w:pPr>
              <w:spacing w:after="0" w:line="240" w:lineRule="auto"/>
              <w:jc w:val="center"/>
              <w:rPr>
                <w:rFonts w:ascii="Times New Roman" w:eastAsia="Times New Roman" w:hAnsi="Times New Roman" w:cs="Times New Roman"/>
                <w:bCs/>
                <w:lang w:eastAsia="ru-RU"/>
              </w:rPr>
            </w:pPr>
            <w:r w:rsidRPr="0014002A">
              <w:rPr>
                <w:rFonts w:ascii="Times New Roman" w:eastAsia="Times New Roman" w:hAnsi="Times New Roman" w:cs="Times New Roman"/>
                <w:bCs/>
                <w:lang w:eastAsia="ru-RU"/>
              </w:rPr>
              <w:t>0,0</w:t>
            </w:r>
          </w:p>
        </w:tc>
        <w:tc>
          <w:tcPr>
            <w:tcW w:w="807" w:type="dxa"/>
            <w:tcBorders>
              <w:top w:val="nil"/>
              <w:left w:val="nil"/>
              <w:bottom w:val="single" w:sz="4" w:space="0" w:color="auto"/>
              <w:right w:val="single" w:sz="4" w:space="0" w:color="auto"/>
            </w:tcBorders>
            <w:shd w:val="clear" w:color="D8D8D8" w:fill="FFFFFF"/>
            <w:noWrap/>
            <w:vAlign w:val="center"/>
          </w:tcPr>
          <w:p w14:paraId="04B7A550" w14:textId="6EB62143" w:rsidR="000034D5" w:rsidRPr="0014002A" w:rsidRDefault="00F27F7C" w:rsidP="000034D5">
            <w:pPr>
              <w:spacing w:after="0" w:line="240" w:lineRule="auto"/>
              <w:jc w:val="center"/>
              <w:rPr>
                <w:rFonts w:ascii="Times New Roman" w:eastAsia="Times New Roman" w:hAnsi="Times New Roman" w:cs="Times New Roman"/>
                <w:bCs/>
                <w:lang w:eastAsia="ru-RU"/>
              </w:rPr>
            </w:pPr>
            <w:r w:rsidRPr="0014002A">
              <w:rPr>
                <w:rFonts w:ascii="Times New Roman" w:eastAsia="Times New Roman" w:hAnsi="Times New Roman" w:cs="Times New Roman"/>
                <w:bCs/>
                <w:lang w:eastAsia="ru-RU"/>
              </w:rPr>
              <w:t>0,0</w:t>
            </w:r>
          </w:p>
        </w:tc>
      </w:tr>
      <w:tr w:rsidR="000034D5" w:rsidRPr="000034D5" w14:paraId="0738300A" w14:textId="77777777" w:rsidTr="00F27F7C">
        <w:trPr>
          <w:trHeight w:val="230"/>
        </w:trPr>
        <w:tc>
          <w:tcPr>
            <w:tcW w:w="452" w:type="dxa"/>
            <w:tcBorders>
              <w:top w:val="nil"/>
              <w:left w:val="single" w:sz="4" w:space="0" w:color="auto"/>
              <w:bottom w:val="single" w:sz="4" w:space="0" w:color="auto"/>
              <w:right w:val="single" w:sz="4" w:space="0" w:color="auto"/>
            </w:tcBorders>
            <w:shd w:val="clear" w:color="D8D8D8" w:fill="FFFFFF"/>
            <w:noWrap/>
            <w:hideMark/>
          </w:tcPr>
          <w:p w14:paraId="00A58389" w14:textId="77777777" w:rsidR="000034D5" w:rsidRPr="000034D5" w:rsidRDefault="000034D5" w:rsidP="000034D5">
            <w:pPr>
              <w:spacing w:after="0" w:line="240" w:lineRule="auto"/>
              <w:jc w:val="center"/>
              <w:rPr>
                <w:rFonts w:ascii="Times New Roman" w:eastAsia="Times New Roman" w:hAnsi="Times New Roman" w:cs="Times New Roman"/>
                <w:lang w:eastAsia="ru-RU"/>
              </w:rPr>
            </w:pPr>
            <w:r w:rsidRPr="000034D5">
              <w:rPr>
                <w:rFonts w:ascii="Times New Roman" w:eastAsia="Times New Roman" w:hAnsi="Times New Roman" w:cs="Times New Roman"/>
                <w:lang w:eastAsia="ru-RU"/>
              </w:rPr>
              <w:t>11</w:t>
            </w:r>
          </w:p>
        </w:tc>
        <w:tc>
          <w:tcPr>
            <w:tcW w:w="6793" w:type="dxa"/>
            <w:tcBorders>
              <w:top w:val="nil"/>
              <w:left w:val="nil"/>
              <w:bottom w:val="single" w:sz="4" w:space="0" w:color="auto"/>
              <w:right w:val="single" w:sz="4" w:space="0" w:color="auto"/>
            </w:tcBorders>
            <w:shd w:val="clear" w:color="auto" w:fill="auto"/>
            <w:hideMark/>
          </w:tcPr>
          <w:p w14:paraId="68B3C1E9" w14:textId="77777777" w:rsidR="000034D5" w:rsidRPr="000034D5" w:rsidRDefault="000034D5" w:rsidP="000034D5">
            <w:pPr>
              <w:spacing w:after="0" w:line="240" w:lineRule="auto"/>
              <w:ind w:right="-108"/>
              <w:rPr>
                <w:rFonts w:ascii="Times New Roman" w:eastAsia="Times New Roman" w:hAnsi="Times New Roman" w:cs="Times New Roman"/>
                <w:lang w:eastAsia="ru-RU"/>
              </w:rPr>
            </w:pPr>
            <w:r w:rsidRPr="000034D5">
              <w:rPr>
                <w:rFonts w:ascii="Times New Roman" w:eastAsia="Times New Roman" w:hAnsi="Times New Roman" w:cs="Times New Roman"/>
                <w:lang w:eastAsia="ru-RU"/>
              </w:rPr>
              <w:t>Управление муниципальным имуществом</w:t>
            </w:r>
          </w:p>
        </w:tc>
        <w:tc>
          <w:tcPr>
            <w:tcW w:w="767" w:type="dxa"/>
            <w:tcBorders>
              <w:top w:val="nil"/>
              <w:left w:val="nil"/>
              <w:bottom w:val="single" w:sz="4" w:space="0" w:color="auto"/>
              <w:right w:val="single" w:sz="4" w:space="0" w:color="auto"/>
            </w:tcBorders>
            <w:shd w:val="clear" w:color="000000" w:fill="FFFFFF"/>
            <w:vAlign w:val="center"/>
          </w:tcPr>
          <w:p w14:paraId="5322E8C0" w14:textId="64A8C4B1"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2,1</w:t>
            </w:r>
          </w:p>
        </w:tc>
        <w:tc>
          <w:tcPr>
            <w:tcW w:w="792" w:type="dxa"/>
            <w:tcBorders>
              <w:top w:val="nil"/>
              <w:left w:val="nil"/>
              <w:bottom w:val="single" w:sz="4" w:space="0" w:color="auto"/>
              <w:right w:val="single" w:sz="4" w:space="0" w:color="auto"/>
            </w:tcBorders>
            <w:shd w:val="clear" w:color="000000" w:fill="FFFFFF"/>
            <w:noWrap/>
            <w:vAlign w:val="center"/>
          </w:tcPr>
          <w:p w14:paraId="7D4802A2" w14:textId="578F5C2C"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1,7</w:t>
            </w:r>
          </w:p>
        </w:tc>
        <w:tc>
          <w:tcPr>
            <w:tcW w:w="807" w:type="dxa"/>
            <w:tcBorders>
              <w:top w:val="nil"/>
              <w:left w:val="nil"/>
              <w:bottom w:val="single" w:sz="4" w:space="0" w:color="auto"/>
              <w:right w:val="single" w:sz="4" w:space="0" w:color="auto"/>
            </w:tcBorders>
            <w:shd w:val="clear" w:color="D8D8D8" w:fill="FFFFFF"/>
            <w:noWrap/>
            <w:vAlign w:val="center"/>
          </w:tcPr>
          <w:p w14:paraId="4E9A0ED7" w14:textId="6374BA16"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1,2</w:t>
            </w:r>
          </w:p>
        </w:tc>
      </w:tr>
      <w:tr w:rsidR="000034D5" w:rsidRPr="000034D5" w14:paraId="063EB691" w14:textId="77777777" w:rsidTr="00F27F7C">
        <w:trPr>
          <w:trHeight w:val="33"/>
        </w:trPr>
        <w:tc>
          <w:tcPr>
            <w:tcW w:w="452" w:type="dxa"/>
            <w:tcBorders>
              <w:top w:val="nil"/>
              <w:left w:val="single" w:sz="4" w:space="0" w:color="auto"/>
              <w:bottom w:val="single" w:sz="4" w:space="0" w:color="auto"/>
              <w:right w:val="single" w:sz="4" w:space="0" w:color="auto"/>
            </w:tcBorders>
            <w:shd w:val="clear" w:color="000000" w:fill="FFFFFF"/>
            <w:noWrap/>
            <w:hideMark/>
          </w:tcPr>
          <w:p w14:paraId="1197B29F" w14:textId="77777777" w:rsidR="000034D5" w:rsidRPr="000034D5" w:rsidRDefault="000034D5" w:rsidP="000034D5">
            <w:pPr>
              <w:spacing w:after="0" w:line="240" w:lineRule="auto"/>
              <w:jc w:val="center"/>
              <w:rPr>
                <w:rFonts w:ascii="Times New Roman" w:eastAsia="Times New Roman" w:hAnsi="Times New Roman" w:cs="Times New Roman"/>
                <w:lang w:eastAsia="ru-RU"/>
              </w:rPr>
            </w:pPr>
            <w:r w:rsidRPr="000034D5">
              <w:rPr>
                <w:rFonts w:ascii="Times New Roman" w:eastAsia="Times New Roman" w:hAnsi="Times New Roman" w:cs="Times New Roman"/>
                <w:lang w:eastAsia="ru-RU"/>
              </w:rPr>
              <w:t>12</w:t>
            </w:r>
          </w:p>
        </w:tc>
        <w:tc>
          <w:tcPr>
            <w:tcW w:w="6793" w:type="dxa"/>
            <w:tcBorders>
              <w:top w:val="nil"/>
              <w:left w:val="nil"/>
              <w:bottom w:val="single" w:sz="4" w:space="0" w:color="auto"/>
              <w:right w:val="single" w:sz="4" w:space="0" w:color="auto"/>
            </w:tcBorders>
            <w:shd w:val="clear" w:color="auto" w:fill="auto"/>
            <w:hideMark/>
          </w:tcPr>
          <w:p w14:paraId="03AC4014" w14:textId="77777777" w:rsidR="000034D5" w:rsidRPr="000034D5" w:rsidRDefault="000034D5" w:rsidP="000034D5">
            <w:pPr>
              <w:spacing w:after="0" w:line="240" w:lineRule="auto"/>
              <w:rPr>
                <w:rFonts w:ascii="Times New Roman" w:eastAsia="Times New Roman" w:hAnsi="Times New Roman" w:cs="Times New Roman"/>
                <w:lang w:eastAsia="ru-RU"/>
              </w:rPr>
            </w:pPr>
            <w:r w:rsidRPr="000034D5">
              <w:rPr>
                <w:rFonts w:ascii="Times New Roman" w:eastAsia="Times New Roman" w:hAnsi="Times New Roman" w:cs="Times New Roman"/>
                <w:lang w:eastAsia="ru-RU"/>
              </w:rPr>
              <w:t>Управление муниципальными финансами</w:t>
            </w:r>
          </w:p>
        </w:tc>
        <w:tc>
          <w:tcPr>
            <w:tcW w:w="767" w:type="dxa"/>
            <w:tcBorders>
              <w:top w:val="nil"/>
              <w:left w:val="nil"/>
              <w:bottom w:val="single" w:sz="4" w:space="0" w:color="auto"/>
              <w:right w:val="single" w:sz="4" w:space="0" w:color="auto"/>
            </w:tcBorders>
            <w:shd w:val="clear" w:color="000000" w:fill="FFFFFF"/>
            <w:vAlign w:val="center"/>
          </w:tcPr>
          <w:p w14:paraId="0222E93B" w14:textId="360D58E6"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137,0</w:t>
            </w:r>
          </w:p>
        </w:tc>
        <w:tc>
          <w:tcPr>
            <w:tcW w:w="792" w:type="dxa"/>
            <w:tcBorders>
              <w:top w:val="nil"/>
              <w:left w:val="nil"/>
              <w:bottom w:val="single" w:sz="4" w:space="0" w:color="auto"/>
              <w:right w:val="single" w:sz="4" w:space="0" w:color="auto"/>
            </w:tcBorders>
            <w:shd w:val="clear" w:color="000000" w:fill="FFFFFF"/>
            <w:noWrap/>
            <w:vAlign w:val="center"/>
          </w:tcPr>
          <w:p w14:paraId="105A251F" w14:textId="6F547BCB"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145,9</w:t>
            </w:r>
          </w:p>
        </w:tc>
        <w:tc>
          <w:tcPr>
            <w:tcW w:w="807" w:type="dxa"/>
            <w:tcBorders>
              <w:top w:val="nil"/>
              <w:left w:val="nil"/>
              <w:bottom w:val="single" w:sz="4" w:space="0" w:color="auto"/>
              <w:right w:val="single" w:sz="4" w:space="0" w:color="auto"/>
            </w:tcBorders>
            <w:shd w:val="clear" w:color="000000" w:fill="FFFFFF"/>
            <w:noWrap/>
            <w:vAlign w:val="center"/>
          </w:tcPr>
          <w:p w14:paraId="6D4EE1F0" w14:textId="17356B06"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145,5</w:t>
            </w:r>
          </w:p>
        </w:tc>
      </w:tr>
      <w:tr w:rsidR="000034D5" w:rsidRPr="000034D5" w14:paraId="13D1AA7E" w14:textId="77777777" w:rsidTr="00F27F7C">
        <w:trPr>
          <w:trHeight w:val="33"/>
        </w:trPr>
        <w:tc>
          <w:tcPr>
            <w:tcW w:w="452" w:type="dxa"/>
            <w:tcBorders>
              <w:top w:val="nil"/>
              <w:left w:val="single" w:sz="4" w:space="0" w:color="auto"/>
              <w:bottom w:val="single" w:sz="4" w:space="0" w:color="auto"/>
              <w:right w:val="single" w:sz="4" w:space="0" w:color="auto"/>
            </w:tcBorders>
            <w:shd w:val="clear" w:color="000000" w:fill="FFFFFF"/>
            <w:noWrap/>
            <w:hideMark/>
          </w:tcPr>
          <w:p w14:paraId="2EEE8E40" w14:textId="77777777" w:rsidR="000034D5" w:rsidRPr="000034D5" w:rsidRDefault="000034D5" w:rsidP="000034D5">
            <w:pPr>
              <w:spacing w:after="0" w:line="240" w:lineRule="auto"/>
              <w:jc w:val="center"/>
              <w:rPr>
                <w:rFonts w:ascii="Times New Roman" w:eastAsia="Times New Roman" w:hAnsi="Times New Roman" w:cs="Times New Roman"/>
                <w:lang w:eastAsia="ru-RU"/>
              </w:rPr>
            </w:pPr>
            <w:r w:rsidRPr="000034D5">
              <w:rPr>
                <w:rFonts w:ascii="Times New Roman" w:eastAsia="Times New Roman" w:hAnsi="Times New Roman" w:cs="Times New Roman"/>
                <w:lang w:eastAsia="ru-RU"/>
              </w:rPr>
              <w:t>13</w:t>
            </w:r>
          </w:p>
        </w:tc>
        <w:tc>
          <w:tcPr>
            <w:tcW w:w="6793" w:type="dxa"/>
            <w:tcBorders>
              <w:top w:val="nil"/>
              <w:left w:val="nil"/>
              <w:bottom w:val="single" w:sz="4" w:space="0" w:color="auto"/>
              <w:right w:val="single" w:sz="4" w:space="0" w:color="auto"/>
            </w:tcBorders>
            <w:shd w:val="clear" w:color="auto" w:fill="auto"/>
            <w:hideMark/>
          </w:tcPr>
          <w:p w14:paraId="10D40239" w14:textId="77777777" w:rsidR="000034D5" w:rsidRPr="000034D5" w:rsidRDefault="000034D5" w:rsidP="000034D5">
            <w:pPr>
              <w:spacing w:after="0" w:line="240" w:lineRule="auto"/>
              <w:rPr>
                <w:rFonts w:ascii="Times New Roman" w:eastAsia="Times New Roman" w:hAnsi="Times New Roman" w:cs="Times New Roman"/>
                <w:lang w:eastAsia="ru-RU"/>
              </w:rPr>
            </w:pPr>
            <w:r w:rsidRPr="000034D5">
              <w:rPr>
                <w:rFonts w:ascii="Times New Roman" w:eastAsia="Times New Roman" w:hAnsi="Times New Roman" w:cs="Times New Roman"/>
                <w:lang w:eastAsia="ru-RU"/>
              </w:rPr>
              <w:t>Обеспечение общественного порядка и противодействие коррупции</w:t>
            </w:r>
          </w:p>
        </w:tc>
        <w:tc>
          <w:tcPr>
            <w:tcW w:w="767" w:type="dxa"/>
            <w:tcBorders>
              <w:top w:val="nil"/>
              <w:left w:val="nil"/>
              <w:bottom w:val="single" w:sz="4" w:space="0" w:color="auto"/>
              <w:right w:val="single" w:sz="4" w:space="0" w:color="auto"/>
            </w:tcBorders>
            <w:shd w:val="clear" w:color="000000" w:fill="FFFFFF"/>
            <w:vAlign w:val="center"/>
          </w:tcPr>
          <w:p w14:paraId="3065F76F" w14:textId="39AE73B0"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2,0</w:t>
            </w:r>
          </w:p>
        </w:tc>
        <w:tc>
          <w:tcPr>
            <w:tcW w:w="792" w:type="dxa"/>
            <w:tcBorders>
              <w:top w:val="nil"/>
              <w:left w:val="nil"/>
              <w:bottom w:val="single" w:sz="4" w:space="0" w:color="auto"/>
              <w:right w:val="single" w:sz="4" w:space="0" w:color="auto"/>
            </w:tcBorders>
            <w:shd w:val="clear" w:color="000000" w:fill="FFFFFF"/>
            <w:noWrap/>
            <w:vAlign w:val="center"/>
          </w:tcPr>
          <w:p w14:paraId="52D2360A" w14:textId="3E0B7D3C"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2,0</w:t>
            </w:r>
          </w:p>
        </w:tc>
        <w:tc>
          <w:tcPr>
            <w:tcW w:w="807" w:type="dxa"/>
            <w:tcBorders>
              <w:top w:val="nil"/>
              <w:left w:val="nil"/>
              <w:bottom w:val="single" w:sz="4" w:space="0" w:color="auto"/>
              <w:right w:val="single" w:sz="4" w:space="0" w:color="auto"/>
            </w:tcBorders>
            <w:shd w:val="clear" w:color="000000" w:fill="FFFFFF"/>
            <w:noWrap/>
            <w:vAlign w:val="center"/>
          </w:tcPr>
          <w:p w14:paraId="656FF9DE" w14:textId="23DB94B1" w:rsidR="000034D5" w:rsidRPr="00F27F7C" w:rsidRDefault="00F27F7C" w:rsidP="000034D5">
            <w:pPr>
              <w:spacing w:after="0" w:line="240" w:lineRule="auto"/>
              <w:jc w:val="center"/>
              <w:rPr>
                <w:rFonts w:ascii="Times New Roman" w:eastAsia="Times New Roman" w:hAnsi="Times New Roman" w:cs="Times New Roman"/>
                <w:bCs/>
                <w:lang w:eastAsia="ru-RU"/>
              </w:rPr>
            </w:pPr>
            <w:r w:rsidRPr="00F27F7C">
              <w:rPr>
                <w:rFonts w:ascii="Times New Roman" w:eastAsia="Times New Roman" w:hAnsi="Times New Roman" w:cs="Times New Roman"/>
                <w:bCs/>
                <w:lang w:eastAsia="ru-RU"/>
              </w:rPr>
              <w:t>2,0</w:t>
            </w:r>
          </w:p>
        </w:tc>
      </w:tr>
      <w:tr w:rsidR="000034D5" w:rsidRPr="000034D5" w14:paraId="38F36EF2" w14:textId="77777777" w:rsidTr="00DD02B2">
        <w:trPr>
          <w:trHeight w:val="33"/>
        </w:trPr>
        <w:tc>
          <w:tcPr>
            <w:tcW w:w="452" w:type="dxa"/>
            <w:tcBorders>
              <w:top w:val="single" w:sz="4" w:space="0" w:color="auto"/>
              <w:left w:val="single" w:sz="4" w:space="0" w:color="auto"/>
              <w:bottom w:val="single" w:sz="4" w:space="0" w:color="auto"/>
              <w:right w:val="single" w:sz="4" w:space="0" w:color="auto"/>
            </w:tcBorders>
            <w:shd w:val="solid" w:color="E5DFEC" w:fill="FFFFFF"/>
            <w:noWrap/>
            <w:vAlign w:val="center"/>
            <w:hideMark/>
          </w:tcPr>
          <w:p w14:paraId="6D866C60" w14:textId="77777777" w:rsidR="000034D5" w:rsidRPr="000034D5" w:rsidRDefault="000034D5" w:rsidP="000034D5">
            <w:pPr>
              <w:spacing w:after="0" w:line="240" w:lineRule="auto"/>
              <w:jc w:val="center"/>
              <w:rPr>
                <w:rFonts w:ascii="Times New Roman" w:eastAsia="Times New Roman" w:hAnsi="Times New Roman" w:cs="Times New Roman"/>
                <w:b/>
                <w:bCs/>
                <w:lang w:eastAsia="ru-RU"/>
              </w:rPr>
            </w:pPr>
          </w:p>
        </w:tc>
        <w:tc>
          <w:tcPr>
            <w:tcW w:w="6793" w:type="dxa"/>
            <w:tcBorders>
              <w:top w:val="single" w:sz="4" w:space="0" w:color="auto"/>
              <w:left w:val="nil"/>
              <w:bottom w:val="single" w:sz="4" w:space="0" w:color="auto"/>
              <w:right w:val="single" w:sz="4" w:space="0" w:color="auto"/>
            </w:tcBorders>
            <w:shd w:val="solid" w:color="E5DFEC" w:fill="FFFFFF"/>
            <w:hideMark/>
          </w:tcPr>
          <w:p w14:paraId="58F89F73" w14:textId="77777777" w:rsidR="000034D5" w:rsidRPr="000034D5" w:rsidRDefault="000034D5" w:rsidP="000034D5">
            <w:pPr>
              <w:spacing w:after="0" w:line="240" w:lineRule="auto"/>
              <w:rPr>
                <w:rFonts w:ascii="Times New Roman" w:eastAsia="Times New Roman" w:hAnsi="Times New Roman" w:cs="Times New Roman"/>
                <w:b/>
                <w:bCs/>
                <w:lang w:eastAsia="ru-RU"/>
              </w:rPr>
            </w:pPr>
            <w:r w:rsidRPr="000034D5">
              <w:rPr>
                <w:rFonts w:ascii="Times New Roman" w:eastAsia="Times New Roman" w:hAnsi="Times New Roman" w:cs="Times New Roman"/>
                <w:b/>
                <w:bCs/>
                <w:lang w:eastAsia="ru-RU"/>
              </w:rPr>
              <w:t>Непрограммные расходы</w:t>
            </w:r>
          </w:p>
        </w:tc>
        <w:tc>
          <w:tcPr>
            <w:tcW w:w="767" w:type="dxa"/>
            <w:tcBorders>
              <w:top w:val="single" w:sz="4" w:space="0" w:color="auto"/>
              <w:left w:val="nil"/>
              <w:bottom w:val="single" w:sz="4" w:space="0" w:color="auto"/>
              <w:right w:val="single" w:sz="4" w:space="0" w:color="auto"/>
            </w:tcBorders>
            <w:shd w:val="solid" w:color="E5DFEC" w:fill="FFFFFF"/>
            <w:noWrap/>
            <w:vAlign w:val="center"/>
            <w:hideMark/>
          </w:tcPr>
          <w:p w14:paraId="5509F34A" w14:textId="4E736FD4" w:rsidR="000034D5" w:rsidRPr="00B23C2E" w:rsidRDefault="000034D5" w:rsidP="000034D5">
            <w:pPr>
              <w:spacing w:after="0" w:line="240" w:lineRule="auto"/>
              <w:jc w:val="center"/>
              <w:rPr>
                <w:rFonts w:ascii="Times New Roman" w:eastAsia="Times New Roman" w:hAnsi="Times New Roman" w:cs="Times New Roman"/>
                <w:b/>
                <w:bCs/>
                <w:lang w:eastAsia="ru-RU"/>
              </w:rPr>
            </w:pPr>
            <w:r w:rsidRPr="00B23C2E">
              <w:rPr>
                <w:rFonts w:ascii="Times New Roman" w:eastAsia="Times New Roman" w:hAnsi="Times New Roman" w:cs="Times New Roman"/>
                <w:b/>
                <w:bCs/>
                <w:lang w:eastAsia="ru-RU"/>
              </w:rPr>
              <w:t>4</w:t>
            </w:r>
            <w:r w:rsidR="00B23C2E" w:rsidRPr="00B23C2E">
              <w:rPr>
                <w:rFonts w:ascii="Times New Roman" w:eastAsia="Times New Roman" w:hAnsi="Times New Roman" w:cs="Times New Roman"/>
                <w:b/>
                <w:bCs/>
                <w:lang w:eastAsia="ru-RU"/>
              </w:rPr>
              <w:t>7</w:t>
            </w:r>
            <w:r w:rsidRPr="00B23C2E">
              <w:rPr>
                <w:rFonts w:ascii="Times New Roman" w:eastAsia="Times New Roman" w:hAnsi="Times New Roman" w:cs="Times New Roman"/>
                <w:b/>
                <w:bCs/>
                <w:lang w:eastAsia="ru-RU"/>
              </w:rPr>
              <w:t>,</w:t>
            </w:r>
            <w:r w:rsidR="00B23C2E" w:rsidRPr="00B23C2E">
              <w:rPr>
                <w:rFonts w:ascii="Times New Roman" w:eastAsia="Times New Roman" w:hAnsi="Times New Roman" w:cs="Times New Roman"/>
                <w:b/>
                <w:bCs/>
                <w:lang w:eastAsia="ru-RU"/>
              </w:rPr>
              <w:t>9</w:t>
            </w:r>
          </w:p>
        </w:tc>
        <w:tc>
          <w:tcPr>
            <w:tcW w:w="792" w:type="dxa"/>
            <w:tcBorders>
              <w:top w:val="single" w:sz="4" w:space="0" w:color="auto"/>
              <w:left w:val="nil"/>
              <w:bottom w:val="single" w:sz="4" w:space="0" w:color="auto"/>
              <w:right w:val="single" w:sz="4" w:space="0" w:color="auto"/>
            </w:tcBorders>
            <w:shd w:val="solid" w:color="E5DFEC" w:fill="FFFFFF"/>
            <w:noWrap/>
            <w:vAlign w:val="center"/>
            <w:hideMark/>
          </w:tcPr>
          <w:p w14:paraId="79C74907" w14:textId="72EC9472" w:rsidR="000034D5" w:rsidRPr="00B23C2E" w:rsidRDefault="00B23C2E" w:rsidP="000034D5">
            <w:pPr>
              <w:spacing w:after="0" w:line="240" w:lineRule="auto"/>
              <w:jc w:val="center"/>
              <w:rPr>
                <w:rFonts w:ascii="Times New Roman" w:eastAsia="Times New Roman" w:hAnsi="Times New Roman" w:cs="Times New Roman"/>
                <w:b/>
                <w:bCs/>
                <w:lang w:eastAsia="ru-RU"/>
              </w:rPr>
            </w:pPr>
            <w:r w:rsidRPr="00B23C2E">
              <w:rPr>
                <w:rFonts w:ascii="Times New Roman" w:eastAsia="Times New Roman" w:hAnsi="Times New Roman" w:cs="Times New Roman"/>
                <w:b/>
                <w:bCs/>
                <w:lang w:eastAsia="ru-RU"/>
              </w:rPr>
              <w:t>47,7</w:t>
            </w:r>
          </w:p>
        </w:tc>
        <w:tc>
          <w:tcPr>
            <w:tcW w:w="807" w:type="dxa"/>
            <w:tcBorders>
              <w:top w:val="single" w:sz="4" w:space="0" w:color="auto"/>
              <w:left w:val="nil"/>
              <w:bottom w:val="single" w:sz="4" w:space="0" w:color="auto"/>
              <w:right w:val="single" w:sz="4" w:space="0" w:color="auto"/>
            </w:tcBorders>
            <w:shd w:val="solid" w:color="E5DFEC" w:fill="FFFFFF"/>
            <w:noWrap/>
            <w:vAlign w:val="center"/>
            <w:hideMark/>
          </w:tcPr>
          <w:p w14:paraId="6D498801" w14:textId="538911CA" w:rsidR="000034D5" w:rsidRPr="00B23C2E" w:rsidRDefault="00B23C2E" w:rsidP="000034D5">
            <w:pPr>
              <w:spacing w:after="0" w:line="240" w:lineRule="auto"/>
              <w:jc w:val="center"/>
              <w:rPr>
                <w:rFonts w:ascii="Times New Roman" w:eastAsia="Times New Roman" w:hAnsi="Times New Roman" w:cs="Times New Roman"/>
                <w:b/>
                <w:bCs/>
                <w:lang w:eastAsia="ru-RU"/>
              </w:rPr>
            </w:pPr>
            <w:r w:rsidRPr="00B23C2E">
              <w:rPr>
                <w:rFonts w:ascii="Times New Roman" w:eastAsia="Times New Roman" w:hAnsi="Times New Roman" w:cs="Times New Roman"/>
                <w:b/>
                <w:bCs/>
                <w:lang w:eastAsia="ru-RU"/>
              </w:rPr>
              <w:t>44,9</w:t>
            </w:r>
          </w:p>
        </w:tc>
      </w:tr>
      <w:tr w:rsidR="000034D5" w:rsidRPr="000034D5" w14:paraId="20F84622" w14:textId="77777777" w:rsidTr="00DD02B2">
        <w:trPr>
          <w:trHeight w:val="33"/>
        </w:trPr>
        <w:tc>
          <w:tcPr>
            <w:tcW w:w="452" w:type="dxa"/>
            <w:tcBorders>
              <w:top w:val="single" w:sz="4" w:space="0" w:color="auto"/>
              <w:left w:val="single" w:sz="4" w:space="0" w:color="auto"/>
              <w:bottom w:val="single" w:sz="4" w:space="0" w:color="auto"/>
              <w:right w:val="single" w:sz="4" w:space="0" w:color="auto"/>
            </w:tcBorders>
            <w:shd w:val="solid" w:color="E5DFEC" w:fill="FFFFFF"/>
            <w:noWrap/>
            <w:vAlign w:val="center"/>
            <w:hideMark/>
          </w:tcPr>
          <w:p w14:paraId="6DF418FF" w14:textId="77777777" w:rsidR="000034D5" w:rsidRPr="000034D5" w:rsidRDefault="000034D5" w:rsidP="000034D5">
            <w:pPr>
              <w:spacing w:after="0" w:line="240" w:lineRule="auto"/>
              <w:jc w:val="center"/>
              <w:rPr>
                <w:rFonts w:ascii="Times New Roman" w:eastAsia="Times New Roman" w:hAnsi="Times New Roman" w:cs="Times New Roman"/>
                <w:lang w:eastAsia="ru-RU"/>
              </w:rPr>
            </w:pPr>
          </w:p>
        </w:tc>
        <w:tc>
          <w:tcPr>
            <w:tcW w:w="6793" w:type="dxa"/>
            <w:tcBorders>
              <w:top w:val="single" w:sz="4" w:space="0" w:color="auto"/>
              <w:left w:val="nil"/>
              <w:bottom w:val="single" w:sz="4" w:space="0" w:color="auto"/>
              <w:right w:val="single" w:sz="4" w:space="0" w:color="auto"/>
            </w:tcBorders>
            <w:shd w:val="solid" w:color="E5DFEC" w:fill="FFFFFF"/>
            <w:vAlign w:val="center"/>
            <w:hideMark/>
          </w:tcPr>
          <w:p w14:paraId="486FDBBB" w14:textId="77777777" w:rsidR="000034D5" w:rsidRPr="000034D5" w:rsidRDefault="000034D5" w:rsidP="000034D5">
            <w:pPr>
              <w:spacing w:after="0" w:line="240" w:lineRule="auto"/>
              <w:rPr>
                <w:rFonts w:ascii="Times New Roman" w:eastAsia="Times New Roman" w:hAnsi="Times New Roman" w:cs="Times New Roman"/>
                <w:b/>
                <w:lang w:eastAsia="ru-RU"/>
              </w:rPr>
            </w:pPr>
            <w:r w:rsidRPr="000034D5">
              <w:rPr>
                <w:rFonts w:ascii="Times New Roman" w:eastAsia="Times New Roman" w:hAnsi="Times New Roman" w:cs="Times New Roman"/>
                <w:b/>
                <w:lang w:eastAsia="ru-RU"/>
              </w:rPr>
              <w:t>Условно утвержденные расходы</w:t>
            </w:r>
          </w:p>
        </w:tc>
        <w:tc>
          <w:tcPr>
            <w:tcW w:w="767" w:type="dxa"/>
            <w:tcBorders>
              <w:top w:val="single" w:sz="4" w:space="0" w:color="auto"/>
              <w:left w:val="nil"/>
              <w:bottom w:val="single" w:sz="4" w:space="0" w:color="auto"/>
              <w:right w:val="single" w:sz="4" w:space="0" w:color="auto"/>
            </w:tcBorders>
            <w:shd w:val="solid" w:color="E5DFEC" w:fill="FFFFFF"/>
            <w:hideMark/>
          </w:tcPr>
          <w:p w14:paraId="064D80C2" w14:textId="77777777" w:rsidR="000034D5" w:rsidRPr="00B23C2E" w:rsidRDefault="000034D5" w:rsidP="000034D5">
            <w:pPr>
              <w:spacing w:after="0" w:line="240" w:lineRule="auto"/>
              <w:jc w:val="right"/>
              <w:rPr>
                <w:rFonts w:ascii="Times New Roman" w:eastAsia="Times New Roman" w:hAnsi="Times New Roman" w:cs="Times New Roman"/>
                <w:lang w:eastAsia="ru-RU"/>
              </w:rPr>
            </w:pPr>
          </w:p>
        </w:tc>
        <w:tc>
          <w:tcPr>
            <w:tcW w:w="792" w:type="dxa"/>
            <w:tcBorders>
              <w:top w:val="single" w:sz="4" w:space="0" w:color="auto"/>
              <w:left w:val="nil"/>
              <w:bottom w:val="single" w:sz="4" w:space="0" w:color="auto"/>
              <w:right w:val="single" w:sz="4" w:space="0" w:color="auto"/>
            </w:tcBorders>
            <w:shd w:val="solid" w:color="E5DFEC" w:fill="FFFFFF"/>
            <w:noWrap/>
            <w:vAlign w:val="center"/>
            <w:hideMark/>
          </w:tcPr>
          <w:p w14:paraId="66515490" w14:textId="77777777" w:rsidR="000034D5" w:rsidRPr="00B23C2E" w:rsidRDefault="000034D5" w:rsidP="000034D5">
            <w:pPr>
              <w:spacing w:after="0" w:line="240" w:lineRule="auto"/>
              <w:jc w:val="center"/>
              <w:rPr>
                <w:rFonts w:ascii="Times New Roman" w:eastAsia="Times New Roman" w:hAnsi="Times New Roman" w:cs="Times New Roman"/>
                <w:b/>
                <w:bCs/>
                <w:lang w:eastAsia="ru-RU"/>
              </w:rPr>
            </w:pPr>
            <w:r w:rsidRPr="00B23C2E">
              <w:rPr>
                <w:rFonts w:ascii="Times New Roman" w:eastAsia="Times New Roman" w:hAnsi="Times New Roman" w:cs="Times New Roman"/>
                <w:b/>
                <w:bCs/>
                <w:lang w:eastAsia="ru-RU"/>
              </w:rPr>
              <w:t>10,0</w:t>
            </w:r>
          </w:p>
        </w:tc>
        <w:tc>
          <w:tcPr>
            <w:tcW w:w="807" w:type="dxa"/>
            <w:tcBorders>
              <w:top w:val="single" w:sz="4" w:space="0" w:color="auto"/>
              <w:left w:val="nil"/>
              <w:bottom w:val="single" w:sz="4" w:space="0" w:color="auto"/>
              <w:right w:val="single" w:sz="4" w:space="0" w:color="auto"/>
            </w:tcBorders>
            <w:shd w:val="solid" w:color="E5DFEC" w:fill="FFFFFF"/>
            <w:noWrap/>
            <w:vAlign w:val="center"/>
            <w:hideMark/>
          </w:tcPr>
          <w:p w14:paraId="5925FA18" w14:textId="77777777" w:rsidR="000034D5" w:rsidRPr="00B23C2E" w:rsidRDefault="000034D5" w:rsidP="000034D5">
            <w:pPr>
              <w:spacing w:after="0" w:line="240" w:lineRule="auto"/>
              <w:jc w:val="center"/>
              <w:rPr>
                <w:rFonts w:ascii="Times New Roman" w:eastAsia="Times New Roman" w:hAnsi="Times New Roman" w:cs="Times New Roman"/>
                <w:b/>
                <w:bCs/>
                <w:lang w:eastAsia="ru-RU"/>
              </w:rPr>
            </w:pPr>
            <w:r w:rsidRPr="00B23C2E">
              <w:rPr>
                <w:rFonts w:ascii="Times New Roman" w:eastAsia="Times New Roman" w:hAnsi="Times New Roman" w:cs="Times New Roman"/>
                <w:b/>
                <w:bCs/>
                <w:lang w:eastAsia="ru-RU"/>
              </w:rPr>
              <w:t>20,0</w:t>
            </w:r>
          </w:p>
        </w:tc>
      </w:tr>
      <w:tr w:rsidR="000034D5" w:rsidRPr="000034D5" w14:paraId="4F17F9F1" w14:textId="77777777" w:rsidTr="00DD02B2">
        <w:trPr>
          <w:trHeight w:val="33"/>
        </w:trPr>
        <w:tc>
          <w:tcPr>
            <w:tcW w:w="452" w:type="dxa"/>
            <w:tcBorders>
              <w:top w:val="single" w:sz="4" w:space="0" w:color="auto"/>
              <w:left w:val="single" w:sz="4" w:space="0" w:color="auto"/>
              <w:bottom w:val="single" w:sz="4" w:space="0" w:color="auto"/>
              <w:right w:val="single" w:sz="4" w:space="0" w:color="auto"/>
            </w:tcBorders>
            <w:shd w:val="solid" w:color="CCC0D9" w:fill="auto"/>
            <w:noWrap/>
            <w:vAlign w:val="center"/>
            <w:hideMark/>
          </w:tcPr>
          <w:p w14:paraId="6FA750E7" w14:textId="77777777" w:rsidR="000034D5" w:rsidRPr="000034D5" w:rsidRDefault="000034D5" w:rsidP="000034D5">
            <w:pPr>
              <w:spacing w:after="0" w:line="240" w:lineRule="auto"/>
              <w:jc w:val="center"/>
              <w:rPr>
                <w:rFonts w:ascii="Times New Roman" w:eastAsia="Times New Roman" w:hAnsi="Times New Roman" w:cs="Times New Roman"/>
                <w:b/>
                <w:bCs/>
                <w:lang w:eastAsia="ru-RU"/>
              </w:rPr>
            </w:pPr>
          </w:p>
        </w:tc>
        <w:tc>
          <w:tcPr>
            <w:tcW w:w="6793" w:type="dxa"/>
            <w:tcBorders>
              <w:top w:val="single" w:sz="4" w:space="0" w:color="auto"/>
              <w:left w:val="nil"/>
              <w:bottom w:val="single" w:sz="4" w:space="0" w:color="auto"/>
              <w:right w:val="single" w:sz="4" w:space="0" w:color="auto"/>
            </w:tcBorders>
            <w:shd w:val="solid" w:color="CCC0D9" w:fill="auto"/>
            <w:vAlign w:val="center"/>
            <w:hideMark/>
          </w:tcPr>
          <w:p w14:paraId="00D7A3DC" w14:textId="77777777" w:rsidR="000034D5" w:rsidRPr="000034D5" w:rsidRDefault="000034D5" w:rsidP="000034D5">
            <w:pPr>
              <w:spacing w:after="0" w:line="240" w:lineRule="auto"/>
              <w:rPr>
                <w:rFonts w:ascii="Times New Roman" w:eastAsia="Times New Roman" w:hAnsi="Times New Roman" w:cs="Times New Roman"/>
                <w:b/>
                <w:bCs/>
                <w:lang w:eastAsia="ru-RU"/>
              </w:rPr>
            </w:pPr>
            <w:r w:rsidRPr="000034D5">
              <w:rPr>
                <w:rFonts w:ascii="Times New Roman" w:eastAsia="Times New Roman" w:hAnsi="Times New Roman" w:cs="Times New Roman"/>
                <w:b/>
                <w:bCs/>
                <w:lang w:eastAsia="ru-RU"/>
              </w:rPr>
              <w:t>ИТОГО РАСХОДОВ</w:t>
            </w:r>
          </w:p>
        </w:tc>
        <w:tc>
          <w:tcPr>
            <w:tcW w:w="767" w:type="dxa"/>
            <w:tcBorders>
              <w:top w:val="single" w:sz="4" w:space="0" w:color="auto"/>
              <w:left w:val="nil"/>
              <w:bottom w:val="single" w:sz="4" w:space="0" w:color="auto"/>
              <w:right w:val="single" w:sz="4" w:space="0" w:color="auto"/>
            </w:tcBorders>
            <w:shd w:val="solid" w:color="CCC0D9" w:fill="auto"/>
            <w:noWrap/>
            <w:vAlign w:val="center"/>
            <w:hideMark/>
          </w:tcPr>
          <w:p w14:paraId="6BB5DECC" w14:textId="3F4B6B3F" w:rsidR="000034D5" w:rsidRPr="006A04A1" w:rsidRDefault="006A04A1" w:rsidP="000034D5">
            <w:pPr>
              <w:spacing w:after="0" w:line="240" w:lineRule="auto"/>
              <w:jc w:val="center"/>
              <w:rPr>
                <w:rFonts w:ascii="Times New Roman" w:eastAsia="Times New Roman" w:hAnsi="Times New Roman" w:cs="Times New Roman"/>
                <w:b/>
                <w:bCs/>
                <w:lang w:eastAsia="ru-RU"/>
              </w:rPr>
            </w:pPr>
            <w:r w:rsidRPr="006A04A1">
              <w:rPr>
                <w:rFonts w:ascii="Times New Roman" w:eastAsia="Times New Roman" w:hAnsi="Times New Roman" w:cs="Times New Roman"/>
                <w:b/>
                <w:bCs/>
                <w:lang w:eastAsia="ru-RU"/>
              </w:rPr>
              <w:t>867,</w:t>
            </w:r>
            <w:r w:rsidR="00D5741D">
              <w:rPr>
                <w:rFonts w:ascii="Times New Roman" w:eastAsia="Times New Roman" w:hAnsi="Times New Roman" w:cs="Times New Roman"/>
                <w:b/>
                <w:bCs/>
                <w:lang w:eastAsia="ru-RU"/>
              </w:rPr>
              <w:t>5</w:t>
            </w:r>
          </w:p>
        </w:tc>
        <w:tc>
          <w:tcPr>
            <w:tcW w:w="792" w:type="dxa"/>
            <w:tcBorders>
              <w:top w:val="single" w:sz="4" w:space="0" w:color="auto"/>
              <w:left w:val="nil"/>
              <w:bottom w:val="single" w:sz="4" w:space="0" w:color="auto"/>
              <w:right w:val="single" w:sz="4" w:space="0" w:color="auto"/>
            </w:tcBorders>
            <w:shd w:val="solid" w:color="CCC0D9" w:fill="auto"/>
            <w:noWrap/>
            <w:vAlign w:val="center"/>
            <w:hideMark/>
          </w:tcPr>
          <w:p w14:paraId="3B313AF0" w14:textId="30AA7F50" w:rsidR="000034D5" w:rsidRPr="006A04A1" w:rsidRDefault="006A04A1" w:rsidP="000034D5">
            <w:pPr>
              <w:spacing w:after="0" w:line="240" w:lineRule="auto"/>
              <w:jc w:val="center"/>
              <w:rPr>
                <w:rFonts w:ascii="Times New Roman" w:eastAsia="Times New Roman" w:hAnsi="Times New Roman" w:cs="Times New Roman"/>
                <w:b/>
                <w:bCs/>
                <w:lang w:eastAsia="ru-RU"/>
              </w:rPr>
            </w:pPr>
            <w:r w:rsidRPr="006A04A1">
              <w:rPr>
                <w:rFonts w:ascii="Times New Roman" w:eastAsia="Times New Roman" w:hAnsi="Times New Roman" w:cs="Times New Roman"/>
                <w:b/>
                <w:bCs/>
                <w:lang w:eastAsia="ru-RU"/>
              </w:rPr>
              <w:t>905,0</w:t>
            </w:r>
          </w:p>
        </w:tc>
        <w:tc>
          <w:tcPr>
            <w:tcW w:w="807" w:type="dxa"/>
            <w:tcBorders>
              <w:top w:val="single" w:sz="4" w:space="0" w:color="auto"/>
              <w:left w:val="nil"/>
              <w:bottom w:val="single" w:sz="4" w:space="0" w:color="auto"/>
              <w:right w:val="single" w:sz="4" w:space="0" w:color="auto"/>
            </w:tcBorders>
            <w:shd w:val="solid" w:color="CCC0D9" w:fill="auto"/>
            <w:noWrap/>
            <w:vAlign w:val="center"/>
            <w:hideMark/>
          </w:tcPr>
          <w:p w14:paraId="6AAECDBF" w14:textId="06C2C486" w:rsidR="000034D5" w:rsidRPr="006A04A1" w:rsidRDefault="006A04A1" w:rsidP="000034D5">
            <w:pPr>
              <w:spacing w:after="0" w:line="240" w:lineRule="auto"/>
              <w:jc w:val="center"/>
              <w:rPr>
                <w:rFonts w:ascii="Times New Roman" w:eastAsia="Times New Roman" w:hAnsi="Times New Roman" w:cs="Times New Roman"/>
                <w:b/>
                <w:bCs/>
                <w:lang w:eastAsia="ru-RU"/>
              </w:rPr>
            </w:pPr>
            <w:r w:rsidRPr="006A04A1">
              <w:rPr>
                <w:rFonts w:ascii="Times New Roman" w:eastAsia="Times New Roman" w:hAnsi="Times New Roman" w:cs="Times New Roman"/>
                <w:b/>
                <w:bCs/>
                <w:lang w:eastAsia="ru-RU"/>
              </w:rPr>
              <w:t>905,2</w:t>
            </w:r>
          </w:p>
        </w:tc>
      </w:tr>
    </w:tbl>
    <w:p w14:paraId="65DC7F6B" w14:textId="77777777" w:rsidR="000034D5" w:rsidRPr="000034D5" w:rsidRDefault="000034D5" w:rsidP="000034D5">
      <w:pPr>
        <w:spacing w:after="0" w:line="240" w:lineRule="auto"/>
        <w:ind w:firstLine="709"/>
        <w:jc w:val="both"/>
        <w:rPr>
          <w:rFonts w:ascii="Times New Roman" w:eastAsia="Times New Roman" w:hAnsi="Times New Roman" w:cs="Times New Roman"/>
          <w:color w:val="FF0000"/>
          <w:sz w:val="24"/>
          <w:szCs w:val="28"/>
          <w:highlight w:val="cyan"/>
          <w:lang w:eastAsia="ru-RU"/>
        </w:rPr>
      </w:pPr>
    </w:p>
    <w:p w14:paraId="57112926" w14:textId="6B7B0A04" w:rsidR="000034D5" w:rsidRPr="005401F1"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5401F1">
        <w:rPr>
          <w:rFonts w:ascii="Times New Roman" w:eastAsia="Times New Roman" w:hAnsi="Times New Roman" w:cs="Times New Roman"/>
          <w:sz w:val="28"/>
          <w:szCs w:val="28"/>
          <w:lang w:eastAsia="ru-RU"/>
        </w:rPr>
        <w:lastRenderedPageBreak/>
        <w:t xml:space="preserve">В структуре расходов основную долю (около </w:t>
      </w:r>
      <w:r w:rsidR="00E9504A">
        <w:rPr>
          <w:rFonts w:ascii="Times New Roman" w:eastAsia="Times New Roman" w:hAnsi="Times New Roman" w:cs="Times New Roman"/>
          <w:sz w:val="28"/>
          <w:szCs w:val="28"/>
          <w:lang w:eastAsia="ru-RU"/>
        </w:rPr>
        <w:t>57</w:t>
      </w:r>
      <w:r w:rsidRPr="005401F1">
        <w:rPr>
          <w:rFonts w:ascii="Times New Roman" w:eastAsia="Times New Roman" w:hAnsi="Times New Roman" w:cs="Times New Roman"/>
          <w:sz w:val="28"/>
          <w:szCs w:val="28"/>
          <w:lang w:eastAsia="ru-RU"/>
        </w:rPr>
        <w:t>%) занимают расходы на образование, а также на развитие культуры, физической культуры и спорта, туризма</w:t>
      </w:r>
      <w:r w:rsidR="00E9504A">
        <w:rPr>
          <w:rFonts w:ascii="Times New Roman" w:eastAsia="Times New Roman" w:hAnsi="Times New Roman" w:cs="Times New Roman"/>
          <w:sz w:val="28"/>
          <w:szCs w:val="28"/>
          <w:lang w:eastAsia="ru-RU"/>
        </w:rPr>
        <w:t xml:space="preserve"> и молодёжной политике</w:t>
      </w:r>
      <w:r w:rsidRPr="005401F1">
        <w:rPr>
          <w:rFonts w:ascii="Times New Roman" w:eastAsia="Times New Roman" w:hAnsi="Times New Roman" w:cs="Times New Roman"/>
          <w:sz w:val="28"/>
          <w:szCs w:val="28"/>
          <w:lang w:eastAsia="ru-RU"/>
        </w:rPr>
        <w:t xml:space="preserve"> (</w:t>
      </w:r>
      <w:r w:rsidR="00E9504A">
        <w:rPr>
          <w:rFonts w:ascii="Times New Roman" w:eastAsia="Times New Roman" w:hAnsi="Times New Roman" w:cs="Times New Roman"/>
          <w:sz w:val="28"/>
          <w:szCs w:val="28"/>
          <w:lang w:eastAsia="ru-RU"/>
        </w:rPr>
        <w:t>10,2</w:t>
      </w:r>
      <w:r w:rsidRPr="005401F1">
        <w:rPr>
          <w:rFonts w:ascii="Times New Roman" w:eastAsia="Times New Roman" w:hAnsi="Times New Roman" w:cs="Times New Roman"/>
          <w:sz w:val="28"/>
          <w:szCs w:val="28"/>
          <w:lang w:eastAsia="ru-RU"/>
        </w:rPr>
        <w:t>%), ЖКХ (</w:t>
      </w:r>
      <w:r w:rsidR="00E9504A">
        <w:rPr>
          <w:rFonts w:ascii="Times New Roman" w:eastAsia="Times New Roman" w:hAnsi="Times New Roman" w:cs="Times New Roman"/>
          <w:sz w:val="28"/>
          <w:szCs w:val="28"/>
          <w:lang w:eastAsia="ru-RU"/>
        </w:rPr>
        <w:t>7%</w:t>
      </w:r>
      <w:r w:rsidRPr="005401F1">
        <w:rPr>
          <w:rFonts w:ascii="Times New Roman" w:eastAsia="Times New Roman" w:hAnsi="Times New Roman" w:cs="Times New Roman"/>
          <w:sz w:val="28"/>
          <w:szCs w:val="28"/>
          <w:lang w:eastAsia="ru-RU"/>
        </w:rPr>
        <w:t>) и транспортной системы района (</w:t>
      </w:r>
      <w:r w:rsidRPr="005C2B7C">
        <w:rPr>
          <w:rFonts w:ascii="Times New Roman" w:eastAsia="Times New Roman" w:hAnsi="Times New Roman" w:cs="Times New Roman"/>
          <w:sz w:val="28"/>
          <w:szCs w:val="28"/>
          <w:lang w:eastAsia="ru-RU"/>
        </w:rPr>
        <w:t>3,7</w:t>
      </w:r>
      <w:r w:rsidRPr="005401F1">
        <w:rPr>
          <w:rFonts w:ascii="Times New Roman" w:eastAsia="Times New Roman" w:hAnsi="Times New Roman" w:cs="Times New Roman"/>
          <w:sz w:val="28"/>
          <w:szCs w:val="28"/>
          <w:lang w:eastAsia="ru-RU"/>
        </w:rPr>
        <w:t xml:space="preserve">%). </w:t>
      </w:r>
    </w:p>
    <w:p w14:paraId="48648B9E" w14:textId="0272C5C6" w:rsid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5401F1">
        <w:rPr>
          <w:rFonts w:ascii="Times New Roman" w:eastAsia="Times New Roman" w:hAnsi="Times New Roman" w:cs="Times New Roman"/>
          <w:sz w:val="28"/>
          <w:szCs w:val="28"/>
          <w:lang w:eastAsia="ru-RU"/>
        </w:rPr>
        <w:t>В предстоящем бюджетном периоде прогнозируется возможность</w:t>
      </w:r>
      <w:r w:rsidRPr="000034D5">
        <w:rPr>
          <w:rFonts w:ascii="Times New Roman" w:eastAsia="Times New Roman" w:hAnsi="Times New Roman" w:cs="Times New Roman"/>
          <w:sz w:val="28"/>
          <w:szCs w:val="28"/>
          <w:lang w:eastAsia="ru-RU"/>
        </w:rPr>
        <w:t xml:space="preserve"> осуществления корректировок муниципальных программ, в том числе с учетом реализации антикризисных мер в условиях геополитического и санкционного давления на развитие экономики, а также доработки системы их целеполагания для повышения качества планирования значений показателей муниципальных программ и их структурных элементов и обеспечения их согласованности (с учетом краевых подходов).</w:t>
      </w:r>
    </w:p>
    <w:p w14:paraId="0819FF52" w14:textId="77777777" w:rsidR="00EA477A" w:rsidRPr="000034D5" w:rsidRDefault="00EA477A" w:rsidP="000034D5">
      <w:pPr>
        <w:spacing w:after="0" w:line="240" w:lineRule="auto"/>
        <w:ind w:firstLine="709"/>
        <w:jc w:val="both"/>
        <w:rPr>
          <w:rFonts w:ascii="Times New Roman" w:eastAsia="Times New Roman" w:hAnsi="Times New Roman" w:cs="Times New Roman"/>
          <w:sz w:val="28"/>
          <w:szCs w:val="28"/>
          <w:lang w:eastAsia="ru-RU"/>
        </w:rPr>
      </w:pPr>
    </w:p>
    <w:p w14:paraId="544D0D0E" w14:textId="77777777" w:rsidR="000034D5" w:rsidRPr="000034D5" w:rsidRDefault="000034D5" w:rsidP="000034D5">
      <w:pPr>
        <w:spacing w:after="0" w:line="240" w:lineRule="auto"/>
        <w:ind w:firstLine="709"/>
        <w:jc w:val="both"/>
        <w:rPr>
          <w:rFonts w:ascii="Times New Roman" w:eastAsia="Calibri" w:hAnsi="Times New Roman" w:cs="Times New Roman"/>
          <w:color w:val="FF0000"/>
          <w:sz w:val="28"/>
          <w:szCs w:val="28"/>
          <w:lang w:eastAsia="ru-RU"/>
        </w:rPr>
      </w:pPr>
      <w:r w:rsidRPr="000034D5">
        <w:rPr>
          <w:rFonts w:ascii="Times New Roman" w:eastAsia="Times New Roman" w:hAnsi="Times New Roman" w:cs="Times New Roman"/>
          <w:sz w:val="28"/>
          <w:szCs w:val="28"/>
          <w:lang w:eastAsia="ru-RU"/>
        </w:rPr>
        <w:t>Необходимым условием повышения эффективности бюджетных расходов является</w:t>
      </w:r>
      <w:r w:rsidRPr="000034D5">
        <w:rPr>
          <w:rFonts w:ascii="Times New Roman" w:eastAsia="Times New Roman" w:hAnsi="Times New Roman" w:cs="Times New Roman"/>
          <w:b/>
          <w:bCs/>
          <w:i/>
          <w:iCs/>
          <w:sz w:val="28"/>
          <w:szCs w:val="28"/>
          <w:lang w:eastAsia="ru-RU"/>
        </w:rPr>
        <w:t xml:space="preserve"> </w:t>
      </w:r>
      <w:r w:rsidRPr="000034D5">
        <w:rPr>
          <w:rFonts w:ascii="Times New Roman" w:eastAsia="Calibri" w:hAnsi="Times New Roman" w:cs="Times New Roman"/>
          <w:b/>
          <w:bCs/>
          <w:i/>
          <w:iCs/>
          <w:sz w:val="28"/>
          <w:szCs w:val="28"/>
          <w:lang w:eastAsia="ru-RU"/>
        </w:rPr>
        <w:t>совершенствование системы финансового обеспечения оказания муниципальных услуг, повышение эффективности и качества их оказания</w:t>
      </w:r>
      <w:r w:rsidRPr="000034D5">
        <w:rPr>
          <w:rFonts w:ascii="Times New Roman" w:eastAsia="Calibri" w:hAnsi="Times New Roman" w:cs="Times New Roman"/>
          <w:sz w:val="28"/>
          <w:szCs w:val="28"/>
          <w:lang w:eastAsia="ru-RU"/>
        </w:rPr>
        <w:t>.</w:t>
      </w:r>
    </w:p>
    <w:p w14:paraId="2AFAB811"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Деятельность районных муниципальных учреждений осуществляется посредством выполнения муниципального задания по оказанию услуг, выполнению работ, которое определяет требования к объему и качеству оказываемых муниципальных услуг, выполняемых работ, что позволяет использовать его в качестве инструмента планирования расходов бюджета на оказание муниципальных услуг, выполнение работ.</w:t>
      </w:r>
    </w:p>
    <w:p w14:paraId="6F741FD1"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В целях совершенствования муниципального задания как инструмента управления результатами:</w:t>
      </w:r>
    </w:p>
    <w:p w14:paraId="54F5853E"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упорядочены однотипные муниципальные услуги, работы (исходя из гарантий и обязательств государства сформированы общероссийские базовые (отраслевые) перечни (классификаторы) государственных (муниципальных) услуг, оказываемых физическим лицам, а также федеральные и региональные перечни государственных (муниципальных) услуг, работ, в соответствии с которыми формируются муниципальные задания);</w:t>
      </w:r>
    </w:p>
    <w:p w14:paraId="6A058026"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создана система нормативного финансирования муниципальных услуг, работ, основанная на нормировании в расчете на единицу услуги, работы, а не на одно учреждение.</w:t>
      </w:r>
    </w:p>
    <w:p w14:paraId="70122FD5"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p>
    <w:p w14:paraId="04C1EC27" w14:textId="77777777" w:rsidR="000034D5" w:rsidRPr="000034D5" w:rsidRDefault="000034D5" w:rsidP="000034D5">
      <w:pPr>
        <w:spacing w:after="0" w:line="240" w:lineRule="auto"/>
        <w:ind w:firstLine="709"/>
        <w:jc w:val="both"/>
        <w:rPr>
          <w:rFonts w:ascii="Times New Roman" w:eastAsia="Times New Roman" w:hAnsi="Times New Roman" w:cs="Times New Roman"/>
          <w:bCs/>
          <w:iCs/>
          <w:sz w:val="28"/>
          <w:szCs w:val="28"/>
          <w:lang w:eastAsia="ru-RU"/>
        </w:rPr>
      </w:pPr>
      <w:r w:rsidRPr="000034D5">
        <w:rPr>
          <w:rFonts w:ascii="Times New Roman" w:eastAsia="Times New Roman" w:hAnsi="Times New Roman" w:cs="Times New Roman"/>
          <w:sz w:val="28"/>
          <w:szCs w:val="28"/>
          <w:lang w:eastAsia="ru-RU"/>
        </w:rPr>
        <w:t xml:space="preserve">В предстоящем бюджетном цикле будет продолжена </w:t>
      </w:r>
      <w:r w:rsidRPr="000034D5">
        <w:rPr>
          <w:rFonts w:ascii="Times New Roman" w:eastAsia="Times New Roman" w:hAnsi="Times New Roman" w:cs="Times New Roman"/>
          <w:b/>
          <w:i/>
          <w:sz w:val="28"/>
          <w:szCs w:val="28"/>
          <w:lang w:eastAsia="ru-RU"/>
        </w:rPr>
        <w:t>реализация Плана мероприятий по росту доходов, оптимизации расходов и совершенствованию долговой политики</w:t>
      </w:r>
      <w:r w:rsidRPr="000034D5">
        <w:rPr>
          <w:rFonts w:ascii="Times New Roman" w:eastAsia="Times New Roman" w:hAnsi="Times New Roman" w:cs="Times New Roman"/>
          <w:bCs/>
          <w:iCs/>
          <w:sz w:val="28"/>
          <w:szCs w:val="28"/>
          <w:lang w:eastAsia="ru-RU"/>
        </w:rPr>
        <w:t xml:space="preserve"> Ачинского района (далее – План). Указанный План с 2014 года ежегодно утверждается администрацией Ачинского района.</w:t>
      </w:r>
    </w:p>
    <w:p w14:paraId="1E8D4BB1"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xml:space="preserve">Мероприятия Плана направлены на повышение эффективности управления муниципальными финансами, изыскания внутренних резервов для финансирования всех принятых расходных обязательств и сгруппированы по трем основным разделам: «Мероприятия по росту налоговых и неналоговых доходов», «Мероприятия по оптимизации расходов бюджета», «Мероприятия по сокращению муниципального долга». </w:t>
      </w:r>
    </w:p>
    <w:p w14:paraId="2D9D8FA2" w14:textId="77777777" w:rsidR="000034D5" w:rsidRPr="000034D5" w:rsidRDefault="000034D5" w:rsidP="000034D5">
      <w:pPr>
        <w:spacing w:after="0" w:line="240" w:lineRule="auto"/>
        <w:ind w:firstLine="709"/>
        <w:jc w:val="both"/>
        <w:rPr>
          <w:rFonts w:ascii="Times New Roman" w:eastAsia="Times New Roman" w:hAnsi="Times New Roman" w:cs="Times New Roman"/>
          <w:bCs/>
          <w:sz w:val="28"/>
          <w:szCs w:val="28"/>
          <w:lang w:eastAsia="ru-RU"/>
        </w:rPr>
      </w:pPr>
      <w:r w:rsidRPr="000034D5">
        <w:rPr>
          <w:rFonts w:ascii="Times New Roman" w:eastAsia="Times New Roman" w:hAnsi="Times New Roman" w:cs="Times New Roman"/>
          <w:sz w:val="28"/>
          <w:szCs w:val="28"/>
          <w:lang w:eastAsia="ru-RU"/>
        </w:rPr>
        <w:lastRenderedPageBreak/>
        <w:t xml:space="preserve">Информация о реализации Плана публикуется </w:t>
      </w:r>
      <w:r w:rsidRPr="000034D5">
        <w:rPr>
          <w:rFonts w:ascii="Times New Roman" w:eastAsia="Times New Roman" w:hAnsi="Times New Roman" w:cs="Times New Roman"/>
          <w:bCs/>
          <w:sz w:val="28"/>
          <w:szCs w:val="28"/>
          <w:lang w:eastAsia="ru-RU"/>
        </w:rPr>
        <w:t>на сайте администрации Ачинского района:</w:t>
      </w:r>
      <w:r w:rsidRPr="000034D5">
        <w:rPr>
          <w:rFonts w:ascii="Times New Roman" w:eastAsia="Times New Roman" w:hAnsi="Times New Roman" w:cs="Times New Roman"/>
          <w:sz w:val="28"/>
          <w:szCs w:val="28"/>
          <w:lang w:eastAsia="ru-RU"/>
        </w:rPr>
        <w:t xml:space="preserve"> </w:t>
      </w:r>
      <w:hyperlink r:id="rId8" w:history="1">
        <w:r w:rsidRPr="000034D5">
          <w:rPr>
            <w:rFonts w:ascii="Times New Roman" w:eastAsia="Times New Roman" w:hAnsi="Times New Roman" w:cs="Times New Roman"/>
            <w:bCs/>
            <w:color w:val="0000FF"/>
            <w:sz w:val="28"/>
            <w:szCs w:val="28"/>
            <w:u w:val="single"/>
            <w:lang w:eastAsia="ru-RU"/>
          </w:rPr>
          <w:t>https://fin.ach-rajon.ru/ispbudjet/otchet-ob-ispolnenii-plana-meroprijatii</w:t>
        </w:r>
      </w:hyperlink>
      <w:r w:rsidRPr="000034D5">
        <w:rPr>
          <w:rFonts w:ascii="Times New Roman" w:eastAsia="Times New Roman" w:hAnsi="Times New Roman" w:cs="Times New Roman"/>
          <w:bCs/>
          <w:sz w:val="28"/>
          <w:szCs w:val="28"/>
          <w:lang w:eastAsia="ru-RU"/>
        </w:rPr>
        <w:t>.</w:t>
      </w:r>
    </w:p>
    <w:p w14:paraId="109BF486" w14:textId="77777777" w:rsidR="000034D5" w:rsidRPr="000034D5" w:rsidRDefault="000034D5" w:rsidP="000034D5">
      <w:pPr>
        <w:spacing w:after="0" w:line="240" w:lineRule="auto"/>
        <w:ind w:firstLine="709"/>
        <w:jc w:val="both"/>
        <w:rPr>
          <w:rFonts w:ascii="Times New Roman" w:eastAsia="Times New Roman" w:hAnsi="Times New Roman" w:cs="Times New Roman"/>
          <w:b/>
          <w:bCs/>
          <w:color w:val="FF0000"/>
          <w:sz w:val="28"/>
          <w:szCs w:val="28"/>
          <w:lang w:eastAsia="ru-RU"/>
        </w:rPr>
      </w:pPr>
    </w:p>
    <w:p w14:paraId="4A0074C6" w14:textId="77777777" w:rsidR="000034D5" w:rsidRPr="000034D5" w:rsidRDefault="000034D5" w:rsidP="000034D5">
      <w:pPr>
        <w:spacing w:after="0" w:line="240" w:lineRule="auto"/>
        <w:ind w:firstLine="709"/>
        <w:jc w:val="both"/>
        <w:rPr>
          <w:rFonts w:ascii="Times New Roman" w:eastAsia="Times New Roman" w:hAnsi="Times New Roman" w:cs="Times New Roman"/>
          <w:b/>
          <w:bCs/>
          <w:i/>
          <w:iCs/>
          <w:sz w:val="28"/>
          <w:szCs w:val="28"/>
          <w:lang w:eastAsia="ru-RU"/>
        </w:rPr>
      </w:pPr>
      <w:r w:rsidRPr="000034D5">
        <w:rPr>
          <w:rFonts w:ascii="Times New Roman" w:eastAsia="Times New Roman" w:hAnsi="Times New Roman" w:cs="Times New Roman"/>
          <w:sz w:val="28"/>
          <w:szCs w:val="28"/>
          <w:lang w:eastAsia="ru-RU"/>
        </w:rPr>
        <w:t xml:space="preserve">На протяжении последних лет одним их главных направлений работы в рамках повышения эффективности бюджетных расходов является </w:t>
      </w:r>
      <w:r w:rsidRPr="000034D5">
        <w:rPr>
          <w:rFonts w:ascii="Times New Roman" w:eastAsia="Times New Roman" w:hAnsi="Times New Roman" w:cs="Times New Roman"/>
          <w:b/>
          <w:bCs/>
          <w:i/>
          <w:iCs/>
          <w:sz w:val="28"/>
          <w:szCs w:val="28"/>
          <w:lang w:eastAsia="ru-RU"/>
        </w:rPr>
        <w:t>повышение эффективности бюджетной сети.</w:t>
      </w:r>
    </w:p>
    <w:p w14:paraId="0E8C9D55" w14:textId="7FA72321"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6749E2">
        <w:rPr>
          <w:rFonts w:ascii="Times New Roman" w:eastAsia="Times New Roman" w:hAnsi="Times New Roman" w:cs="Times New Roman"/>
          <w:sz w:val="28"/>
          <w:szCs w:val="28"/>
          <w:lang w:eastAsia="ru-RU"/>
        </w:rPr>
        <w:t xml:space="preserve">В 2023 году в Ачинском районе </w:t>
      </w:r>
      <w:r w:rsidRPr="00AB1C12">
        <w:rPr>
          <w:rFonts w:ascii="Times New Roman" w:eastAsia="Times New Roman" w:hAnsi="Times New Roman" w:cs="Times New Roman"/>
          <w:color w:val="000000" w:themeColor="text1"/>
          <w:sz w:val="28"/>
          <w:szCs w:val="28"/>
          <w:lang w:eastAsia="ru-RU"/>
        </w:rPr>
        <w:t xml:space="preserve">будет проведена работа </w:t>
      </w:r>
      <w:r w:rsidRPr="006749E2">
        <w:rPr>
          <w:rFonts w:ascii="Times New Roman" w:eastAsia="Times New Roman" w:hAnsi="Times New Roman" w:cs="Times New Roman"/>
          <w:sz w:val="28"/>
          <w:szCs w:val="28"/>
          <w:lang w:eastAsia="ru-RU"/>
        </w:rPr>
        <w:t>по реорганизации сети муниципальных учреждений образования с учетом потребности населения в предоставлении муниципальных услуг и их качественного предоставления в сфере образования.</w:t>
      </w:r>
    </w:p>
    <w:p w14:paraId="437C91B5"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p>
    <w:p w14:paraId="1CEE9FB4" w14:textId="77777777" w:rsidR="000034D5" w:rsidRPr="000034D5" w:rsidRDefault="000034D5" w:rsidP="000034D5">
      <w:pPr>
        <w:spacing w:after="0" w:line="240" w:lineRule="auto"/>
        <w:ind w:firstLine="709"/>
        <w:jc w:val="both"/>
        <w:rPr>
          <w:rFonts w:ascii="Times New Roman" w:eastAsia="Calibri" w:hAnsi="Times New Roman" w:cs="Times New Roman"/>
          <w:b/>
          <w:i/>
          <w:sz w:val="28"/>
          <w:szCs w:val="28"/>
          <w:lang w:eastAsia="ru-RU"/>
        </w:rPr>
      </w:pPr>
      <w:r w:rsidRPr="000034D5">
        <w:rPr>
          <w:rFonts w:ascii="Times New Roman" w:eastAsia="Calibri" w:hAnsi="Times New Roman" w:cs="Times New Roman"/>
          <w:sz w:val="28"/>
          <w:szCs w:val="28"/>
          <w:lang w:eastAsia="ru-RU"/>
        </w:rPr>
        <w:t xml:space="preserve">Повышению эффективности бюджетных расходов во многом способствуют </w:t>
      </w:r>
      <w:r w:rsidRPr="000034D5">
        <w:rPr>
          <w:rFonts w:ascii="Times New Roman" w:eastAsia="Calibri" w:hAnsi="Times New Roman" w:cs="Times New Roman"/>
          <w:bCs/>
          <w:iCs/>
          <w:sz w:val="28"/>
          <w:szCs w:val="28"/>
          <w:lang w:eastAsia="ru-RU"/>
        </w:rPr>
        <w:t xml:space="preserve">мероприятия, направленные </w:t>
      </w:r>
      <w:r w:rsidRPr="000034D5">
        <w:rPr>
          <w:rFonts w:ascii="Times New Roman" w:eastAsia="Calibri" w:hAnsi="Times New Roman" w:cs="Times New Roman"/>
          <w:b/>
          <w:i/>
          <w:sz w:val="28"/>
          <w:szCs w:val="28"/>
          <w:lang w:eastAsia="ru-RU"/>
        </w:rPr>
        <w:t xml:space="preserve">на повышение открытости бюджетного процесса. </w:t>
      </w:r>
    </w:p>
    <w:p w14:paraId="097172CB" w14:textId="77777777" w:rsidR="000034D5" w:rsidRPr="000034D5" w:rsidRDefault="000034D5" w:rsidP="000034D5">
      <w:pPr>
        <w:spacing w:after="0" w:line="240" w:lineRule="auto"/>
        <w:ind w:firstLine="709"/>
        <w:jc w:val="both"/>
        <w:rPr>
          <w:rFonts w:ascii="Times New Roman" w:eastAsia="Calibri" w:hAnsi="Times New Roman" w:cs="Times New Roman"/>
          <w:sz w:val="28"/>
          <w:szCs w:val="28"/>
          <w:lang w:eastAsia="ru-RU"/>
        </w:rPr>
      </w:pPr>
      <w:r w:rsidRPr="000034D5">
        <w:rPr>
          <w:rFonts w:ascii="Times New Roman" w:eastAsia="Calibri" w:hAnsi="Times New Roman" w:cs="Times New Roman"/>
          <w:sz w:val="28"/>
          <w:szCs w:val="28"/>
          <w:lang w:eastAsia="ru-RU"/>
        </w:rPr>
        <w:t xml:space="preserve">В рамках данного направления в Ачинском районе будет продолжена работа по формированию и представлению на постоянной основе в информационно-телекоммуникационной сети «Интернет» открытых бюджетных данных, а также районного бюджета в понятной для граждан форме «Бюджет для граждан». </w:t>
      </w:r>
    </w:p>
    <w:p w14:paraId="604D8446"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Продолжится информационное наполнение единого портала бюджетной системы Российской Федерации, как ключевого инструмента, обеспечивающего прозрачность и открытость бюджетов бюджетной системы Российской Федерации, бюджетного процесса и финансового состояния публично-правовых образований для общества.</w:t>
      </w:r>
    </w:p>
    <w:p w14:paraId="0408F52F" w14:textId="77777777" w:rsidR="00853CC0" w:rsidRDefault="00853CC0" w:rsidP="000034D5">
      <w:pPr>
        <w:spacing w:after="0" w:line="240" w:lineRule="auto"/>
        <w:jc w:val="center"/>
        <w:rPr>
          <w:rFonts w:ascii="Times New Roman" w:eastAsia="Times New Roman" w:hAnsi="Times New Roman" w:cs="Times New Roman"/>
          <w:b/>
          <w:bCs/>
          <w:i/>
          <w:iCs/>
          <w:sz w:val="28"/>
          <w:szCs w:val="28"/>
          <w:lang w:eastAsia="ru-RU"/>
        </w:rPr>
      </w:pPr>
    </w:p>
    <w:p w14:paraId="416412D8" w14:textId="3866CD35" w:rsidR="000034D5" w:rsidRPr="000034D5" w:rsidRDefault="000034D5" w:rsidP="000034D5">
      <w:pPr>
        <w:spacing w:after="0" w:line="240" w:lineRule="auto"/>
        <w:jc w:val="center"/>
        <w:rPr>
          <w:rFonts w:ascii="Times New Roman" w:eastAsia="Times New Roman" w:hAnsi="Times New Roman" w:cs="Times New Roman"/>
          <w:b/>
          <w:bCs/>
          <w:i/>
          <w:iCs/>
          <w:sz w:val="28"/>
          <w:szCs w:val="28"/>
          <w:lang w:eastAsia="ru-RU"/>
        </w:rPr>
      </w:pPr>
      <w:r w:rsidRPr="000034D5">
        <w:rPr>
          <w:rFonts w:ascii="Times New Roman" w:eastAsia="Times New Roman" w:hAnsi="Times New Roman" w:cs="Times New Roman"/>
          <w:b/>
          <w:bCs/>
          <w:i/>
          <w:iCs/>
          <w:sz w:val="28"/>
          <w:szCs w:val="28"/>
          <w:lang w:eastAsia="ru-RU"/>
        </w:rPr>
        <w:t>2.4.2. Вовлечение граждан в бюджетный процесс</w:t>
      </w:r>
    </w:p>
    <w:p w14:paraId="3733C455" w14:textId="77777777" w:rsidR="000034D5" w:rsidRPr="000034D5" w:rsidRDefault="000034D5" w:rsidP="000034D5">
      <w:pPr>
        <w:spacing w:after="0" w:line="240" w:lineRule="auto"/>
        <w:ind w:firstLine="709"/>
        <w:jc w:val="both"/>
        <w:rPr>
          <w:rFonts w:ascii="Times New Roman" w:eastAsia="Times New Roman" w:hAnsi="Times New Roman" w:cs="Times New Roman"/>
          <w:b/>
          <w:bCs/>
          <w:i/>
          <w:iCs/>
          <w:color w:val="FF0000"/>
          <w:sz w:val="28"/>
          <w:szCs w:val="28"/>
          <w:lang w:eastAsia="ru-RU"/>
        </w:rPr>
      </w:pPr>
    </w:p>
    <w:p w14:paraId="57FFBEE1"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bookmarkStart w:id="89" w:name="_Hlk87435654"/>
      <w:r w:rsidRPr="000034D5">
        <w:rPr>
          <w:rFonts w:ascii="Times New Roman" w:eastAsia="Times New Roman" w:hAnsi="Times New Roman" w:cs="Times New Roman"/>
          <w:sz w:val="28"/>
          <w:szCs w:val="28"/>
          <w:lang w:eastAsia="ru-RU"/>
        </w:rPr>
        <w:t xml:space="preserve">В соответствии с принятой на федеральном уровне Концепцией к числу приоритетных направлений, реализуемых в Российской Федерации и нуждающихся в дальнейшем совершенствовании, является участие граждан в бюджетном процессе. </w:t>
      </w:r>
    </w:p>
    <w:p w14:paraId="094A9AF4"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Вовлечение в бюджетный процесс институтов гражданского общества осуществляется с использованием широкого спектра механизмов, важнейшим из которых является инициативное бюджетирование.</w:t>
      </w:r>
    </w:p>
    <w:p w14:paraId="0E27349F"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В предыдущие годы на федеральном уровне для повышения прозрачности формирования региональных и местных бюджетов, а также более активного вовлечения граждан в процесс распределения бюджетных средств на наиболее приоритетные мероприятия, предприняты следующие меры:</w:t>
      </w:r>
    </w:p>
    <w:bookmarkEnd w:id="89"/>
    <w:p w14:paraId="111A7129"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инструменты инициативного бюджетирования включены в Федеральный проект «Формирование комфортной городской среды» и в государственную программу «Комплексное развитие сельских территорий»;</w:t>
      </w:r>
    </w:p>
    <w:p w14:paraId="3E73EA9E"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в перечень принципов бюджетной системы Российской Федерации, определенных Бюджетным кодексом Российской Федерации, включен принцип участия граждан в бюджетном процессе;</w:t>
      </w:r>
    </w:p>
    <w:p w14:paraId="7FFC7621"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lastRenderedPageBreak/>
        <w:t>осуществляется подготовка ежегодных докладов о лучших практиках развития инициативного бюджетирования, а также проводится мониторинг развития практик инициативного бюджетирования в субъектах;</w:t>
      </w:r>
    </w:p>
    <w:p w14:paraId="134CBBD0"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доработаны Методические рекомендации Министерства финансов Российской Федерации по подготовке и реализации практик инициативного бюджетирования, в том числе по итогам полученных предложений субъектов Российской Федерации и муниципальных образований.</w:t>
      </w:r>
    </w:p>
    <w:p w14:paraId="01CDDCBA" w14:textId="77777777" w:rsidR="000034D5" w:rsidRPr="000034D5" w:rsidRDefault="000034D5" w:rsidP="000034D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0034D5">
        <w:rPr>
          <w:rFonts w:ascii="Times New Roman" w:eastAsia="Times New Roman" w:hAnsi="Times New Roman" w:cs="Arial"/>
          <w:sz w:val="28"/>
          <w:szCs w:val="28"/>
          <w:lang w:eastAsia="ru-RU"/>
        </w:rPr>
        <w:t xml:space="preserve">В Красноярском крае развитие института инициативного бюджетирования является одним из приоритетных направлений бюджетной политики, начиная с 2017 года. Соответствующее мероприятие реализуется в рамках государственной программы Красноярского края «Содействие развитию местного самоуправления». </w:t>
      </w:r>
    </w:p>
    <w:p w14:paraId="51998DF5" w14:textId="77777777" w:rsidR="000034D5" w:rsidRPr="000034D5" w:rsidRDefault="000034D5" w:rsidP="000034D5">
      <w:pPr>
        <w:adjustRightInd w:val="0"/>
        <w:spacing w:after="0" w:line="240" w:lineRule="auto"/>
        <w:ind w:firstLine="709"/>
        <w:jc w:val="both"/>
        <w:rPr>
          <w:rFonts w:ascii="Times New Roman" w:eastAsia="Times New Roman" w:hAnsi="Times New Roman" w:cs="Times New Roman"/>
          <w:bCs/>
          <w:sz w:val="28"/>
          <w:szCs w:val="28"/>
          <w:lang w:eastAsia="ru-RU"/>
        </w:rPr>
      </w:pPr>
      <w:r w:rsidRPr="000034D5">
        <w:rPr>
          <w:rFonts w:ascii="Times New Roman" w:eastAsia="Times New Roman" w:hAnsi="Times New Roman" w:cs="Times New Roman"/>
          <w:bCs/>
          <w:sz w:val="28"/>
          <w:szCs w:val="28"/>
          <w:lang w:eastAsia="ru-RU"/>
        </w:rPr>
        <w:t>В Ачинском районе проект инициативного бюджетирования стартовал в 2021 году. В подпрограмме «Поддержка местных инициатив» государственной программы Красноярского края «Содействие развитию местного самоуправления» приняли участие три сельсовета:</w:t>
      </w:r>
    </w:p>
    <w:p w14:paraId="0AE7C74D" w14:textId="77777777" w:rsidR="000034D5" w:rsidRPr="000034D5" w:rsidRDefault="000034D5" w:rsidP="000034D5">
      <w:pPr>
        <w:adjustRightInd w:val="0"/>
        <w:spacing w:after="0" w:line="240" w:lineRule="auto"/>
        <w:ind w:firstLine="709"/>
        <w:jc w:val="both"/>
        <w:rPr>
          <w:rFonts w:ascii="Times New Roman" w:eastAsia="Times New Roman" w:hAnsi="Times New Roman" w:cs="Times New Roman"/>
          <w:bCs/>
          <w:sz w:val="28"/>
          <w:szCs w:val="28"/>
          <w:lang w:eastAsia="ru-RU"/>
        </w:rPr>
      </w:pPr>
      <w:r w:rsidRPr="000034D5">
        <w:rPr>
          <w:rFonts w:ascii="Times New Roman" w:eastAsia="Times New Roman" w:hAnsi="Times New Roman" w:cs="Times New Roman"/>
          <w:bCs/>
          <w:sz w:val="28"/>
          <w:szCs w:val="28"/>
          <w:lang w:eastAsia="ru-RU"/>
        </w:rPr>
        <w:t xml:space="preserve">1.Ключинский сельсовет (Ремонт уличного освещения п. Ключи, д. </w:t>
      </w:r>
      <w:proofErr w:type="spellStart"/>
      <w:r w:rsidRPr="000034D5">
        <w:rPr>
          <w:rFonts w:ascii="Times New Roman" w:eastAsia="Times New Roman" w:hAnsi="Times New Roman" w:cs="Times New Roman"/>
          <w:bCs/>
          <w:sz w:val="28"/>
          <w:szCs w:val="28"/>
          <w:lang w:eastAsia="ru-RU"/>
        </w:rPr>
        <w:t>М.Улуй</w:t>
      </w:r>
      <w:proofErr w:type="spellEnd"/>
      <w:r w:rsidRPr="000034D5">
        <w:rPr>
          <w:rFonts w:ascii="Times New Roman" w:eastAsia="Times New Roman" w:hAnsi="Times New Roman" w:cs="Times New Roman"/>
          <w:bCs/>
          <w:sz w:val="28"/>
          <w:szCs w:val="28"/>
          <w:lang w:eastAsia="ru-RU"/>
        </w:rPr>
        <w:t>, д. Заворки);</w:t>
      </w:r>
    </w:p>
    <w:p w14:paraId="78D5908A" w14:textId="77777777" w:rsidR="000034D5" w:rsidRPr="000034D5" w:rsidRDefault="000034D5" w:rsidP="000034D5">
      <w:pPr>
        <w:adjustRightInd w:val="0"/>
        <w:spacing w:after="0" w:line="240" w:lineRule="auto"/>
        <w:ind w:firstLine="709"/>
        <w:jc w:val="both"/>
        <w:rPr>
          <w:rFonts w:ascii="Times New Roman" w:eastAsia="Times New Roman" w:hAnsi="Times New Roman" w:cs="Times New Roman"/>
          <w:bCs/>
          <w:sz w:val="28"/>
          <w:szCs w:val="28"/>
          <w:lang w:eastAsia="ru-RU"/>
        </w:rPr>
      </w:pPr>
      <w:r w:rsidRPr="000034D5">
        <w:rPr>
          <w:rFonts w:ascii="Times New Roman" w:eastAsia="Times New Roman" w:hAnsi="Times New Roman" w:cs="Times New Roman"/>
          <w:bCs/>
          <w:sz w:val="28"/>
          <w:szCs w:val="28"/>
          <w:lang w:eastAsia="ru-RU"/>
        </w:rPr>
        <w:t>2. Малиновский сельсовет (Благоустройство кладбища д. Ильинка);</w:t>
      </w:r>
    </w:p>
    <w:p w14:paraId="3416E77C" w14:textId="77777777" w:rsidR="000034D5" w:rsidRPr="000034D5" w:rsidRDefault="000034D5" w:rsidP="000034D5">
      <w:pPr>
        <w:adjustRightInd w:val="0"/>
        <w:spacing w:after="0" w:line="240" w:lineRule="auto"/>
        <w:ind w:firstLine="709"/>
        <w:jc w:val="both"/>
        <w:rPr>
          <w:rFonts w:ascii="Times New Roman" w:eastAsia="Times New Roman" w:hAnsi="Times New Roman" w:cs="Times New Roman"/>
          <w:bCs/>
          <w:sz w:val="28"/>
          <w:szCs w:val="28"/>
          <w:lang w:eastAsia="ru-RU"/>
        </w:rPr>
      </w:pPr>
      <w:r w:rsidRPr="000034D5">
        <w:rPr>
          <w:rFonts w:ascii="Times New Roman" w:eastAsia="Times New Roman" w:hAnsi="Times New Roman" w:cs="Times New Roman"/>
          <w:bCs/>
          <w:sz w:val="28"/>
          <w:szCs w:val="28"/>
          <w:lang w:eastAsia="ru-RU"/>
        </w:rPr>
        <w:t>3. Преображенский сельсовет (Благоустройство спортивной площадки «Атлет»).</w:t>
      </w:r>
    </w:p>
    <w:p w14:paraId="6DBB4281" w14:textId="77777777" w:rsidR="000034D5" w:rsidRPr="000034D5" w:rsidRDefault="000034D5" w:rsidP="000034D5">
      <w:pPr>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Общий объем средств, направленный в 2021 году на реализацию проектов инициативного бюджетирования, составил 5,04 млн. рублей, в том числе:</w:t>
      </w:r>
    </w:p>
    <w:p w14:paraId="43F3537D" w14:textId="77777777" w:rsidR="000034D5" w:rsidRPr="000034D5" w:rsidRDefault="000034D5" w:rsidP="000034D5">
      <w:pPr>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средства краевого бюджета – 4,06 млн. рублей (80,4%);</w:t>
      </w:r>
    </w:p>
    <w:p w14:paraId="68D6A95D" w14:textId="77777777" w:rsidR="000034D5" w:rsidRPr="000034D5" w:rsidRDefault="000034D5" w:rsidP="000034D5">
      <w:pPr>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средства местных бюджетов – 0,39 млн. рублей (7,8%);</w:t>
      </w:r>
    </w:p>
    <w:p w14:paraId="0E2C5584" w14:textId="77777777" w:rsidR="000034D5" w:rsidRPr="000034D5" w:rsidRDefault="000034D5" w:rsidP="000034D5">
      <w:pPr>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xml:space="preserve">средства юридических лиц и индивидуальных предпринимателей – 0,23 млн. рублей (4,5%); </w:t>
      </w:r>
    </w:p>
    <w:p w14:paraId="55D95EAD" w14:textId="77777777" w:rsidR="000034D5" w:rsidRPr="000034D5" w:rsidRDefault="000034D5" w:rsidP="000034D5">
      <w:pPr>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вклад населения – 0,36 млн. рублей (7,3%).</w:t>
      </w:r>
    </w:p>
    <w:p w14:paraId="0F11F5C2" w14:textId="77777777" w:rsidR="000034D5" w:rsidRPr="000034D5" w:rsidRDefault="000034D5" w:rsidP="000034D5">
      <w:pPr>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xml:space="preserve">В 2022 году в рамках подпрограммы «Поддержка местных инициатив» государственной программы Красноярского края «Содействие развитию местного самоуправления» Преображенским сельсоветом приобретена техника в комплекте с навесным оборудованием.   </w:t>
      </w:r>
    </w:p>
    <w:p w14:paraId="3F0DBDF6" w14:textId="77777777" w:rsidR="000034D5" w:rsidRPr="000034D5" w:rsidRDefault="000034D5" w:rsidP="000034D5">
      <w:pPr>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Общий объем средств составил 2,43 млн. рублей, в том числе:</w:t>
      </w:r>
    </w:p>
    <w:p w14:paraId="0D3D5FD6" w14:textId="77777777" w:rsidR="000034D5" w:rsidRPr="000034D5" w:rsidRDefault="000034D5" w:rsidP="000034D5">
      <w:pPr>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за счет средств: краевого бюджета – 1,50 млн. рублей (61,7%);</w:t>
      </w:r>
    </w:p>
    <w:p w14:paraId="06924394" w14:textId="77777777" w:rsidR="000034D5" w:rsidRPr="000034D5" w:rsidRDefault="000034D5" w:rsidP="000034D5">
      <w:pPr>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за счет средств местного бюджета – 0,69 млн. рублей (28,3%);</w:t>
      </w:r>
    </w:p>
    <w:p w14:paraId="34372609" w14:textId="77777777" w:rsidR="000034D5" w:rsidRPr="000034D5" w:rsidRDefault="000034D5" w:rsidP="000034D5">
      <w:pPr>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за счет средств юридических лиц и индивидуальных предпринимателей – 0,17 млн. рублей (7,0%);</w:t>
      </w:r>
    </w:p>
    <w:p w14:paraId="42BAF39F" w14:textId="77777777" w:rsidR="000034D5" w:rsidRPr="000034D5" w:rsidRDefault="000034D5" w:rsidP="000034D5">
      <w:pPr>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за счет вклада населения – 0,07 млн. рублей (3,0%).</w:t>
      </w:r>
    </w:p>
    <w:p w14:paraId="1920F820" w14:textId="77777777" w:rsidR="000034D5" w:rsidRPr="000034D5" w:rsidRDefault="000034D5" w:rsidP="000034D5">
      <w:pPr>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xml:space="preserve">В предстоящем бюджетном периоде в целях стимулирования активного участия граждан в решении вопросов местного значения в рамках государственной программы «Содействие развитию местного самоуправления в Красноярском крае» продолжится практика поддержки местных инициатив и сформированных с участием жителей муниципальных проектов по благоустройству территорий. Кроме того, планируется продолжение реализации мероприятий по самообложению граждан в городских и сельских поселениях для </w:t>
      </w:r>
      <w:r w:rsidRPr="000034D5">
        <w:rPr>
          <w:rFonts w:ascii="Times New Roman" w:eastAsia="Times New Roman" w:hAnsi="Times New Roman" w:cs="Times New Roman"/>
          <w:sz w:val="28"/>
          <w:szCs w:val="28"/>
          <w:lang w:eastAsia="ru-RU"/>
        </w:rPr>
        <w:lastRenderedPageBreak/>
        <w:t>решения вопросов местного значения, а также проведение конкурса «Инициатива жителей – эффективность в работе».</w:t>
      </w:r>
    </w:p>
    <w:p w14:paraId="79F1C82D" w14:textId="77777777" w:rsidR="000034D5" w:rsidRPr="000034D5" w:rsidRDefault="000034D5" w:rsidP="000034D5">
      <w:pPr>
        <w:keepNext/>
        <w:spacing w:after="0" w:line="240" w:lineRule="auto"/>
        <w:contextualSpacing/>
        <w:jc w:val="center"/>
        <w:outlineLvl w:val="2"/>
        <w:rPr>
          <w:rFonts w:ascii="Times New Roman" w:eastAsia="Calibri" w:hAnsi="Times New Roman" w:cs="Times New Roman"/>
          <w:b/>
          <w:sz w:val="28"/>
          <w:szCs w:val="36"/>
        </w:rPr>
      </w:pPr>
      <w:bookmarkStart w:id="90" w:name="_Toc495570464"/>
    </w:p>
    <w:p w14:paraId="4B995E28" w14:textId="77777777" w:rsidR="000034D5" w:rsidRPr="00510F12" w:rsidRDefault="000034D5" w:rsidP="000034D5">
      <w:pPr>
        <w:keepNext/>
        <w:spacing w:after="0" w:line="240" w:lineRule="auto"/>
        <w:contextualSpacing/>
        <w:jc w:val="center"/>
        <w:outlineLvl w:val="2"/>
        <w:rPr>
          <w:rFonts w:ascii="Times New Roman" w:eastAsia="Times New Roman" w:hAnsi="Times New Roman" w:cs="Times New Roman"/>
          <w:b/>
          <w:bCs/>
          <w:sz w:val="28"/>
          <w:szCs w:val="36"/>
          <w:lang w:val="x-none"/>
        </w:rPr>
      </w:pPr>
      <w:r w:rsidRPr="00510F12">
        <w:rPr>
          <w:rFonts w:ascii="Times New Roman" w:eastAsia="Calibri" w:hAnsi="Times New Roman" w:cs="Times New Roman"/>
          <w:b/>
          <w:sz w:val="28"/>
          <w:szCs w:val="36"/>
        </w:rPr>
        <w:t xml:space="preserve">2.5 </w:t>
      </w:r>
      <w:r w:rsidRPr="00510F12">
        <w:rPr>
          <w:rFonts w:ascii="Times New Roman" w:eastAsia="Calibri" w:hAnsi="Times New Roman" w:cs="Times New Roman"/>
          <w:b/>
          <w:sz w:val="28"/>
          <w:szCs w:val="36"/>
          <w:lang w:val="x-none"/>
        </w:rPr>
        <w:t xml:space="preserve">Стабилизация и снижение размера </w:t>
      </w:r>
      <w:r w:rsidRPr="00510F12">
        <w:rPr>
          <w:rFonts w:ascii="Times New Roman" w:eastAsia="Times New Roman" w:hAnsi="Times New Roman" w:cs="Times New Roman"/>
          <w:b/>
          <w:bCs/>
          <w:sz w:val="28"/>
          <w:szCs w:val="36"/>
          <w:lang w:val="x-none"/>
        </w:rPr>
        <w:t>дефицита районного бюджета</w:t>
      </w:r>
      <w:bookmarkEnd w:id="90"/>
    </w:p>
    <w:p w14:paraId="55BE0F74" w14:textId="77777777" w:rsidR="000034D5" w:rsidRPr="00510F12" w:rsidRDefault="000034D5" w:rsidP="000034D5">
      <w:pPr>
        <w:keepNext/>
        <w:spacing w:after="0" w:line="240" w:lineRule="auto"/>
        <w:contextualSpacing/>
        <w:jc w:val="center"/>
        <w:outlineLvl w:val="2"/>
        <w:rPr>
          <w:rFonts w:ascii="Times New Roman" w:eastAsia="Times New Roman" w:hAnsi="Times New Roman" w:cs="Times New Roman"/>
          <w:b/>
          <w:bCs/>
          <w:sz w:val="28"/>
          <w:szCs w:val="28"/>
          <w:lang w:val="x-none"/>
        </w:rPr>
      </w:pPr>
    </w:p>
    <w:p w14:paraId="7763B6B2" w14:textId="77777777" w:rsidR="000034D5" w:rsidRPr="00510F12" w:rsidRDefault="000034D5" w:rsidP="000034D5">
      <w:pPr>
        <w:spacing w:after="0" w:line="240" w:lineRule="auto"/>
        <w:ind w:firstLine="709"/>
        <w:jc w:val="both"/>
        <w:rPr>
          <w:rFonts w:ascii="Times New Roman" w:eastAsia="Times New Roman" w:hAnsi="Times New Roman" w:cs="Times New Roman"/>
          <w:bCs/>
          <w:sz w:val="28"/>
          <w:szCs w:val="28"/>
          <w:lang w:eastAsia="ru-RU"/>
        </w:rPr>
      </w:pPr>
      <w:r w:rsidRPr="00510F12">
        <w:rPr>
          <w:rFonts w:ascii="Times New Roman" w:eastAsia="Times New Roman" w:hAnsi="Times New Roman" w:cs="Times New Roman"/>
          <w:bCs/>
          <w:sz w:val="28"/>
          <w:szCs w:val="28"/>
          <w:lang w:eastAsia="ru-RU"/>
        </w:rPr>
        <w:t>Одной из основных задач бюджетной политики остается обеспечение сбалансированности районного бюджета, стабилизация (сокращение темпов прироста, а впоследствии прекращение наращивания) внутреннего муниципального долга района.</w:t>
      </w:r>
    </w:p>
    <w:p w14:paraId="4764B789" w14:textId="77777777" w:rsidR="000034D5" w:rsidRPr="00510F12" w:rsidRDefault="000034D5" w:rsidP="000034D5">
      <w:pPr>
        <w:spacing w:after="0" w:line="240" w:lineRule="auto"/>
        <w:ind w:firstLine="709"/>
        <w:jc w:val="both"/>
        <w:rPr>
          <w:rFonts w:ascii="Times New Roman" w:eastAsia="Calibri" w:hAnsi="Times New Roman" w:cs="Times New Roman"/>
          <w:sz w:val="28"/>
          <w:szCs w:val="28"/>
          <w:lang w:eastAsia="ru-RU"/>
        </w:rPr>
      </w:pPr>
      <w:r w:rsidRPr="00510F12">
        <w:rPr>
          <w:rFonts w:ascii="Times New Roman" w:eastAsia="Times New Roman" w:hAnsi="Times New Roman" w:cs="Times New Roman"/>
          <w:sz w:val="28"/>
          <w:szCs w:val="28"/>
          <w:lang w:eastAsia="ru-RU"/>
        </w:rPr>
        <w:t>Бюджетная политика Ачинского района ориентирована на снижение дефицита районного бюджета и выход в среднесрочной перспективе на бездефицитный бюджет.</w:t>
      </w:r>
    </w:p>
    <w:p w14:paraId="7DE1D9C2" w14:textId="77777777" w:rsidR="000034D5" w:rsidRPr="00510F12"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510F12">
        <w:rPr>
          <w:rFonts w:ascii="Times New Roman" w:eastAsia="Times New Roman" w:hAnsi="Times New Roman" w:cs="Times New Roman"/>
          <w:sz w:val="28"/>
          <w:szCs w:val="28"/>
          <w:lang w:eastAsia="ru-RU"/>
        </w:rPr>
        <w:t>Для достижения поставленных целей долговая политика района в 2023-2025 годах будет направлена на:</w:t>
      </w:r>
    </w:p>
    <w:p w14:paraId="5C6BE342" w14:textId="77777777" w:rsidR="000034D5" w:rsidRPr="00510F12"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510F12">
        <w:rPr>
          <w:rFonts w:ascii="Times New Roman" w:eastAsia="Times New Roman" w:hAnsi="Times New Roman" w:cs="Times New Roman"/>
          <w:sz w:val="28"/>
          <w:szCs w:val="28"/>
          <w:lang w:eastAsia="ru-RU"/>
        </w:rPr>
        <w:t>- соблюдение ограничений, установленных бюджетным законодательством;</w:t>
      </w:r>
    </w:p>
    <w:p w14:paraId="31FA3784" w14:textId="77777777" w:rsidR="000034D5" w:rsidRPr="00510F12"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510F12">
        <w:rPr>
          <w:rFonts w:ascii="Times New Roman" w:eastAsia="Times New Roman" w:hAnsi="Times New Roman" w:cs="Times New Roman"/>
          <w:sz w:val="28"/>
          <w:szCs w:val="28"/>
          <w:lang w:eastAsia="ru-RU"/>
        </w:rPr>
        <w:t>- обеспечение исполнения долговых обязательств в полном объеме;</w:t>
      </w:r>
    </w:p>
    <w:p w14:paraId="673082F1" w14:textId="77777777" w:rsidR="000034D5" w:rsidRPr="00510F12"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510F12">
        <w:rPr>
          <w:rFonts w:ascii="Times New Roman" w:eastAsia="Times New Roman" w:hAnsi="Times New Roman" w:cs="Times New Roman"/>
          <w:sz w:val="28"/>
          <w:szCs w:val="28"/>
          <w:lang w:eastAsia="ru-RU"/>
        </w:rPr>
        <w:t>- повышение эффективности управления долговыми обязательствами;</w:t>
      </w:r>
    </w:p>
    <w:p w14:paraId="4B1C3609" w14:textId="77777777" w:rsidR="000034D5" w:rsidRPr="00510F12"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510F12">
        <w:rPr>
          <w:rFonts w:ascii="Times New Roman" w:eastAsia="Times New Roman" w:hAnsi="Times New Roman" w:cs="Times New Roman"/>
          <w:sz w:val="28"/>
          <w:szCs w:val="28"/>
          <w:lang w:eastAsia="ru-RU"/>
        </w:rPr>
        <w:t>- обеспечение минимально возможной стоимости обслуживания долговых обязательств.</w:t>
      </w:r>
    </w:p>
    <w:p w14:paraId="1451D2FC" w14:textId="77777777" w:rsidR="000034D5" w:rsidRPr="00510F12"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510F12">
        <w:rPr>
          <w:rFonts w:ascii="Times New Roman" w:eastAsia="Times New Roman" w:hAnsi="Times New Roman" w:cs="Times New Roman"/>
          <w:sz w:val="28"/>
          <w:szCs w:val="28"/>
          <w:lang w:eastAsia="ru-RU"/>
        </w:rPr>
        <w:t>В целях повышения эффективности управления долговыми обязательствами в 2023-2025 годах планируется:</w:t>
      </w:r>
    </w:p>
    <w:p w14:paraId="2217CD9D" w14:textId="77777777" w:rsidR="000034D5" w:rsidRPr="00510F12" w:rsidRDefault="000034D5" w:rsidP="000034D5">
      <w:pPr>
        <w:spacing w:after="0" w:line="240" w:lineRule="auto"/>
        <w:ind w:firstLine="709"/>
        <w:jc w:val="both"/>
        <w:rPr>
          <w:rFonts w:ascii="Times New Roman" w:eastAsia="Calibri" w:hAnsi="Times New Roman" w:cs="Times New Roman"/>
          <w:sz w:val="28"/>
          <w:szCs w:val="28"/>
          <w:lang w:eastAsia="ru-RU"/>
        </w:rPr>
      </w:pPr>
      <w:r w:rsidRPr="00510F12">
        <w:rPr>
          <w:rFonts w:ascii="Times New Roman" w:eastAsia="Times New Roman" w:hAnsi="Times New Roman" w:cs="Times New Roman"/>
          <w:sz w:val="28"/>
          <w:szCs w:val="28"/>
          <w:lang w:eastAsia="ru-RU"/>
        </w:rPr>
        <w:t>использовать возможности привлечения из краевого бюджета бюджетных кредитов на пополнение остатков средств районного бюджета в целях покрытия возникающих кассовых разрывов;</w:t>
      </w:r>
    </w:p>
    <w:p w14:paraId="0637BF21" w14:textId="77777777" w:rsidR="000034D5" w:rsidRPr="00510F12"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510F12">
        <w:rPr>
          <w:rFonts w:ascii="Times New Roman" w:eastAsia="Times New Roman" w:hAnsi="Times New Roman" w:cs="Times New Roman"/>
          <w:sz w:val="28"/>
          <w:szCs w:val="28"/>
          <w:lang w:eastAsia="ru-RU"/>
        </w:rPr>
        <w:t xml:space="preserve">использовать возможности замещения банковских кредитов </w:t>
      </w:r>
      <w:r w:rsidRPr="00510F12">
        <w:rPr>
          <w:rFonts w:ascii="Times New Roman" w:eastAsia="Times New Roman" w:hAnsi="Times New Roman" w:cs="Times New Roman"/>
          <w:sz w:val="28"/>
          <w:szCs w:val="28"/>
          <w:lang w:eastAsia="ru-RU"/>
        </w:rPr>
        <w:br/>
        <w:t xml:space="preserve"> бюджетными кредитами, предоставляемыми из краевого бюджета.</w:t>
      </w:r>
    </w:p>
    <w:p w14:paraId="23AC0638" w14:textId="77777777" w:rsidR="000034D5" w:rsidRPr="000034D5" w:rsidRDefault="000034D5" w:rsidP="000034D5">
      <w:pPr>
        <w:spacing w:after="0" w:line="240" w:lineRule="auto"/>
        <w:ind w:firstLine="709"/>
        <w:jc w:val="both"/>
        <w:rPr>
          <w:rFonts w:ascii="Times New Roman" w:eastAsia="Times New Roman" w:hAnsi="Times New Roman" w:cs="Times New Roman"/>
          <w:b/>
          <w:sz w:val="28"/>
          <w:szCs w:val="28"/>
          <w:lang w:eastAsia="ru-RU"/>
        </w:rPr>
      </w:pPr>
      <w:r w:rsidRPr="00510F12">
        <w:rPr>
          <w:rFonts w:ascii="Times New Roman" w:eastAsia="Times New Roman" w:hAnsi="Times New Roman" w:cs="Times New Roman"/>
          <w:sz w:val="28"/>
          <w:szCs w:val="28"/>
          <w:lang w:eastAsia="ru-RU"/>
        </w:rPr>
        <w:t>Приоритет при выборе инструментов заимствований будет отдан заемным средствам с минимальной стоимостью обслуживания. При этом будет учитываться срок пользования заемными средствами и необходимость равномерного распределения долговой нагрузки по годам.</w:t>
      </w:r>
    </w:p>
    <w:p w14:paraId="197752C9" w14:textId="77777777" w:rsidR="000034D5" w:rsidRPr="000034D5" w:rsidRDefault="000034D5" w:rsidP="000034D5">
      <w:pPr>
        <w:spacing w:after="0" w:line="240" w:lineRule="auto"/>
        <w:ind w:firstLine="709"/>
        <w:jc w:val="both"/>
        <w:rPr>
          <w:rFonts w:ascii="Times New Roman" w:eastAsia="Times New Roman" w:hAnsi="Times New Roman" w:cs="Times New Roman"/>
          <w:b/>
          <w:bCs/>
          <w:i/>
          <w:iCs/>
          <w:color w:val="FF0000"/>
          <w:sz w:val="28"/>
          <w:szCs w:val="28"/>
          <w:lang w:eastAsia="ru-RU"/>
        </w:rPr>
      </w:pPr>
    </w:p>
    <w:bookmarkEnd w:id="86"/>
    <w:p w14:paraId="11AFA497" w14:textId="77777777" w:rsidR="000034D5" w:rsidRPr="000034D5" w:rsidRDefault="000034D5" w:rsidP="000034D5">
      <w:pPr>
        <w:spacing w:after="0" w:line="240" w:lineRule="auto"/>
        <w:jc w:val="center"/>
        <w:rPr>
          <w:rFonts w:ascii="Times New Roman" w:eastAsia="Times New Roman" w:hAnsi="Times New Roman" w:cs="Times New Roman"/>
          <w:b/>
          <w:sz w:val="28"/>
          <w:szCs w:val="28"/>
          <w:lang w:eastAsia="ru-RU"/>
        </w:rPr>
      </w:pPr>
      <w:r w:rsidRPr="000034D5">
        <w:rPr>
          <w:rFonts w:ascii="Times New Roman" w:eastAsia="Times New Roman" w:hAnsi="Times New Roman" w:cs="Times New Roman"/>
          <w:b/>
          <w:sz w:val="28"/>
          <w:szCs w:val="28"/>
          <w:lang w:eastAsia="ru-RU"/>
        </w:rPr>
        <w:t>3. Основные походы к формированию бюджетных ассигнований, особенности исполнения районного бюджета в 2023 году</w:t>
      </w:r>
    </w:p>
    <w:p w14:paraId="1A49F7D8" w14:textId="77777777" w:rsidR="000034D5" w:rsidRPr="000034D5" w:rsidRDefault="000034D5" w:rsidP="000034D5">
      <w:pPr>
        <w:spacing w:after="0" w:line="240" w:lineRule="auto"/>
        <w:ind w:left="720" w:hanging="720"/>
        <w:jc w:val="both"/>
        <w:rPr>
          <w:rFonts w:ascii="Times New Roman" w:eastAsia="Times New Roman" w:hAnsi="Times New Roman" w:cs="Times New Roman"/>
          <w:b/>
          <w:color w:val="FF0000"/>
          <w:sz w:val="28"/>
          <w:szCs w:val="28"/>
          <w:lang w:eastAsia="ru-RU"/>
        </w:rPr>
      </w:pPr>
    </w:p>
    <w:p w14:paraId="22B5DBC8"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bookmarkStart w:id="91" w:name="_Toc400654505"/>
      <w:bookmarkStart w:id="92" w:name="_Toc211266800"/>
      <w:bookmarkStart w:id="93" w:name="_Toc243048058"/>
      <w:r w:rsidRPr="000034D5">
        <w:rPr>
          <w:rFonts w:ascii="Times New Roman" w:eastAsia="Times New Roman" w:hAnsi="Times New Roman" w:cs="Times New Roman"/>
          <w:sz w:val="28"/>
          <w:szCs w:val="28"/>
          <w:lang w:eastAsia="ru-RU"/>
        </w:rPr>
        <w:t xml:space="preserve">1) При формировании бюджетных ассигнований на 2023–2025 годы за основу приняты бюджетные ассигнования, утвержденные решением Ачинского районного Совета депутатов от 17.12.2021 № 13-101Р «О районном бюджете на 2022 год и плановый период 2023-2024 годов». </w:t>
      </w:r>
    </w:p>
    <w:p w14:paraId="35BD57FB"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При расчете базовых бюджетных ассигнований использовались следующие подходы:</w:t>
      </w:r>
    </w:p>
    <w:p w14:paraId="3BE5073C"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а) приоритизация расходов в целях поддержки мероприятий, направленных на достижение национальных целей развитий, реализацию мероприятий Послания Президента РФ;</w:t>
      </w:r>
    </w:p>
    <w:p w14:paraId="5C535479"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lastRenderedPageBreak/>
        <w:t>б) сохранение достигнутых соотношений средней заработной платы отдельных категорий работников бюджетной сферы в рамках реализации Указов Президента Российской Федерации 2012 года;</w:t>
      </w:r>
    </w:p>
    <w:p w14:paraId="03DC9155"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xml:space="preserve">в) уточнение базовых объемов бюджетных ассигнований на 2023 год с учетом: </w:t>
      </w:r>
    </w:p>
    <w:p w14:paraId="3FC02885"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увеличения расходов на коммунальные услуги с 1 января 2023 года на 5,4%;</w:t>
      </w:r>
    </w:p>
    <w:p w14:paraId="49DF4A76" w14:textId="7C66F614"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xml:space="preserve">- увеличение расходов на приобретение продуктов для организации питания в муниципальных учреждениях с 1 января 2022 года дополнительно на 10,0 процентов, с 1 января 2023 года на 5,4 процента; </w:t>
      </w:r>
    </w:p>
    <w:p w14:paraId="16386A09"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индексация прочих расходов на текущее содержание учреждений бюджетной сферы с 1 января 2022 года на 5,4 процента;</w:t>
      </w:r>
    </w:p>
    <w:p w14:paraId="0D489498"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г) определение объема бюджетных ассигнований на 2025 год на основе объема бюджетных ассигнований на 2024 год за исключением:</w:t>
      </w:r>
    </w:p>
    <w:p w14:paraId="34793CF9"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xml:space="preserve">мероприятий, заканчивающих свое действие в 2024 году; </w:t>
      </w:r>
    </w:p>
    <w:p w14:paraId="2A24E750"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расходов по реализации решений, срок действия которых ограничен 2024 годом.</w:t>
      </w:r>
    </w:p>
    <w:p w14:paraId="64CAAD25" w14:textId="6D2BC403"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xml:space="preserve">2) В 2023 исполнение местных бюджетов по расходам предполагается с учетом особенностей, предусмотренных проектом федерального закона </w:t>
      </w:r>
      <w:r w:rsidR="00510F12">
        <w:rPr>
          <w:rFonts w:ascii="Times New Roman" w:eastAsia="Times New Roman" w:hAnsi="Times New Roman" w:cs="Times New Roman"/>
          <w:sz w:val="28"/>
          <w:szCs w:val="28"/>
          <w:lang w:eastAsia="ru-RU"/>
        </w:rPr>
        <w:t xml:space="preserve">                 </w:t>
      </w:r>
      <w:r w:rsidRPr="000034D5">
        <w:rPr>
          <w:rFonts w:ascii="Times New Roman" w:eastAsia="Times New Roman" w:hAnsi="Times New Roman" w:cs="Times New Roman"/>
          <w:sz w:val="28"/>
          <w:szCs w:val="28"/>
          <w:lang w:eastAsia="ru-RU"/>
        </w:rPr>
        <w:t xml:space="preserve">№ 201622-8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2023 году». Данным проектом федерального закона в том числе: </w:t>
      </w:r>
    </w:p>
    <w:p w14:paraId="4E61506A"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сохраняется право муниципальных образований при формировании резервных фондов превышать их предельный размер в 3% утвержденного общего объема расходов;</w:t>
      </w:r>
    </w:p>
    <w:p w14:paraId="0656C289"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сохраняется право местных администраций принимать решение об оказании юридическим лицам вне зависимости от их подведомственности мер государственной поддержки в форме субсидий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p w14:paraId="4971B4F2"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продлевается действие нормы, снимающей запрет на принятие расходных обязательств, не отнесенных к полномочиям органов местного самоуправления по реализации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p w14:paraId="2A378414"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xml:space="preserve">продлена норма, предусматривающая возможность внесения изменений в сводную бюджетную роспись в случае перераспределения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 на иные цели, определенные органом местного самоуправления, а также в случае перераспределения </w:t>
      </w:r>
      <w:r w:rsidRPr="000034D5">
        <w:rPr>
          <w:rFonts w:ascii="Times New Roman" w:eastAsia="Times New Roman" w:hAnsi="Times New Roman" w:cs="Times New Roman"/>
          <w:sz w:val="28"/>
          <w:szCs w:val="28"/>
          <w:lang w:eastAsia="ru-RU"/>
        </w:rPr>
        <w:lastRenderedPageBreak/>
        <w:t>бюджетных ассигнований между видами источников финансирования дефицита районного бюджета.</w:t>
      </w:r>
    </w:p>
    <w:p w14:paraId="2ED2B6C7"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xml:space="preserve">3) Одним из встроенных контрциклических механизмов бюджетной политики, позволяющих оперативно реагировать на непредвиденные изменения, происходящие под влиянием внешних и внутренних факторов, является создание резервных фондов. На этапе планирования проекта районного бюджета размер резервного фонда администрации Ачинского района сформирован в сумме 1000,0 млн. рублей. </w:t>
      </w:r>
    </w:p>
    <w:p w14:paraId="64BABD05"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xml:space="preserve">4) В течение 2021–2022 годов на федеральном уровне реализована комплексная оптимизация контрактной системы в сфере закупок, основные направления которой учитываются при осуществлении закупок для муниципальных нужд Ачинского района и сохранят свою актуальность в предстоящем бюджетном периоде (при отсутствии соответствующих изменений в законодательство о контрактной системе). </w:t>
      </w:r>
    </w:p>
    <w:p w14:paraId="6AF242A7"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xml:space="preserve">Так, с 2022 года в целях нивелирования последствий ограничительных мер со стороны недружественных иностранных государств и оказания мер поддержки в условиях текущей экономической ситуации заказчикам и участникам закупок внесены следующие изменения в законодательство о контрактной системе в сфере закупок: </w:t>
      </w:r>
    </w:p>
    <w:p w14:paraId="6AF3F8B3"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сокращен максимальный срок оплаты заказчиком поставленного товара, работы до 7 рабочих дней (по общему правилу) с даты подписания документа о приемке заказчиком;</w:t>
      </w:r>
    </w:p>
    <w:p w14:paraId="2C98EAEE"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введен запрет на использование иностранной валюты при определении начальной цены контракта, а также введена возможность обосновывать начальную цену контракта без учета коммерческих предложений в случае их непоступления;</w:t>
      </w:r>
    </w:p>
    <w:p w14:paraId="017988B4"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установлена возможность перевода в закрытую электронную форму закупок заказчиков, в отношении которых введены санкции;</w:t>
      </w:r>
    </w:p>
    <w:p w14:paraId="2E7E0582"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xml:space="preserve">реализована возможность установления до 1 января 2023 года Правительством Российской Федерации, высшим органом исполнительной власти субъекта Российской Федерации, органом местного самоуправления дополнительного случая осуществления закупок у единственного поставщика; </w:t>
      </w:r>
    </w:p>
    <w:p w14:paraId="33A614D6"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установлена возможность проведения единой закупки на строительство объекта и его полное оснащение оборудованием;</w:t>
      </w:r>
    </w:p>
    <w:p w14:paraId="057A1519"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обеспечено невключение в реестр недобросовестных поставщиков исполнителя, если выполнение контракта оказалось невозможным вследствие введения иностранных санкций;</w:t>
      </w:r>
    </w:p>
    <w:p w14:paraId="37881685"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установлены обязательные требования об отсутствии участника закупки в реестре недобросовестных поставщиков, с которым контракт расторгнут по причине введения санкций в отношении заказчика;</w:t>
      </w:r>
    </w:p>
    <w:p w14:paraId="7AD4B182"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предусмотрена возможность изменения любых существенных условий контракта, заключенного до 1 января 2023 года, по решению соответствующего высшего органа исполнительной власти в случае невозможности его исполнения;</w:t>
      </w:r>
    </w:p>
    <w:p w14:paraId="4CAAD1CB"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lastRenderedPageBreak/>
        <w:t>предусмотрено списание заказчиком начисленных и неуплаченных сумм неустоек (штрафов, пеней) вследствие неисполнения поставщиком (подрядчиком, исполнителем) обязательств по контракту.</w:t>
      </w:r>
    </w:p>
    <w:p w14:paraId="503F4577" w14:textId="77777777" w:rsidR="000034D5" w:rsidRPr="000034D5" w:rsidRDefault="000034D5"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xml:space="preserve">В 2023–2025 годах работа по развитию контрактной системы будет строиться на принципах обеспечения автоматизации и прослеживаемости муниципальных закупок, автоматизации контроля их проведения, упрощения доступа для участников. </w:t>
      </w:r>
    </w:p>
    <w:p w14:paraId="14F33C1D" w14:textId="77777777" w:rsidR="00BF0767" w:rsidRPr="000034D5" w:rsidRDefault="00BF0767" w:rsidP="000034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9063F18" w14:textId="77777777" w:rsidR="000034D5" w:rsidRPr="000034D5" w:rsidRDefault="000034D5" w:rsidP="000034D5">
      <w:pPr>
        <w:keepNext/>
        <w:spacing w:after="0" w:line="240" w:lineRule="auto"/>
        <w:jc w:val="center"/>
        <w:outlineLvl w:val="1"/>
        <w:rPr>
          <w:rFonts w:ascii="Times New Roman" w:eastAsia="Times New Roman" w:hAnsi="Times New Roman" w:cs="Times New Roman"/>
          <w:b/>
          <w:bCs/>
          <w:iCs/>
          <w:sz w:val="28"/>
          <w:szCs w:val="28"/>
          <w:lang w:eastAsia="ru-RU"/>
        </w:rPr>
      </w:pPr>
      <w:bookmarkStart w:id="94" w:name="_Toc495570472"/>
      <w:bookmarkEnd w:id="91"/>
      <w:r w:rsidRPr="000034D5">
        <w:rPr>
          <w:rFonts w:ascii="Times New Roman" w:eastAsia="Times New Roman" w:hAnsi="Times New Roman" w:cs="Times New Roman"/>
          <w:b/>
          <w:bCs/>
          <w:iCs/>
          <w:sz w:val="28"/>
          <w:szCs w:val="28"/>
          <w:lang w:eastAsia="ru-RU"/>
        </w:rPr>
        <w:t>4. Формирование бюджетных ассигнований по оплате труда</w:t>
      </w:r>
      <w:bookmarkEnd w:id="92"/>
      <w:bookmarkEnd w:id="93"/>
      <w:bookmarkEnd w:id="94"/>
    </w:p>
    <w:p w14:paraId="3FAF5BA1" w14:textId="77777777" w:rsidR="000034D5" w:rsidRPr="000034D5" w:rsidRDefault="000034D5" w:rsidP="000034D5">
      <w:pPr>
        <w:spacing w:after="0" w:line="240" w:lineRule="auto"/>
        <w:ind w:firstLine="709"/>
        <w:jc w:val="both"/>
        <w:rPr>
          <w:rFonts w:ascii="Times New Roman" w:eastAsia="Times New Roman" w:hAnsi="Times New Roman" w:cs="Times New Roman"/>
          <w:color w:val="FF0000"/>
          <w:sz w:val="28"/>
          <w:szCs w:val="28"/>
          <w:lang w:eastAsia="ru-RU"/>
        </w:rPr>
      </w:pPr>
    </w:p>
    <w:p w14:paraId="455AF625"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В Ачинском районе реализация политики в области оплаты труда работников бюджетной сферы осуществляется с учетом решений и подходов, обозначенных на федеральном и региональном уровнях. На протяжении последних лет приоритетными направлениями является обеспечение гарантий, предусмотренных трудовым законодательством Российской Федерации, а также выполнение задачи по сохранению уровня заработной платы отдельных категорий работников, обозначенных в «майских» указах Президента Российской Федерации 2012 года (далее – Указы).</w:t>
      </w:r>
    </w:p>
    <w:p w14:paraId="4DA1CE4B"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В целях обеспечения роста с 1 января 2022 года на 8,6 процента и с 1 июня 2022 года на 10 процентов минимального размера оплаты труда (далее – МРОТ), в Красноярском крае было произведено увеличение минимального уровня заработной платы с учётом применяемых на соответствующей территории районного коэффициента и надбавки за работу в особых климатических условиях.</w:t>
      </w:r>
    </w:p>
    <w:p w14:paraId="5373FFD1"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Опережающий рост уровня оплаты труда работников, в отношении которых реализуются Указы, и работников, заработная платы которых увеличивается пропорционально увеличению МРОТ, обусловил значительный «дисбаланс» в оплате труда работников, не относящихся к обозначенным категориям.</w:t>
      </w:r>
    </w:p>
    <w:p w14:paraId="2429D656" w14:textId="77777777" w:rsidR="000034D5" w:rsidRP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 xml:space="preserve">Для нивелирования сложившихся диспропорций, обеспечения социальной справедливости, стабильности в трудовых коллективах учреждений бюджетной сферы Губернатором Красноярского края было принято решение об увеличении с 1 января 2022 года на 10 процентов фондов оплаты труда работников учреждений бюджетной сферы, не охваченных мероприятиями по реализации Указов и увеличению МРОТ. </w:t>
      </w:r>
    </w:p>
    <w:p w14:paraId="741059CF" w14:textId="77777777" w:rsidR="000034D5" w:rsidRPr="000034D5" w:rsidRDefault="000034D5" w:rsidP="000034D5">
      <w:pPr>
        <w:spacing w:after="0" w:line="240" w:lineRule="auto"/>
        <w:ind w:firstLine="709"/>
        <w:jc w:val="both"/>
        <w:rPr>
          <w:rFonts w:ascii="Times New Roman" w:eastAsia="Calibri" w:hAnsi="Times New Roman" w:cs="Times New Roman"/>
          <w:sz w:val="28"/>
          <w:szCs w:val="28"/>
          <w:lang w:eastAsia="ru-RU"/>
        </w:rPr>
      </w:pPr>
      <w:r w:rsidRPr="000034D5">
        <w:rPr>
          <w:rFonts w:ascii="Times New Roman" w:eastAsia="Calibri" w:hAnsi="Times New Roman" w:cs="Times New Roman"/>
          <w:sz w:val="28"/>
          <w:szCs w:val="28"/>
          <w:lang w:eastAsia="ru-RU"/>
        </w:rPr>
        <w:t>Кроме того, в соответствии с поручением Губернатора Красноярского края, а также постановлением Законодательного Собрания Красноярского края «О предложениях Правительству края в связи с принятием Закона края «О краевом бюджете на 2022 год и плановый период 2023-2024 годов» реализовано изменение срока и размера индексации заработной платы работников бюджетной сферы края с 1 июля 2022 года на 8,6 процента вместо запланированного с 1 октября на 4 процента.</w:t>
      </w:r>
    </w:p>
    <w:p w14:paraId="32525FB9" w14:textId="77777777" w:rsidR="000034D5" w:rsidRPr="000034D5" w:rsidRDefault="000034D5" w:rsidP="000034D5">
      <w:pPr>
        <w:spacing w:after="0" w:line="240" w:lineRule="auto"/>
        <w:ind w:firstLine="709"/>
        <w:jc w:val="both"/>
        <w:rPr>
          <w:rFonts w:ascii="Times New Roman" w:eastAsia="Calibri" w:hAnsi="Times New Roman" w:cs="Times New Roman"/>
          <w:sz w:val="28"/>
          <w:szCs w:val="28"/>
          <w:lang w:eastAsia="ru-RU"/>
        </w:rPr>
      </w:pPr>
      <w:r w:rsidRPr="000034D5">
        <w:rPr>
          <w:rFonts w:ascii="Times New Roman" w:eastAsia="Calibri" w:hAnsi="Times New Roman" w:cs="Times New Roman"/>
          <w:sz w:val="28"/>
          <w:szCs w:val="28"/>
          <w:lang w:eastAsia="ru-RU"/>
        </w:rPr>
        <w:t xml:space="preserve">Учитывая необходимость выполнения задачи по обеспечению роста заработной платы «указных» категорий работников в 2022 году, индексация заработной платы была обеспечена в отношении всех категорий работников </w:t>
      </w:r>
      <w:r w:rsidRPr="000034D5">
        <w:rPr>
          <w:rFonts w:ascii="Times New Roman" w:eastAsia="Calibri" w:hAnsi="Times New Roman" w:cs="Times New Roman"/>
          <w:sz w:val="28"/>
          <w:szCs w:val="28"/>
          <w:lang w:eastAsia="ru-RU"/>
        </w:rPr>
        <w:lastRenderedPageBreak/>
        <w:t>бюджетной сферы, за исключением получающих заработную плату на уровне минимальной.</w:t>
      </w:r>
    </w:p>
    <w:p w14:paraId="1D2F0A0F" w14:textId="77777777" w:rsidR="000034D5" w:rsidRPr="000034D5" w:rsidRDefault="000034D5" w:rsidP="000034D5">
      <w:pPr>
        <w:spacing w:after="0" w:line="240" w:lineRule="auto"/>
        <w:ind w:firstLine="709"/>
        <w:jc w:val="both"/>
        <w:rPr>
          <w:rFonts w:ascii="Times New Roman" w:eastAsia="Calibri" w:hAnsi="Times New Roman" w:cs="Times New Roman"/>
          <w:sz w:val="28"/>
          <w:szCs w:val="28"/>
          <w:lang w:eastAsia="ru-RU"/>
        </w:rPr>
      </w:pPr>
      <w:r w:rsidRPr="000034D5">
        <w:rPr>
          <w:rFonts w:ascii="Times New Roman" w:eastAsia="Calibri" w:hAnsi="Times New Roman" w:cs="Times New Roman"/>
          <w:sz w:val="28"/>
          <w:szCs w:val="28"/>
          <w:lang w:eastAsia="ru-RU"/>
        </w:rPr>
        <w:t>При формировании расходов на оплату труда работников муниципальных учреждений и работников органов местного самоуправления, в расходах районного бюджета на 2023 год учтены средства, предоставляемые в 2022 году за счет средств краевого бюджета:</w:t>
      </w:r>
    </w:p>
    <w:p w14:paraId="30A1B0BA" w14:textId="77777777" w:rsidR="000034D5" w:rsidRPr="000034D5" w:rsidRDefault="000034D5" w:rsidP="000034D5">
      <w:pPr>
        <w:spacing w:after="0" w:line="240" w:lineRule="auto"/>
        <w:ind w:firstLine="709"/>
        <w:jc w:val="both"/>
        <w:rPr>
          <w:rFonts w:ascii="Times New Roman" w:eastAsia="Calibri" w:hAnsi="Times New Roman" w:cs="Times New Roman"/>
          <w:sz w:val="28"/>
          <w:szCs w:val="28"/>
          <w:lang w:eastAsia="ru-RU"/>
        </w:rPr>
      </w:pPr>
      <w:r w:rsidRPr="000034D5">
        <w:rPr>
          <w:rFonts w:ascii="Times New Roman" w:eastAsia="Calibri" w:hAnsi="Times New Roman" w:cs="Times New Roman"/>
          <w:sz w:val="28"/>
          <w:szCs w:val="28"/>
          <w:lang w:eastAsia="ru-RU"/>
        </w:rPr>
        <w:t>обеспечение целевых показателей соотношения средней заработной платы работников, обозначенных Указами, в соответствии с решениями, принятыми в 2022 году;</w:t>
      </w:r>
    </w:p>
    <w:p w14:paraId="460589CA" w14:textId="77777777" w:rsidR="000034D5" w:rsidRPr="000034D5" w:rsidRDefault="000034D5" w:rsidP="000034D5">
      <w:pPr>
        <w:spacing w:after="0" w:line="240" w:lineRule="auto"/>
        <w:ind w:firstLine="709"/>
        <w:jc w:val="both"/>
        <w:rPr>
          <w:rFonts w:ascii="Times New Roman" w:eastAsia="Calibri" w:hAnsi="Times New Roman" w:cs="Times New Roman"/>
          <w:sz w:val="28"/>
          <w:szCs w:val="28"/>
          <w:lang w:eastAsia="ru-RU"/>
        </w:rPr>
      </w:pPr>
      <w:r w:rsidRPr="000034D5">
        <w:rPr>
          <w:rFonts w:ascii="Times New Roman" w:eastAsia="Calibri" w:hAnsi="Times New Roman" w:cs="Times New Roman"/>
          <w:sz w:val="28"/>
          <w:szCs w:val="28"/>
          <w:lang w:eastAsia="ru-RU"/>
        </w:rPr>
        <w:t>увеличение минимального уровня заработной платы работников бюджетной сферы с 1 января 2022 года и 1 июня 2022 года;</w:t>
      </w:r>
    </w:p>
    <w:p w14:paraId="5D83E964" w14:textId="77777777" w:rsidR="000034D5" w:rsidRPr="000034D5" w:rsidRDefault="000034D5" w:rsidP="000034D5">
      <w:pPr>
        <w:spacing w:after="0" w:line="240" w:lineRule="auto"/>
        <w:ind w:firstLine="709"/>
        <w:jc w:val="both"/>
        <w:rPr>
          <w:rFonts w:ascii="Times New Roman" w:eastAsia="Calibri" w:hAnsi="Times New Roman" w:cs="Times New Roman"/>
          <w:sz w:val="28"/>
          <w:szCs w:val="28"/>
          <w:lang w:eastAsia="ru-RU"/>
        </w:rPr>
      </w:pPr>
      <w:r w:rsidRPr="000034D5">
        <w:rPr>
          <w:rFonts w:ascii="Times New Roman" w:eastAsia="Calibri" w:hAnsi="Times New Roman" w:cs="Times New Roman"/>
          <w:sz w:val="28"/>
          <w:szCs w:val="28"/>
          <w:lang w:eastAsia="ru-RU"/>
        </w:rPr>
        <w:t>повышение фондов оплаты труда работников учреждений бюджетной сферы, не охваченных мероприятиями по реализации Указов и увеличению МРОТ, с 1 января 2022 года на 10 процентов;</w:t>
      </w:r>
    </w:p>
    <w:p w14:paraId="289D8775" w14:textId="77777777" w:rsidR="000034D5" w:rsidRPr="000034D5" w:rsidRDefault="000034D5" w:rsidP="000034D5">
      <w:pPr>
        <w:spacing w:after="0" w:line="240" w:lineRule="auto"/>
        <w:ind w:firstLine="709"/>
        <w:jc w:val="both"/>
        <w:rPr>
          <w:rFonts w:ascii="Times New Roman" w:eastAsia="Calibri" w:hAnsi="Times New Roman" w:cs="Times New Roman"/>
          <w:sz w:val="28"/>
          <w:szCs w:val="28"/>
          <w:lang w:eastAsia="ru-RU"/>
        </w:rPr>
      </w:pPr>
      <w:r w:rsidRPr="000034D5">
        <w:rPr>
          <w:rFonts w:ascii="Times New Roman" w:eastAsia="Calibri" w:hAnsi="Times New Roman" w:cs="Times New Roman"/>
          <w:sz w:val="28"/>
          <w:szCs w:val="28"/>
          <w:lang w:eastAsia="ru-RU"/>
        </w:rPr>
        <w:t>индексацию заработной платы работников бюджетной сферы с 1 июля 2022 года на 8,6 процента.</w:t>
      </w:r>
    </w:p>
    <w:p w14:paraId="3E625D15" w14:textId="77777777" w:rsidR="000034D5" w:rsidRPr="000034D5" w:rsidRDefault="000034D5" w:rsidP="000034D5">
      <w:pPr>
        <w:spacing w:after="0" w:line="240" w:lineRule="auto"/>
        <w:ind w:firstLine="709"/>
        <w:jc w:val="both"/>
        <w:rPr>
          <w:rFonts w:ascii="Times New Roman" w:eastAsia="Calibri" w:hAnsi="Times New Roman" w:cs="Times New Roman"/>
          <w:sz w:val="28"/>
          <w:szCs w:val="28"/>
          <w:lang w:eastAsia="ru-RU"/>
        </w:rPr>
      </w:pPr>
      <w:r w:rsidRPr="000034D5">
        <w:rPr>
          <w:rFonts w:ascii="Times New Roman" w:eastAsia="Calibri" w:hAnsi="Times New Roman" w:cs="Times New Roman"/>
          <w:sz w:val="28"/>
          <w:szCs w:val="28"/>
          <w:lang w:eastAsia="ru-RU"/>
        </w:rPr>
        <w:t>С 1 января 2023 года на федеральном уровне МРОТ установится</w:t>
      </w:r>
      <w:r w:rsidRPr="000034D5">
        <w:rPr>
          <w:rFonts w:ascii="Times New Roman" w:eastAsia="Times New Roman" w:hAnsi="Times New Roman" w:cs="Times New Roman"/>
          <w:sz w:val="28"/>
          <w:szCs w:val="24"/>
          <w:lang w:eastAsia="ru-RU"/>
        </w:rPr>
        <w:t xml:space="preserve"> </w:t>
      </w:r>
      <w:r w:rsidRPr="000034D5">
        <w:rPr>
          <w:rFonts w:ascii="Times New Roman" w:eastAsia="Calibri" w:hAnsi="Times New Roman" w:cs="Times New Roman"/>
          <w:sz w:val="28"/>
          <w:szCs w:val="28"/>
          <w:lang w:eastAsia="ru-RU"/>
        </w:rPr>
        <w:t>в сумме 16 242 рубля в месяц (увеличение составит 6,3%).</w:t>
      </w:r>
    </w:p>
    <w:p w14:paraId="5E99D6B4" w14:textId="48CFB1A2" w:rsidR="000034D5" w:rsidRPr="000034D5" w:rsidRDefault="000034D5" w:rsidP="000034D5">
      <w:pPr>
        <w:spacing w:after="0" w:line="240" w:lineRule="auto"/>
        <w:ind w:firstLine="709"/>
        <w:jc w:val="both"/>
        <w:rPr>
          <w:rFonts w:ascii="Times New Roman" w:eastAsia="Calibri" w:hAnsi="Times New Roman" w:cs="Times New Roman"/>
          <w:sz w:val="28"/>
          <w:szCs w:val="28"/>
          <w:lang w:eastAsia="ru-RU"/>
        </w:rPr>
      </w:pPr>
      <w:r w:rsidRPr="000034D5">
        <w:rPr>
          <w:rFonts w:ascii="Times New Roman" w:eastAsia="Calibri" w:hAnsi="Times New Roman" w:cs="Times New Roman"/>
          <w:sz w:val="28"/>
          <w:szCs w:val="28"/>
          <w:lang w:eastAsia="ru-RU"/>
        </w:rPr>
        <w:t xml:space="preserve">На территории Ачинского района с 1 января 2023 года МРОТ составит </w:t>
      </w:r>
      <w:r w:rsidRPr="006C7F87">
        <w:rPr>
          <w:rFonts w:ascii="Times New Roman" w:eastAsia="Calibri" w:hAnsi="Times New Roman" w:cs="Times New Roman"/>
          <w:sz w:val="28"/>
          <w:szCs w:val="28"/>
          <w:lang w:eastAsia="ru-RU"/>
        </w:rPr>
        <w:t>25 98</w:t>
      </w:r>
      <w:r w:rsidR="006C7F87" w:rsidRPr="006C7F87">
        <w:rPr>
          <w:rFonts w:ascii="Times New Roman" w:eastAsia="Calibri" w:hAnsi="Times New Roman" w:cs="Times New Roman"/>
          <w:sz w:val="28"/>
          <w:szCs w:val="28"/>
          <w:lang w:eastAsia="ru-RU"/>
        </w:rPr>
        <w:t>8</w:t>
      </w:r>
      <w:r w:rsidRPr="006C7F87">
        <w:rPr>
          <w:rFonts w:ascii="Times New Roman" w:eastAsia="Calibri" w:hAnsi="Times New Roman" w:cs="Times New Roman"/>
          <w:sz w:val="28"/>
          <w:szCs w:val="28"/>
          <w:lang w:eastAsia="ru-RU"/>
        </w:rPr>
        <w:t xml:space="preserve"> рублей. Увеличение МРОТ на 6,3% будет обеспечено за счет средств </w:t>
      </w:r>
      <w:r w:rsidRPr="000034D5">
        <w:rPr>
          <w:rFonts w:ascii="Times New Roman" w:eastAsia="Calibri" w:hAnsi="Times New Roman" w:cs="Times New Roman"/>
          <w:sz w:val="28"/>
          <w:szCs w:val="28"/>
          <w:lang w:eastAsia="ru-RU"/>
        </w:rPr>
        <w:t>краевого бюджета</w:t>
      </w:r>
      <w:r w:rsidRPr="000034D5">
        <w:rPr>
          <w:rFonts w:ascii="Times New Roman" w:eastAsia="Times New Roman" w:hAnsi="Times New Roman" w:cs="Times New Roman"/>
          <w:sz w:val="28"/>
          <w:szCs w:val="24"/>
          <w:lang w:eastAsia="ru-RU"/>
        </w:rPr>
        <w:t xml:space="preserve"> </w:t>
      </w:r>
      <w:r w:rsidRPr="000034D5">
        <w:rPr>
          <w:rFonts w:ascii="Times New Roman" w:eastAsia="Calibri" w:hAnsi="Times New Roman" w:cs="Times New Roman"/>
          <w:sz w:val="28"/>
          <w:szCs w:val="28"/>
          <w:lang w:eastAsia="ru-RU"/>
        </w:rPr>
        <w:t>на частичную компенсацию расходов на повышение оплаты труда отдельным категориям работников бюджетной сферы Красноярского края.</w:t>
      </w:r>
    </w:p>
    <w:p w14:paraId="4ECE9CB1" w14:textId="77777777" w:rsidR="000034D5" w:rsidRPr="000034D5" w:rsidRDefault="000034D5" w:rsidP="000034D5">
      <w:pPr>
        <w:spacing w:after="0" w:line="240" w:lineRule="auto"/>
        <w:ind w:firstLine="709"/>
        <w:jc w:val="both"/>
        <w:rPr>
          <w:rFonts w:ascii="Times New Roman" w:eastAsia="Calibri" w:hAnsi="Times New Roman" w:cs="Times New Roman"/>
          <w:sz w:val="28"/>
          <w:szCs w:val="28"/>
          <w:lang w:eastAsia="ru-RU"/>
        </w:rPr>
      </w:pPr>
      <w:r w:rsidRPr="000034D5">
        <w:rPr>
          <w:rFonts w:ascii="Times New Roman" w:eastAsia="Calibri" w:hAnsi="Times New Roman" w:cs="Times New Roman"/>
          <w:sz w:val="28"/>
          <w:szCs w:val="28"/>
          <w:lang w:eastAsia="ru-RU"/>
        </w:rPr>
        <w:t xml:space="preserve">Кроме того, придерживаясь принципа единства проводимой политики в области оплаты труда работников федеральных, региональных и муниципальных учреждений, лиц, замещающих государственные должности Российской Федерации и Красноярского края, должности государственной гражданской (муниципальной) службы, с 1 октября 2023 года на 5,5 процента планируется увеличить (проиндексировать) размеры заработной платы работников бюджетной сферы края </w:t>
      </w:r>
      <w:bookmarkStart w:id="95" w:name="_Hlk117687322"/>
      <w:r w:rsidRPr="000034D5">
        <w:rPr>
          <w:rFonts w:ascii="Times New Roman" w:eastAsia="Calibri" w:hAnsi="Times New Roman" w:cs="Times New Roman"/>
          <w:sz w:val="28"/>
          <w:szCs w:val="28"/>
          <w:lang w:eastAsia="ru-RU"/>
        </w:rPr>
        <w:t>за исключением заработной платы отдельных категорий работников, увеличение оплаты труда которых осуществляется в связи с увеличением МРОТ.</w:t>
      </w:r>
      <w:bookmarkEnd w:id="95"/>
    </w:p>
    <w:p w14:paraId="675E2251" w14:textId="430B9B01" w:rsidR="000034D5" w:rsidRDefault="000034D5" w:rsidP="000034D5">
      <w:pPr>
        <w:spacing w:after="0" w:line="240" w:lineRule="auto"/>
        <w:ind w:firstLine="709"/>
        <w:jc w:val="both"/>
        <w:rPr>
          <w:rFonts w:ascii="Times New Roman" w:eastAsia="Times New Roman" w:hAnsi="Times New Roman" w:cs="Times New Roman"/>
          <w:sz w:val="28"/>
          <w:szCs w:val="28"/>
          <w:lang w:eastAsia="ru-RU"/>
        </w:rPr>
      </w:pPr>
      <w:r w:rsidRPr="000034D5">
        <w:rPr>
          <w:rFonts w:ascii="Times New Roman" w:eastAsia="Times New Roman" w:hAnsi="Times New Roman" w:cs="Times New Roman"/>
          <w:sz w:val="28"/>
          <w:szCs w:val="28"/>
          <w:lang w:eastAsia="ru-RU"/>
        </w:rPr>
        <w:t>Индексация размера заработной платы работников бюджетной сферы района,</w:t>
      </w:r>
      <w:r w:rsidRPr="000034D5">
        <w:rPr>
          <w:rFonts w:ascii="Times New Roman" w:eastAsia="Times New Roman" w:hAnsi="Times New Roman" w:cs="Times New Roman"/>
          <w:sz w:val="28"/>
          <w:szCs w:val="24"/>
          <w:lang w:eastAsia="ru-RU"/>
        </w:rPr>
        <w:t xml:space="preserve"> </w:t>
      </w:r>
      <w:r w:rsidRPr="000034D5">
        <w:rPr>
          <w:rFonts w:ascii="Times New Roman" w:eastAsia="Times New Roman" w:hAnsi="Times New Roman" w:cs="Times New Roman"/>
          <w:sz w:val="28"/>
          <w:szCs w:val="28"/>
          <w:lang w:eastAsia="ru-RU"/>
        </w:rPr>
        <w:t>за исключением заработной платы отдельных категорий работников, увеличение оплаты труда которых осуществляется в связи с увеличением МРОТ с 1 октября 2023 года на 5,5 процента будет производиться за счет средств краевого бюджета.</w:t>
      </w:r>
    </w:p>
    <w:p w14:paraId="2F464F34" w14:textId="77777777" w:rsidR="00510F12" w:rsidRPr="000034D5" w:rsidRDefault="00510F12" w:rsidP="000034D5">
      <w:pPr>
        <w:spacing w:after="0" w:line="240" w:lineRule="auto"/>
        <w:ind w:firstLine="709"/>
        <w:jc w:val="both"/>
        <w:rPr>
          <w:rFonts w:ascii="Times New Roman" w:eastAsia="Times New Roman" w:hAnsi="Times New Roman" w:cs="Times New Roman"/>
          <w:sz w:val="28"/>
          <w:szCs w:val="28"/>
          <w:lang w:eastAsia="ru-RU"/>
        </w:rPr>
      </w:pPr>
    </w:p>
    <w:p w14:paraId="31E918C7" w14:textId="07A49996" w:rsidR="000034D5" w:rsidRDefault="000034D5" w:rsidP="00F93175">
      <w:pPr>
        <w:keepNext/>
        <w:spacing w:after="0" w:line="240" w:lineRule="auto"/>
        <w:ind w:firstLine="709"/>
        <w:jc w:val="center"/>
        <w:rPr>
          <w:rFonts w:ascii="Times New Roman" w:eastAsia="Times New Roman" w:hAnsi="Times New Roman" w:cs="Times New Roman"/>
          <w:b/>
          <w:bCs/>
          <w:iCs/>
          <w:sz w:val="28"/>
          <w:szCs w:val="28"/>
          <w:lang w:eastAsia="ru-RU"/>
        </w:rPr>
      </w:pPr>
      <w:bookmarkStart w:id="96" w:name="_Toc243376849"/>
      <w:bookmarkStart w:id="97" w:name="_Toc243048133"/>
      <w:r w:rsidRPr="00EC6D14">
        <w:rPr>
          <w:rFonts w:ascii="Times New Roman" w:eastAsia="Times New Roman" w:hAnsi="Times New Roman" w:cs="Times New Roman"/>
          <w:b/>
          <w:bCs/>
          <w:iCs/>
          <w:sz w:val="28"/>
          <w:szCs w:val="28"/>
          <w:lang w:val="en-US" w:eastAsia="ru-RU"/>
        </w:rPr>
        <w:t>II</w:t>
      </w:r>
      <w:r w:rsidRPr="00EC6D14">
        <w:rPr>
          <w:rFonts w:ascii="Times New Roman" w:eastAsia="Times New Roman" w:hAnsi="Times New Roman" w:cs="Times New Roman"/>
          <w:b/>
          <w:bCs/>
          <w:iCs/>
          <w:sz w:val="28"/>
          <w:szCs w:val="28"/>
          <w:lang w:eastAsia="ru-RU"/>
        </w:rPr>
        <w:t xml:space="preserve">. Основные направления налоговой политики Ачинского района </w:t>
      </w:r>
      <w:r w:rsidRPr="00EC6D14">
        <w:rPr>
          <w:rFonts w:ascii="Times New Roman" w:eastAsia="Times New Roman" w:hAnsi="Times New Roman" w:cs="Times New Roman"/>
          <w:b/>
          <w:bCs/>
          <w:iCs/>
          <w:sz w:val="28"/>
          <w:szCs w:val="28"/>
          <w:lang w:eastAsia="ru-RU"/>
        </w:rPr>
        <w:br/>
      </w:r>
      <w:bookmarkEnd w:id="96"/>
      <w:bookmarkEnd w:id="97"/>
      <w:r w:rsidR="00EC6D14" w:rsidRPr="00EC6D14">
        <w:rPr>
          <w:rFonts w:ascii="Times New Roman" w:eastAsia="Times New Roman" w:hAnsi="Times New Roman" w:cs="Times New Roman"/>
          <w:b/>
          <w:bCs/>
          <w:iCs/>
          <w:sz w:val="28"/>
          <w:szCs w:val="28"/>
          <w:lang w:eastAsia="ru-RU"/>
        </w:rPr>
        <w:t>на 2023 год и плановый период 2024-2025 годов</w:t>
      </w:r>
    </w:p>
    <w:p w14:paraId="50A4C36B" w14:textId="77777777" w:rsidR="001D74C6" w:rsidRDefault="001D74C6" w:rsidP="00EC6D14">
      <w:pPr>
        <w:keepNext/>
        <w:spacing w:after="0" w:line="240" w:lineRule="auto"/>
        <w:ind w:firstLine="709"/>
        <w:jc w:val="both"/>
        <w:rPr>
          <w:rFonts w:ascii="Times New Roman" w:eastAsia="Times New Roman" w:hAnsi="Times New Roman" w:cs="Times New Roman"/>
          <w:b/>
          <w:bCs/>
          <w:iCs/>
          <w:sz w:val="28"/>
          <w:szCs w:val="28"/>
          <w:lang w:eastAsia="ru-RU"/>
        </w:rPr>
      </w:pPr>
    </w:p>
    <w:p w14:paraId="09B0F4D1" w14:textId="6318E426" w:rsidR="00EC6D14" w:rsidRPr="00EC6D14" w:rsidRDefault="00EC6D14" w:rsidP="00EC6D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6D14">
        <w:rPr>
          <w:rFonts w:ascii="Times New Roman" w:eastAsia="Times New Roman" w:hAnsi="Times New Roman" w:cs="Times New Roman"/>
          <w:sz w:val="28"/>
          <w:szCs w:val="28"/>
          <w:lang w:eastAsia="ru-RU"/>
        </w:rPr>
        <w:t xml:space="preserve">Основные направления налоговой политики Ачинского района на 2023 год и плановый период 2024 </w:t>
      </w:r>
      <w:r w:rsidR="001D74C6">
        <w:rPr>
          <w:rFonts w:ascii="Times New Roman" w:eastAsia="Times New Roman" w:hAnsi="Times New Roman" w:cs="Times New Roman"/>
          <w:sz w:val="28"/>
          <w:szCs w:val="28"/>
          <w:lang w:eastAsia="ru-RU"/>
        </w:rPr>
        <w:t xml:space="preserve">- </w:t>
      </w:r>
      <w:r w:rsidRPr="00EC6D14">
        <w:rPr>
          <w:rFonts w:ascii="Times New Roman" w:eastAsia="Times New Roman" w:hAnsi="Times New Roman" w:cs="Times New Roman"/>
          <w:sz w:val="28"/>
          <w:szCs w:val="28"/>
          <w:lang w:eastAsia="ru-RU"/>
        </w:rPr>
        <w:t xml:space="preserve">2025 годов подготовлены с учетом проекта Основных направлений налоговой политики Российской Федерации, Красноярского края на 2023 год и плановый период 2024 </w:t>
      </w:r>
      <w:r w:rsidR="001D74C6">
        <w:rPr>
          <w:rFonts w:ascii="Times New Roman" w:eastAsia="Times New Roman" w:hAnsi="Times New Roman" w:cs="Times New Roman"/>
          <w:sz w:val="28"/>
          <w:szCs w:val="28"/>
          <w:lang w:eastAsia="ru-RU"/>
        </w:rPr>
        <w:t xml:space="preserve">- </w:t>
      </w:r>
      <w:r w:rsidRPr="00EC6D14">
        <w:rPr>
          <w:rFonts w:ascii="Times New Roman" w:eastAsia="Times New Roman" w:hAnsi="Times New Roman" w:cs="Times New Roman"/>
          <w:sz w:val="28"/>
          <w:szCs w:val="28"/>
          <w:lang w:eastAsia="ru-RU"/>
        </w:rPr>
        <w:t>2025 годов,  а  также  приоритетны</w:t>
      </w:r>
      <w:r w:rsidR="00510F12">
        <w:rPr>
          <w:rFonts w:ascii="Times New Roman" w:eastAsia="Times New Roman" w:hAnsi="Times New Roman" w:cs="Times New Roman"/>
          <w:sz w:val="28"/>
          <w:szCs w:val="28"/>
          <w:lang w:eastAsia="ru-RU"/>
        </w:rPr>
        <w:t>х</w:t>
      </w:r>
      <w:r w:rsidRPr="00EC6D14">
        <w:rPr>
          <w:rFonts w:ascii="Times New Roman" w:eastAsia="Times New Roman" w:hAnsi="Times New Roman" w:cs="Times New Roman"/>
          <w:sz w:val="28"/>
          <w:szCs w:val="28"/>
          <w:lang w:eastAsia="ru-RU"/>
        </w:rPr>
        <w:t xml:space="preserve">  направлени</w:t>
      </w:r>
      <w:r w:rsidR="00510F12">
        <w:rPr>
          <w:rFonts w:ascii="Times New Roman" w:eastAsia="Times New Roman" w:hAnsi="Times New Roman" w:cs="Times New Roman"/>
          <w:sz w:val="28"/>
          <w:szCs w:val="28"/>
          <w:lang w:eastAsia="ru-RU"/>
        </w:rPr>
        <w:t>й</w:t>
      </w:r>
      <w:r w:rsidRPr="00EC6D14">
        <w:rPr>
          <w:rFonts w:ascii="Times New Roman" w:eastAsia="Times New Roman" w:hAnsi="Times New Roman" w:cs="Times New Roman"/>
          <w:sz w:val="28"/>
          <w:szCs w:val="28"/>
          <w:lang w:eastAsia="ru-RU"/>
        </w:rPr>
        <w:t xml:space="preserve">  стратегического  развития  края  и  Ачинского  района  до  2030  </w:t>
      </w:r>
      <w:r w:rsidRPr="00EC6D14">
        <w:rPr>
          <w:rFonts w:ascii="Times New Roman" w:eastAsia="Times New Roman" w:hAnsi="Times New Roman" w:cs="Times New Roman"/>
          <w:sz w:val="28"/>
          <w:szCs w:val="28"/>
          <w:lang w:eastAsia="ru-RU"/>
        </w:rPr>
        <w:lastRenderedPageBreak/>
        <w:t xml:space="preserve">года. </w:t>
      </w:r>
    </w:p>
    <w:p w14:paraId="64AC9CBD" w14:textId="332A28D2" w:rsidR="00EC6D14" w:rsidRPr="00EC6D14" w:rsidRDefault="00EC6D14" w:rsidP="00EC6D14">
      <w:pPr>
        <w:spacing w:after="0" w:line="240" w:lineRule="auto"/>
        <w:ind w:firstLine="709"/>
        <w:jc w:val="both"/>
        <w:rPr>
          <w:rFonts w:ascii="Times New Roman" w:eastAsia="Calibri" w:hAnsi="Times New Roman" w:cs="Times New Roman"/>
          <w:sz w:val="28"/>
          <w:szCs w:val="28"/>
        </w:rPr>
      </w:pPr>
      <w:r w:rsidRPr="00EC6D14">
        <w:rPr>
          <w:rFonts w:ascii="Times New Roman" w:eastAsia="Times New Roman" w:hAnsi="Times New Roman" w:cs="Times New Roman"/>
          <w:sz w:val="28"/>
          <w:szCs w:val="28"/>
          <w:lang w:eastAsia="ru-RU"/>
        </w:rPr>
        <w:t xml:space="preserve">В 2023 году и на период до 2025 года будет обеспечена преемственность реализуемой в Красноярском крае налоговой политики. При этом реализация основных направлений налоговой политики будет проводиться во взаимосвязи с задачами, поставленными Президентом Российской Федерации в ежегодном послании Федеральному Собранию Российской Федерации </w:t>
      </w:r>
      <w:r w:rsidRPr="00EC6D14">
        <w:rPr>
          <w:rFonts w:ascii="Times New Roman" w:eastAsia="Calibri" w:hAnsi="Times New Roman" w:cs="Times New Roman"/>
          <w:sz w:val="28"/>
          <w:szCs w:val="28"/>
        </w:rPr>
        <w:t>и направлена на обеспечени</w:t>
      </w:r>
      <w:r w:rsidR="001D74C6">
        <w:rPr>
          <w:rFonts w:ascii="Times New Roman" w:eastAsia="Calibri" w:hAnsi="Times New Roman" w:cs="Times New Roman"/>
          <w:sz w:val="28"/>
          <w:szCs w:val="28"/>
        </w:rPr>
        <w:t>е</w:t>
      </w:r>
      <w:r w:rsidRPr="00EC6D14">
        <w:rPr>
          <w:rFonts w:ascii="Times New Roman" w:eastAsia="Calibri" w:hAnsi="Times New Roman" w:cs="Times New Roman"/>
          <w:sz w:val="28"/>
          <w:szCs w:val="28"/>
        </w:rPr>
        <w:t xml:space="preserve"> защиты хозяйствующих субъектов и населения в условиях масштабных санкций со стороны западных стран и США, а также на формирование внутреннего рынка, кооперационных связей и развития базовых отраслей экономики.</w:t>
      </w:r>
    </w:p>
    <w:p w14:paraId="4D05DBF2" w14:textId="77777777" w:rsidR="00EC6D14" w:rsidRPr="00EC6D14" w:rsidRDefault="00EC6D14" w:rsidP="00EC6D14">
      <w:pPr>
        <w:spacing w:after="0" w:line="240" w:lineRule="auto"/>
        <w:ind w:firstLine="709"/>
        <w:jc w:val="both"/>
        <w:rPr>
          <w:rFonts w:ascii="Times New Roman" w:eastAsia="Times New Roman" w:hAnsi="Times New Roman" w:cs="Times New Roman"/>
          <w:sz w:val="28"/>
          <w:szCs w:val="28"/>
          <w:lang w:eastAsia="ru-RU"/>
        </w:rPr>
      </w:pPr>
      <w:r w:rsidRPr="00EC6D14">
        <w:rPr>
          <w:rFonts w:ascii="Times New Roman" w:eastAsia="Times New Roman" w:hAnsi="Times New Roman" w:cs="Times New Roman"/>
          <w:sz w:val="28"/>
          <w:szCs w:val="28"/>
          <w:lang w:eastAsia="ru-RU"/>
        </w:rPr>
        <w:t xml:space="preserve">В ходе принятия законов, предусматривающих дополнительные полномочия органов местного самоуправления в сфере налоговых отношений, соответствующие изменения будут находить свое отражение в нормативных правовых актах Ачинского района. </w:t>
      </w:r>
    </w:p>
    <w:p w14:paraId="74D3B238" w14:textId="77777777" w:rsidR="00EC6D14" w:rsidRPr="00EC6D14" w:rsidRDefault="00EC6D14" w:rsidP="00EC6D14">
      <w:pPr>
        <w:spacing w:after="0" w:line="240" w:lineRule="auto"/>
        <w:ind w:firstLine="709"/>
        <w:jc w:val="both"/>
        <w:rPr>
          <w:rFonts w:ascii="Times New Roman" w:eastAsia="Times New Roman" w:hAnsi="Times New Roman" w:cs="Times New Roman"/>
          <w:sz w:val="28"/>
          <w:szCs w:val="28"/>
          <w:lang w:eastAsia="ru-RU"/>
        </w:rPr>
      </w:pPr>
      <w:r w:rsidRPr="00EC6D14">
        <w:rPr>
          <w:rFonts w:ascii="Times New Roman" w:eastAsia="Times New Roman" w:hAnsi="Times New Roman" w:cs="Times New Roman"/>
          <w:sz w:val="28"/>
          <w:szCs w:val="28"/>
          <w:lang w:eastAsia="ru-RU"/>
        </w:rPr>
        <w:t>К основным факторам, которые могут повлиять на формирование основных направлений налоговой политики Ачинского района, можно отнести следующее.</w:t>
      </w:r>
    </w:p>
    <w:p w14:paraId="78691057" w14:textId="77777777" w:rsidR="00EC6D14" w:rsidRPr="00EC6D14" w:rsidRDefault="00EC6D14" w:rsidP="00EC6D1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C6D14">
        <w:rPr>
          <w:rFonts w:ascii="Times New Roman" w:eastAsia="Times New Roman" w:hAnsi="Times New Roman" w:cs="Times New Roman"/>
          <w:bCs/>
          <w:sz w:val="28"/>
          <w:szCs w:val="28"/>
          <w:lang w:eastAsia="ru-RU"/>
        </w:rPr>
        <w:t>Формирование доходов консолидированного бюджета муниципального образования «Ачинский район» в 2023 - 2025 годах будет осуществляться в соответствии  с действующим налоговым и бюджетным законодательством, установленными нормативами отчислений от налогов и сборов в бюджет муниципального образования с учетом изменений бюджетного и налогового законодательств, вступающих в силу с 1 января 2023 года, а также исходя из динамики основных экономических показателей, определенных прогнозом социально-экономического развития муниципального образования «Ачинский район»  на среднесрочную перспективу.</w:t>
      </w:r>
    </w:p>
    <w:p w14:paraId="71A4DF80" w14:textId="77777777" w:rsidR="00EC6D14" w:rsidRPr="00EC6D14" w:rsidRDefault="00EC6D14" w:rsidP="00EC6D1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C6D14">
        <w:rPr>
          <w:rFonts w:ascii="Times New Roman" w:eastAsia="Times New Roman" w:hAnsi="Times New Roman" w:cs="Times New Roman"/>
          <w:bCs/>
          <w:sz w:val="28"/>
          <w:szCs w:val="28"/>
          <w:lang w:eastAsia="ru-RU"/>
        </w:rPr>
        <w:t>При проведении налоговой политики в 2023 - 2025 годах будет продолжена реализация целей и задач, предусмотренных в предыдущие годы. Налоговая политика, проводимая в муниципальном образовании «Ачинский район», направлена на решение основной задачи - обеспечение необходимого уровня доходов налоговой системы.</w:t>
      </w:r>
    </w:p>
    <w:p w14:paraId="5D1F221E" w14:textId="77777777" w:rsidR="00EC6D14" w:rsidRPr="00EC6D14" w:rsidRDefault="00EC6D14" w:rsidP="00EC6D14">
      <w:pPr>
        <w:spacing w:after="0" w:line="240" w:lineRule="auto"/>
        <w:ind w:firstLine="709"/>
        <w:jc w:val="both"/>
        <w:rPr>
          <w:rFonts w:ascii="Times New Roman" w:eastAsia="Times New Roman" w:hAnsi="Times New Roman" w:cs="Times New Roman"/>
          <w:sz w:val="28"/>
          <w:szCs w:val="28"/>
          <w:lang w:eastAsia="ru-RU"/>
        </w:rPr>
      </w:pPr>
      <w:r w:rsidRPr="00EC6D14">
        <w:rPr>
          <w:rFonts w:ascii="Times New Roman" w:eastAsia="Times New Roman" w:hAnsi="Times New Roman" w:cs="Times New Roman"/>
          <w:sz w:val="28"/>
          <w:szCs w:val="28"/>
          <w:lang w:eastAsia="ru-RU"/>
        </w:rPr>
        <w:t>К основным факторам, которые могут повлиять на формирование основных направлений налоговой политики Ачинского района, можно отнести следующее:</w:t>
      </w:r>
    </w:p>
    <w:p w14:paraId="0E6CB30A" w14:textId="4D738C55" w:rsidR="00EC6D14" w:rsidRPr="00EC6D14" w:rsidRDefault="00EC6D14" w:rsidP="00EC6D14">
      <w:pPr>
        <w:spacing w:after="0" w:line="240" w:lineRule="auto"/>
        <w:ind w:firstLine="709"/>
        <w:jc w:val="both"/>
        <w:rPr>
          <w:rFonts w:ascii="Times New Roman" w:eastAsia="Times New Roman" w:hAnsi="Times New Roman" w:cs="Times New Roman"/>
          <w:sz w:val="28"/>
          <w:szCs w:val="28"/>
          <w:lang w:eastAsia="ru-RU"/>
        </w:rPr>
      </w:pPr>
      <w:r w:rsidRPr="00EC6D14">
        <w:rPr>
          <w:rFonts w:ascii="Times New Roman" w:eastAsia="Times New Roman" w:hAnsi="Times New Roman" w:cs="Times New Roman"/>
          <w:sz w:val="28"/>
          <w:szCs w:val="28"/>
          <w:lang w:eastAsia="ru-RU"/>
        </w:rPr>
        <w:t xml:space="preserve">- мобилизация резервов доходной базы бюджета </w:t>
      </w:r>
      <w:r>
        <w:rPr>
          <w:rFonts w:ascii="Times New Roman" w:eastAsia="Times New Roman" w:hAnsi="Times New Roman" w:cs="Times New Roman"/>
          <w:sz w:val="28"/>
          <w:szCs w:val="28"/>
          <w:lang w:eastAsia="ru-RU"/>
        </w:rPr>
        <w:t>А</w:t>
      </w:r>
      <w:r w:rsidRPr="00EC6D14">
        <w:rPr>
          <w:rFonts w:ascii="Times New Roman" w:eastAsia="Times New Roman" w:hAnsi="Times New Roman" w:cs="Times New Roman"/>
          <w:sz w:val="28"/>
          <w:szCs w:val="28"/>
          <w:lang w:eastAsia="ru-RU"/>
        </w:rPr>
        <w:t>чинского района;</w:t>
      </w:r>
    </w:p>
    <w:p w14:paraId="7B1D4DD0" w14:textId="523FC957" w:rsidR="00EC6D14" w:rsidRPr="00EC6D14" w:rsidRDefault="00EC6D14" w:rsidP="00EC6D14">
      <w:pPr>
        <w:spacing w:after="0" w:line="240" w:lineRule="auto"/>
        <w:ind w:firstLine="709"/>
        <w:jc w:val="both"/>
        <w:rPr>
          <w:rFonts w:ascii="Times New Roman" w:eastAsia="Times New Roman" w:hAnsi="Times New Roman" w:cs="Times New Roman"/>
          <w:sz w:val="28"/>
          <w:szCs w:val="28"/>
          <w:lang w:eastAsia="ru-RU"/>
        </w:rPr>
      </w:pPr>
      <w:r w:rsidRPr="00EC6D14">
        <w:rPr>
          <w:rFonts w:ascii="Times New Roman" w:eastAsia="Times New Roman" w:hAnsi="Times New Roman" w:cs="Times New Roman"/>
          <w:sz w:val="28"/>
          <w:szCs w:val="28"/>
          <w:lang w:eastAsia="ru-RU"/>
        </w:rPr>
        <w:t>- совершенствование администрирования доходов бюджета.</w:t>
      </w:r>
    </w:p>
    <w:p w14:paraId="2E3F13D5" w14:textId="3B79D49B" w:rsidR="00EC6D14" w:rsidRPr="00EC6D14" w:rsidRDefault="00EC6D14" w:rsidP="00EC6D14">
      <w:pPr>
        <w:spacing w:after="0" w:line="240" w:lineRule="auto"/>
        <w:ind w:firstLine="709"/>
        <w:jc w:val="both"/>
        <w:rPr>
          <w:rFonts w:ascii="Times New Roman" w:eastAsia="Times New Roman" w:hAnsi="Times New Roman" w:cs="Times New Roman"/>
          <w:sz w:val="28"/>
          <w:szCs w:val="28"/>
          <w:lang w:eastAsia="ru-RU"/>
        </w:rPr>
      </w:pPr>
      <w:r w:rsidRPr="00EC6D14">
        <w:rPr>
          <w:rFonts w:ascii="Times New Roman" w:eastAsia="Times New Roman" w:hAnsi="Times New Roman" w:cs="Times New Roman"/>
          <w:sz w:val="28"/>
          <w:szCs w:val="28"/>
          <w:lang w:eastAsia="ru-RU"/>
        </w:rPr>
        <w:t>Мобилизацию резервов доходной базы консолидированного бюджета Ачинского района планируется осуществить за счет:</w:t>
      </w:r>
    </w:p>
    <w:p w14:paraId="44E8A22D" w14:textId="4563BFD9" w:rsidR="00EC6D14" w:rsidRPr="00EC6D14" w:rsidRDefault="00EC6D14" w:rsidP="00EC6D14">
      <w:pPr>
        <w:spacing w:after="0" w:line="240" w:lineRule="auto"/>
        <w:ind w:firstLine="709"/>
        <w:jc w:val="both"/>
        <w:rPr>
          <w:rFonts w:ascii="Times New Roman" w:eastAsia="Times New Roman" w:hAnsi="Times New Roman" w:cs="Times New Roman"/>
          <w:sz w:val="28"/>
          <w:szCs w:val="28"/>
          <w:lang w:eastAsia="ru-RU"/>
        </w:rPr>
      </w:pPr>
      <w:r w:rsidRPr="00EC6D14">
        <w:rPr>
          <w:rFonts w:ascii="Times New Roman" w:eastAsia="Times New Roman" w:hAnsi="Times New Roman" w:cs="Times New Roman"/>
          <w:sz w:val="28"/>
          <w:szCs w:val="28"/>
          <w:lang w:eastAsia="ru-RU"/>
        </w:rPr>
        <w:t>усиления работы по погашению задолженности по налоговым и неналоговым платежам в бюджеты всех уровней;</w:t>
      </w:r>
    </w:p>
    <w:p w14:paraId="2BA28359" w14:textId="0D8ED6B2" w:rsidR="00EC6D14" w:rsidRPr="00EC6D14" w:rsidRDefault="00EC6D14" w:rsidP="00EC6D14">
      <w:pPr>
        <w:spacing w:after="0" w:line="240" w:lineRule="auto"/>
        <w:ind w:firstLine="709"/>
        <w:jc w:val="both"/>
        <w:rPr>
          <w:rFonts w:ascii="Times New Roman" w:eastAsia="Times New Roman" w:hAnsi="Times New Roman" w:cs="Times New Roman"/>
          <w:sz w:val="28"/>
          <w:szCs w:val="28"/>
          <w:lang w:eastAsia="ru-RU"/>
        </w:rPr>
      </w:pPr>
      <w:r w:rsidRPr="00EC6D14">
        <w:rPr>
          <w:rFonts w:ascii="Times New Roman" w:eastAsia="Times New Roman" w:hAnsi="Times New Roman" w:cs="Times New Roman"/>
          <w:sz w:val="28"/>
          <w:szCs w:val="28"/>
          <w:lang w:eastAsia="ru-RU"/>
        </w:rPr>
        <w:t xml:space="preserve">продолжения работы, </w:t>
      </w:r>
      <w:r>
        <w:rPr>
          <w:rFonts w:ascii="Times New Roman" w:eastAsia="Times New Roman" w:hAnsi="Times New Roman" w:cs="Times New Roman"/>
          <w:sz w:val="28"/>
          <w:szCs w:val="28"/>
          <w:lang w:eastAsia="ru-RU"/>
        </w:rPr>
        <w:t>н</w:t>
      </w:r>
      <w:r w:rsidRPr="00EC6D14">
        <w:rPr>
          <w:rFonts w:ascii="Times New Roman" w:eastAsia="Times New Roman" w:hAnsi="Times New Roman" w:cs="Times New Roman"/>
          <w:sz w:val="28"/>
          <w:szCs w:val="28"/>
          <w:lang w:eastAsia="ru-RU"/>
        </w:rPr>
        <w:t>аправленной н</w:t>
      </w:r>
      <w:r>
        <w:rPr>
          <w:rFonts w:ascii="Times New Roman" w:eastAsia="Times New Roman" w:hAnsi="Times New Roman" w:cs="Times New Roman"/>
          <w:sz w:val="28"/>
          <w:szCs w:val="28"/>
          <w:lang w:eastAsia="ru-RU"/>
        </w:rPr>
        <w:t>а</w:t>
      </w:r>
      <w:r w:rsidRPr="00EC6D14">
        <w:rPr>
          <w:rFonts w:ascii="Times New Roman" w:eastAsia="Times New Roman" w:hAnsi="Times New Roman" w:cs="Times New Roman"/>
          <w:sz w:val="28"/>
          <w:szCs w:val="28"/>
          <w:lang w:eastAsia="ru-RU"/>
        </w:rPr>
        <w:t xml:space="preserve"> повышение объемов поступлений в бюджеты Ачинского района налога на доходы физических лиц:</w:t>
      </w:r>
    </w:p>
    <w:p w14:paraId="1495AF7F" w14:textId="08D65F9D" w:rsidR="00EC6D14" w:rsidRPr="00EC6D14" w:rsidRDefault="00EC6D14" w:rsidP="00EC6D14">
      <w:pPr>
        <w:spacing w:after="0" w:line="240" w:lineRule="auto"/>
        <w:ind w:firstLine="709"/>
        <w:jc w:val="both"/>
        <w:rPr>
          <w:rFonts w:ascii="Times New Roman" w:eastAsia="Times New Roman" w:hAnsi="Times New Roman" w:cs="Times New Roman"/>
          <w:sz w:val="28"/>
          <w:szCs w:val="28"/>
          <w:lang w:eastAsia="ru-RU"/>
        </w:rPr>
      </w:pPr>
      <w:r w:rsidRPr="00EC6D14">
        <w:rPr>
          <w:rFonts w:ascii="Times New Roman" w:eastAsia="Times New Roman" w:hAnsi="Times New Roman" w:cs="Times New Roman"/>
          <w:sz w:val="28"/>
          <w:szCs w:val="28"/>
          <w:lang w:eastAsia="ru-RU"/>
        </w:rPr>
        <w:t>создани</w:t>
      </w:r>
      <w:r w:rsidR="001D74C6">
        <w:rPr>
          <w:rFonts w:ascii="Times New Roman" w:eastAsia="Times New Roman" w:hAnsi="Times New Roman" w:cs="Times New Roman"/>
          <w:sz w:val="28"/>
          <w:szCs w:val="28"/>
          <w:lang w:eastAsia="ru-RU"/>
        </w:rPr>
        <w:t>я</w:t>
      </w:r>
      <w:r w:rsidRPr="00EC6D14">
        <w:rPr>
          <w:rFonts w:ascii="Times New Roman" w:eastAsia="Times New Roman" w:hAnsi="Times New Roman" w:cs="Times New Roman"/>
          <w:sz w:val="28"/>
          <w:szCs w:val="28"/>
          <w:lang w:eastAsia="ru-RU"/>
        </w:rPr>
        <w:t xml:space="preserve"> условий для роста общего объема фонда оплаты труда в районе, легализация заработной платы,</w:t>
      </w:r>
      <w:r>
        <w:rPr>
          <w:rFonts w:ascii="Times New Roman" w:eastAsia="Times New Roman" w:hAnsi="Times New Roman" w:cs="Times New Roman"/>
          <w:sz w:val="28"/>
          <w:szCs w:val="28"/>
          <w:lang w:eastAsia="ru-RU"/>
        </w:rPr>
        <w:t xml:space="preserve"> </w:t>
      </w:r>
      <w:r w:rsidRPr="00EC6D14">
        <w:rPr>
          <w:rFonts w:ascii="Times New Roman" w:eastAsia="Times New Roman" w:hAnsi="Times New Roman" w:cs="Times New Roman"/>
          <w:sz w:val="28"/>
          <w:szCs w:val="28"/>
          <w:lang w:eastAsia="ru-RU"/>
        </w:rPr>
        <w:t xml:space="preserve">доведение ее до среднеотраслевого уровня, </w:t>
      </w:r>
      <w:r w:rsidRPr="00EC6D14">
        <w:rPr>
          <w:rFonts w:ascii="Times New Roman" w:eastAsia="Times New Roman" w:hAnsi="Times New Roman" w:cs="Times New Roman"/>
          <w:sz w:val="28"/>
          <w:szCs w:val="28"/>
          <w:lang w:eastAsia="ru-RU"/>
        </w:rPr>
        <w:lastRenderedPageBreak/>
        <w:t>проведени</w:t>
      </w:r>
      <w:r w:rsidR="001D74C6">
        <w:rPr>
          <w:rFonts w:ascii="Times New Roman" w:eastAsia="Times New Roman" w:hAnsi="Times New Roman" w:cs="Times New Roman"/>
          <w:sz w:val="28"/>
          <w:szCs w:val="28"/>
          <w:lang w:eastAsia="ru-RU"/>
        </w:rPr>
        <w:t>я</w:t>
      </w:r>
      <w:r w:rsidRPr="00EC6D14">
        <w:rPr>
          <w:rFonts w:ascii="Times New Roman" w:eastAsia="Times New Roman" w:hAnsi="Times New Roman" w:cs="Times New Roman"/>
          <w:sz w:val="28"/>
          <w:szCs w:val="28"/>
          <w:lang w:eastAsia="ru-RU"/>
        </w:rPr>
        <w:t xml:space="preserve"> мероприятий по сокращению задолженности по налогу на доходы физических лиц;</w:t>
      </w:r>
    </w:p>
    <w:p w14:paraId="4D7A5D86" w14:textId="69BE0B4F" w:rsidR="00EC6D14" w:rsidRPr="00EC6D14" w:rsidRDefault="00EC6D14" w:rsidP="00EC6D14">
      <w:pPr>
        <w:spacing w:after="0" w:line="240" w:lineRule="auto"/>
        <w:ind w:firstLine="709"/>
        <w:jc w:val="both"/>
        <w:rPr>
          <w:rFonts w:ascii="Times New Roman" w:eastAsia="Times New Roman" w:hAnsi="Times New Roman" w:cs="Times New Roman"/>
          <w:sz w:val="28"/>
          <w:szCs w:val="28"/>
          <w:lang w:eastAsia="ru-RU"/>
        </w:rPr>
      </w:pPr>
      <w:r w:rsidRPr="00EC6D14">
        <w:rPr>
          <w:rFonts w:ascii="Times New Roman" w:eastAsia="Times New Roman" w:hAnsi="Times New Roman" w:cs="Times New Roman"/>
          <w:sz w:val="28"/>
          <w:szCs w:val="28"/>
          <w:lang w:eastAsia="ru-RU"/>
        </w:rPr>
        <w:t>продолжения работы:</w:t>
      </w:r>
    </w:p>
    <w:p w14:paraId="6A62B4F8" w14:textId="303FF8AE" w:rsidR="00EC6D14" w:rsidRPr="00EC6D14" w:rsidRDefault="00EC6D14" w:rsidP="00EC6D14">
      <w:pPr>
        <w:spacing w:after="0" w:line="240" w:lineRule="auto"/>
        <w:ind w:firstLine="709"/>
        <w:jc w:val="both"/>
        <w:rPr>
          <w:rFonts w:ascii="Times New Roman" w:eastAsia="Times New Roman" w:hAnsi="Times New Roman" w:cs="Times New Roman"/>
          <w:sz w:val="28"/>
          <w:szCs w:val="28"/>
          <w:lang w:eastAsia="ru-RU"/>
        </w:rPr>
      </w:pPr>
      <w:r w:rsidRPr="00EC6D14">
        <w:rPr>
          <w:rFonts w:ascii="Times New Roman" w:eastAsia="Times New Roman" w:hAnsi="Times New Roman" w:cs="Times New Roman"/>
          <w:sz w:val="28"/>
          <w:szCs w:val="28"/>
          <w:lang w:eastAsia="ru-RU"/>
        </w:rPr>
        <w:t>по своевременной регистрации объектов недвижимости физическими лицами;</w:t>
      </w:r>
    </w:p>
    <w:p w14:paraId="67C57F62" w14:textId="54A26A53" w:rsidR="00EC6D14" w:rsidRPr="00EC6D14" w:rsidRDefault="00EC6D14" w:rsidP="00EC6D14">
      <w:pPr>
        <w:spacing w:after="0" w:line="240" w:lineRule="auto"/>
        <w:ind w:firstLine="709"/>
        <w:jc w:val="both"/>
        <w:rPr>
          <w:rFonts w:ascii="Times New Roman" w:eastAsia="Times New Roman" w:hAnsi="Times New Roman" w:cs="Times New Roman"/>
          <w:sz w:val="28"/>
          <w:szCs w:val="28"/>
          <w:lang w:eastAsia="ru-RU"/>
        </w:rPr>
      </w:pPr>
      <w:r w:rsidRPr="00EC6D14">
        <w:rPr>
          <w:rFonts w:ascii="Times New Roman" w:eastAsia="Times New Roman" w:hAnsi="Times New Roman" w:cs="Times New Roman"/>
          <w:sz w:val="28"/>
          <w:szCs w:val="28"/>
          <w:lang w:eastAsia="ru-RU"/>
        </w:rPr>
        <w:t>по оформлению права собственности поселений за</w:t>
      </w:r>
      <w:r>
        <w:rPr>
          <w:rFonts w:ascii="Times New Roman" w:eastAsia="Times New Roman" w:hAnsi="Times New Roman" w:cs="Times New Roman"/>
          <w:sz w:val="28"/>
          <w:szCs w:val="28"/>
          <w:lang w:eastAsia="ru-RU"/>
        </w:rPr>
        <w:t xml:space="preserve"> </w:t>
      </w:r>
      <w:r w:rsidRPr="00EC6D14">
        <w:rPr>
          <w:rFonts w:ascii="Times New Roman" w:eastAsia="Times New Roman" w:hAnsi="Times New Roman" w:cs="Times New Roman"/>
          <w:sz w:val="28"/>
          <w:szCs w:val="28"/>
          <w:lang w:eastAsia="ru-RU"/>
        </w:rPr>
        <w:t>земельные участки в соответствии со ст. 12.1 Федерального закона от 24.07.2012</w:t>
      </w:r>
      <w:r>
        <w:rPr>
          <w:rFonts w:ascii="Times New Roman" w:eastAsia="Times New Roman" w:hAnsi="Times New Roman" w:cs="Times New Roman"/>
          <w:sz w:val="28"/>
          <w:szCs w:val="28"/>
          <w:lang w:eastAsia="ru-RU"/>
        </w:rPr>
        <w:t xml:space="preserve"> </w:t>
      </w:r>
      <w:r w:rsidRPr="00EC6D14">
        <w:rPr>
          <w:rFonts w:ascii="Times New Roman" w:eastAsia="Times New Roman" w:hAnsi="Times New Roman" w:cs="Times New Roman"/>
          <w:sz w:val="28"/>
          <w:szCs w:val="28"/>
          <w:lang w:eastAsia="ru-RU"/>
        </w:rPr>
        <w:t>№ 101-ФЗ «</w:t>
      </w:r>
      <w:r w:rsidR="001D74C6" w:rsidRPr="00EC6D14">
        <w:rPr>
          <w:rFonts w:ascii="Times New Roman" w:eastAsia="Times New Roman" w:hAnsi="Times New Roman" w:cs="Times New Roman"/>
          <w:sz w:val="28"/>
          <w:szCs w:val="28"/>
          <w:lang w:eastAsia="ru-RU"/>
        </w:rPr>
        <w:t>Об обороте</w:t>
      </w:r>
      <w:r w:rsidRPr="00EC6D14">
        <w:rPr>
          <w:rFonts w:ascii="Times New Roman" w:eastAsia="Times New Roman" w:hAnsi="Times New Roman" w:cs="Times New Roman"/>
          <w:sz w:val="28"/>
          <w:szCs w:val="28"/>
          <w:lang w:eastAsia="ru-RU"/>
        </w:rPr>
        <w:t xml:space="preserve"> земель сельскохозяйственного назначения»;</w:t>
      </w:r>
    </w:p>
    <w:p w14:paraId="1EB4C505" w14:textId="5996C230" w:rsidR="00EC6D14" w:rsidRPr="00EC6D14" w:rsidRDefault="001D74C6" w:rsidP="00EC6D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6D14">
        <w:rPr>
          <w:rFonts w:ascii="Times New Roman" w:eastAsia="Times New Roman" w:hAnsi="Times New Roman" w:cs="Times New Roman"/>
          <w:sz w:val="28"/>
          <w:szCs w:val="28"/>
          <w:lang w:eastAsia="ru-RU"/>
        </w:rPr>
        <w:t>по инвентаризации и</w:t>
      </w:r>
      <w:r w:rsidR="00EC6D14" w:rsidRPr="00EC6D14">
        <w:rPr>
          <w:rFonts w:ascii="Times New Roman" w:eastAsia="Times New Roman" w:hAnsi="Times New Roman" w:cs="Times New Roman"/>
          <w:sz w:val="28"/>
          <w:szCs w:val="28"/>
          <w:lang w:eastAsia="ru-RU"/>
        </w:rPr>
        <w:t xml:space="preserve"> </w:t>
      </w:r>
      <w:r w:rsidRPr="00EC6D14">
        <w:rPr>
          <w:rFonts w:ascii="Times New Roman" w:eastAsia="Times New Roman" w:hAnsi="Times New Roman" w:cs="Times New Roman"/>
          <w:sz w:val="28"/>
          <w:szCs w:val="28"/>
          <w:lang w:eastAsia="ru-RU"/>
        </w:rPr>
        <w:t>оптимизации имущества муниципальной собственности, вовлечению в хозяйственный оборот неиспользованных объектов недвижимости и земельных участков</w:t>
      </w:r>
      <w:r w:rsidR="00EC6D14" w:rsidRPr="00EC6D14">
        <w:rPr>
          <w:rFonts w:ascii="Times New Roman" w:eastAsia="Times New Roman" w:hAnsi="Times New Roman" w:cs="Times New Roman"/>
          <w:sz w:val="28"/>
          <w:szCs w:val="28"/>
          <w:lang w:eastAsia="ru-RU"/>
        </w:rPr>
        <w:t xml:space="preserve">. </w:t>
      </w:r>
      <w:r w:rsidR="00EC6D14" w:rsidRPr="00EC6D14">
        <w:rPr>
          <w:rFonts w:ascii="Times New Roman" w:eastAsia="Times New Roman" w:hAnsi="Times New Roman" w:cs="Times New Roman"/>
          <w:bCs/>
          <w:sz w:val="28"/>
          <w:szCs w:val="28"/>
          <w:lang w:eastAsia="ru-RU"/>
        </w:rPr>
        <w:t>Необходимо</w:t>
      </w:r>
      <w:r>
        <w:rPr>
          <w:rFonts w:ascii="Times New Roman" w:eastAsia="Times New Roman" w:hAnsi="Times New Roman" w:cs="Times New Roman"/>
          <w:bCs/>
          <w:sz w:val="28"/>
          <w:szCs w:val="28"/>
          <w:lang w:eastAsia="ru-RU"/>
        </w:rPr>
        <w:t xml:space="preserve"> </w:t>
      </w:r>
      <w:r w:rsidR="00EC6D14" w:rsidRPr="00EC6D14">
        <w:rPr>
          <w:rFonts w:ascii="Times New Roman" w:eastAsia="Times New Roman" w:hAnsi="Times New Roman" w:cs="Times New Roman"/>
          <w:bCs/>
          <w:sz w:val="28"/>
          <w:szCs w:val="28"/>
          <w:lang w:eastAsia="ru-RU"/>
        </w:rPr>
        <w:t>добиваться максимального</w:t>
      </w:r>
      <w:r>
        <w:rPr>
          <w:rFonts w:ascii="Times New Roman" w:eastAsia="Times New Roman" w:hAnsi="Times New Roman" w:cs="Times New Roman"/>
          <w:bCs/>
          <w:sz w:val="28"/>
          <w:szCs w:val="28"/>
          <w:lang w:eastAsia="ru-RU"/>
        </w:rPr>
        <w:t xml:space="preserve"> </w:t>
      </w:r>
      <w:r w:rsidR="00EC6D14" w:rsidRPr="00EC6D14">
        <w:rPr>
          <w:rFonts w:ascii="Times New Roman" w:eastAsia="Times New Roman" w:hAnsi="Times New Roman" w:cs="Times New Roman"/>
          <w:bCs/>
          <w:sz w:val="28"/>
          <w:szCs w:val="28"/>
          <w:lang w:eastAsia="ru-RU"/>
        </w:rPr>
        <w:t>фискального эффекта при реализации соответствующего имущества на аукционных торгах</w:t>
      </w:r>
      <w:r w:rsidR="00EC6D14" w:rsidRPr="00EC6D14">
        <w:rPr>
          <w:rFonts w:ascii="Times New Roman" w:eastAsia="Times New Roman" w:hAnsi="Times New Roman" w:cs="Times New Roman"/>
          <w:sz w:val="28"/>
          <w:szCs w:val="28"/>
          <w:lang w:eastAsia="ru-RU"/>
        </w:rPr>
        <w:t>;</w:t>
      </w:r>
    </w:p>
    <w:p w14:paraId="17F7124E" w14:textId="664ACB5D" w:rsidR="00EC6D14" w:rsidRPr="00EC6D14" w:rsidRDefault="00EC6D14" w:rsidP="00EC6D14">
      <w:pPr>
        <w:spacing w:after="0" w:line="240" w:lineRule="auto"/>
        <w:ind w:firstLine="709"/>
        <w:jc w:val="both"/>
        <w:rPr>
          <w:rFonts w:ascii="Times New Roman" w:eastAsia="Times New Roman" w:hAnsi="Times New Roman" w:cs="Times New Roman"/>
          <w:sz w:val="28"/>
          <w:szCs w:val="28"/>
          <w:lang w:eastAsia="ru-RU"/>
        </w:rPr>
      </w:pPr>
      <w:r w:rsidRPr="00EC6D14">
        <w:rPr>
          <w:rFonts w:ascii="Times New Roman" w:eastAsia="Times New Roman" w:hAnsi="Times New Roman" w:cs="Times New Roman"/>
          <w:sz w:val="28"/>
          <w:szCs w:val="28"/>
          <w:lang w:eastAsia="ru-RU"/>
        </w:rPr>
        <w:t>межведомственной комиссии по укреплению налоговой дисциплины по увеличению поступлений налоговых и неналоговых доходов и погашению недоимки в консолидированный бюджет района и в государственные внебюджетные фонды;</w:t>
      </w:r>
    </w:p>
    <w:p w14:paraId="7C860ABB" w14:textId="1CD4C7A6" w:rsidR="00EC6D14" w:rsidRPr="00EC6D14" w:rsidRDefault="001D74C6" w:rsidP="00EC6D1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w:t>
      </w:r>
      <w:r w:rsidR="00EC6D14" w:rsidRPr="00EC6D14">
        <w:rPr>
          <w:rFonts w:ascii="Times New Roman" w:eastAsia="Times New Roman" w:hAnsi="Times New Roman" w:cs="Times New Roman"/>
          <w:sz w:val="28"/>
          <w:szCs w:val="28"/>
          <w:lang w:eastAsia="ru-RU"/>
        </w:rPr>
        <w:t>сокращени</w:t>
      </w:r>
      <w:r>
        <w:rPr>
          <w:rFonts w:ascii="Times New Roman" w:eastAsia="Times New Roman" w:hAnsi="Times New Roman" w:cs="Times New Roman"/>
          <w:sz w:val="28"/>
          <w:szCs w:val="28"/>
          <w:lang w:eastAsia="ru-RU"/>
        </w:rPr>
        <w:t>ю</w:t>
      </w:r>
      <w:r w:rsidR="00EC6D14" w:rsidRPr="00EC6D14">
        <w:rPr>
          <w:rFonts w:ascii="Times New Roman" w:eastAsia="Times New Roman" w:hAnsi="Times New Roman" w:cs="Times New Roman"/>
          <w:sz w:val="28"/>
          <w:szCs w:val="28"/>
          <w:lang w:eastAsia="ru-RU"/>
        </w:rPr>
        <w:t xml:space="preserve"> размеров задолженности по арендной плате за земельные участки, аренду имущества;</w:t>
      </w:r>
    </w:p>
    <w:p w14:paraId="3D56A451" w14:textId="1B837720" w:rsidR="00EC6D14" w:rsidRPr="00EC6D14" w:rsidRDefault="001D74C6" w:rsidP="00EC6D1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w:t>
      </w:r>
      <w:r w:rsidR="00EC6D14" w:rsidRPr="00EC6D14">
        <w:rPr>
          <w:rFonts w:ascii="Times New Roman" w:eastAsia="Times New Roman" w:hAnsi="Times New Roman" w:cs="Times New Roman"/>
          <w:sz w:val="28"/>
          <w:szCs w:val="28"/>
          <w:lang w:eastAsia="ru-RU"/>
        </w:rPr>
        <w:t>включени</w:t>
      </w:r>
      <w:r>
        <w:rPr>
          <w:rFonts w:ascii="Times New Roman" w:eastAsia="Times New Roman" w:hAnsi="Times New Roman" w:cs="Times New Roman"/>
          <w:sz w:val="28"/>
          <w:szCs w:val="28"/>
          <w:lang w:eastAsia="ru-RU"/>
        </w:rPr>
        <w:t>ю</w:t>
      </w:r>
      <w:r w:rsidR="00EC6D14" w:rsidRPr="00EC6D14">
        <w:rPr>
          <w:rFonts w:ascii="Times New Roman" w:eastAsia="Times New Roman" w:hAnsi="Times New Roman" w:cs="Times New Roman"/>
          <w:sz w:val="28"/>
          <w:szCs w:val="28"/>
          <w:lang w:eastAsia="ru-RU"/>
        </w:rPr>
        <w:t xml:space="preserve"> неэффективно используемого имущества в программу приватизации Ачинского района;</w:t>
      </w:r>
    </w:p>
    <w:p w14:paraId="3FEA7EFC" w14:textId="0E5DB0ED" w:rsidR="00EC6D14" w:rsidRPr="00EC6D14" w:rsidRDefault="001D74C6" w:rsidP="00EC6D14">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по </w:t>
      </w:r>
      <w:r w:rsidR="00EC6D14" w:rsidRPr="00EC6D14">
        <w:rPr>
          <w:rFonts w:ascii="Times New Roman" w:eastAsia="Calibri" w:hAnsi="Times New Roman" w:cs="Times New Roman"/>
          <w:bCs/>
          <w:sz w:val="28"/>
          <w:szCs w:val="28"/>
        </w:rPr>
        <w:t>проведени</w:t>
      </w:r>
      <w:r>
        <w:rPr>
          <w:rFonts w:ascii="Times New Roman" w:eastAsia="Calibri" w:hAnsi="Times New Roman" w:cs="Times New Roman"/>
          <w:bCs/>
          <w:sz w:val="28"/>
          <w:szCs w:val="28"/>
        </w:rPr>
        <w:t>ю</w:t>
      </w:r>
      <w:r w:rsidR="00EC6D14" w:rsidRPr="00EC6D14">
        <w:rPr>
          <w:rFonts w:ascii="Times New Roman" w:eastAsia="Calibri" w:hAnsi="Times New Roman" w:cs="Times New Roman"/>
          <w:bCs/>
          <w:sz w:val="28"/>
          <w:szCs w:val="28"/>
        </w:rPr>
        <w:t xml:space="preserve"> инвентаризации адресов объектов адресации и земельных участков и внесение сведений в Государственный адресный реестр.</w:t>
      </w:r>
    </w:p>
    <w:p w14:paraId="22164EEF" w14:textId="43894276" w:rsidR="00EC6D14" w:rsidRPr="00EC6D14" w:rsidRDefault="00EC6D14" w:rsidP="00EC6D14">
      <w:pPr>
        <w:spacing w:after="0" w:line="240" w:lineRule="auto"/>
        <w:ind w:firstLine="709"/>
        <w:jc w:val="both"/>
        <w:rPr>
          <w:rFonts w:ascii="Times New Roman" w:eastAsia="Calibri" w:hAnsi="Times New Roman" w:cs="Times New Roman"/>
          <w:sz w:val="28"/>
          <w:szCs w:val="28"/>
        </w:rPr>
      </w:pPr>
      <w:r w:rsidRPr="00EC6D14">
        <w:rPr>
          <w:rFonts w:ascii="Times New Roman" w:eastAsia="Calibri" w:hAnsi="Times New Roman" w:cs="Times New Roman"/>
          <w:bCs/>
          <w:sz w:val="28"/>
          <w:szCs w:val="28"/>
        </w:rPr>
        <w:t xml:space="preserve">В соответствии с </w:t>
      </w:r>
      <w:r w:rsidRPr="00EC6D14">
        <w:rPr>
          <w:rFonts w:ascii="Times New Roman" w:eastAsia="Calibri" w:hAnsi="Times New Roman" w:cs="Times New Roman"/>
          <w:sz w:val="28"/>
          <w:szCs w:val="28"/>
        </w:rPr>
        <w:t xml:space="preserve">постановлением Правительства Красноярского края </w:t>
      </w:r>
      <w:r w:rsidRPr="00EC6D14">
        <w:rPr>
          <w:rFonts w:ascii="Times New Roman" w:eastAsia="Calibri" w:hAnsi="Times New Roman" w:cs="Times New Roman"/>
          <w:sz w:val="28"/>
          <w:szCs w:val="28"/>
        </w:rPr>
        <w:br/>
        <w:t>от 16.03.2021 № 129-п принято решение о проведении в 2022-2024 годах комплексных кадастровых работ</w:t>
      </w:r>
      <w:r w:rsidRPr="00EC6D14">
        <w:rPr>
          <w:rFonts w:ascii="Times New Roman" w:eastAsia="Calibri" w:hAnsi="Times New Roman" w:cs="Times New Roman"/>
          <w:bCs/>
          <w:sz w:val="28"/>
          <w:szCs w:val="28"/>
        </w:rPr>
        <w:t xml:space="preserve"> с привлечением средств федерального бюджета на территории муниципального образования Ачинский район.</w:t>
      </w:r>
    </w:p>
    <w:p w14:paraId="4CDEE1F1" w14:textId="77777777" w:rsidR="00EC6D14" w:rsidRPr="00EC6D14" w:rsidRDefault="00EC6D14" w:rsidP="00EC6D14">
      <w:pPr>
        <w:spacing w:after="0" w:line="240" w:lineRule="auto"/>
        <w:ind w:firstLine="709"/>
        <w:jc w:val="both"/>
        <w:rPr>
          <w:rFonts w:ascii="Times New Roman" w:eastAsia="Calibri" w:hAnsi="Times New Roman" w:cs="Times New Roman"/>
          <w:bCs/>
          <w:sz w:val="28"/>
          <w:szCs w:val="28"/>
        </w:rPr>
      </w:pPr>
      <w:r w:rsidRPr="00EC6D14">
        <w:rPr>
          <w:rFonts w:ascii="Times New Roman" w:eastAsia="Calibri" w:hAnsi="Times New Roman" w:cs="Times New Roman"/>
          <w:sz w:val="28"/>
          <w:szCs w:val="28"/>
        </w:rPr>
        <w:t xml:space="preserve">Проведение данных работ позволит существенно повысить качество данных, содержащихся в ЕГРН, приведет к повышению уровня юридической защиты прав и законных интересов правообладателей земельных участков, устранению кадастровых ошибок, допущенных при определении местоположения границ земельных участков, снижению количества земельных споров, увеличению поступлений в консолидированный бюджет, получаемых от сбора земельного налога, налога на имущество физических лиц и налога  </w:t>
      </w:r>
      <w:r w:rsidRPr="00EC6D14">
        <w:rPr>
          <w:rFonts w:ascii="Times New Roman" w:eastAsia="Calibri" w:hAnsi="Times New Roman" w:cs="Times New Roman"/>
          <w:sz w:val="28"/>
          <w:szCs w:val="28"/>
        </w:rPr>
        <w:br/>
        <w:t>на имущество организаций, а также повысит инвестиционную привлекательность района.</w:t>
      </w:r>
    </w:p>
    <w:p w14:paraId="1D8EC075" w14:textId="055B39A5" w:rsidR="00EC6D14" w:rsidRPr="00EC6D14" w:rsidRDefault="00EC6D14" w:rsidP="00EC6D14">
      <w:pPr>
        <w:spacing w:after="0" w:line="240" w:lineRule="auto"/>
        <w:ind w:firstLine="709"/>
        <w:jc w:val="both"/>
        <w:rPr>
          <w:rFonts w:ascii="Times New Roman" w:eastAsia="Times New Roman" w:hAnsi="Times New Roman" w:cs="Times New Roman"/>
          <w:sz w:val="28"/>
          <w:szCs w:val="28"/>
          <w:lang w:eastAsia="ru-RU"/>
        </w:rPr>
      </w:pPr>
      <w:r w:rsidRPr="00EC6D14">
        <w:rPr>
          <w:rFonts w:ascii="Times New Roman" w:eastAsia="Times New Roman" w:hAnsi="Times New Roman" w:cs="Times New Roman"/>
          <w:sz w:val="28"/>
          <w:szCs w:val="28"/>
          <w:lang w:eastAsia="ru-RU"/>
        </w:rPr>
        <w:t>В части развития налогового потенциала Ачинского района планируется:</w:t>
      </w:r>
    </w:p>
    <w:p w14:paraId="0879FD2F" w14:textId="6BD181CD" w:rsidR="00EC6D14" w:rsidRPr="00EC6D14" w:rsidRDefault="00EC6D14" w:rsidP="00EC6D1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C6D14">
        <w:rPr>
          <w:rFonts w:ascii="Times New Roman" w:eastAsia="Times New Roman" w:hAnsi="Times New Roman" w:cs="Times New Roman"/>
          <w:bCs/>
          <w:sz w:val="28"/>
          <w:szCs w:val="28"/>
          <w:lang w:eastAsia="ru-RU"/>
        </w:rPr>
        <w:t>создание условий для увеличения темпов экономического роста, в том числе в сфере развития малого и среднего предпринимательства на расширение доступа субъектов малого и среднего предпринимательства к финансовым ресурсам посредством увеличения объемов предоставления микрозаймов и включением новых направлений субсидирования расходов и платежей.</w:t>
      </w:r>
    </w:p>
    <w:p w14:paraId="4AF29BC9" w14:textId="6DEB63B7" w:rsidR="00EC6D14" w:rsidRPr="00EC6D14" w:rsidRDefault="00EC6D14" w:rsidP="00EC6D1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C6D14">
        <w:rPr>
          <w:rFonts w:ascii="Times New Roman" w:eastAsia="Times New Roman" w:hAnsi="Times New Roman" w:cs="Times New Roman"/>
          <w:bCs/>
          <w:sz w:val="28"/>
          <w:szCs w:val="28"/>
          <w:lang w:eastAsia="ru-RU"/>
        </w:rPr>
        <w:t>Совершенствование администрирования доходов бюджета планируется осуществить за счет:</w:t>
      </w:r>
    </w:p>
    <w:p w14:paraId="584F5233" w14:textId="66C8BEA4" w:rsidR="00EC6D14" w:rsidRPr="00EC6D14" w:rsidRDefault="001D74C6" w:rsidP="00EC6D1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EC6D14" w:rsidRPr="00EC6D14">
        <w:rPr>
          <w:rFonts w:ascii="Times New Roman" w:eastAsia="Times New Roman" w:hAnsi="Times New Roman" w:cs="Times New Roman"/>
          <w:bCs/>
          <w:sz w:val="28"/>
          <w:szCs w:val="28"/>
          <w:lang w:eastAsia="ru-RU"/>
        </w:rPr>
        <w:t xml:space="preserve">овышения ответственности администраторов доходов за эффективное </w:t>
      </w:r>
      <w:r w:rsidR="00EC6D14" w:rsidRPr="00EC6D14">
        <w:rPr>
          <w:rFonts w:ascii="Times New Roman" w:eastAsia="Times New Roman" w:hAnsi="Times New Roman" w:cs="Times New Roman"/>
          <w:bCs/>
          <w:sz w:val="28"/>
          <w:szCs w:val="28"/>
          <w:lang w:eastAsia="ru-RU"/>
        </w:rPr>
        <w:lastRenderedPageBreak/>
        <w:t>прогнозирование, своевременность, полноту поступления и сокращение задолженности администрируемых платежей;</w:t>
      </w:r>
    </w:p>
    <w:p w14:paraId="761142BE" w14:textId="61A6862A" w:rsidR="00EC6D14" w:rsidRPr="00EC6D14" w:rsidRDefault="001D74C6" w:rsidP="00EC6D1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EC6D14" w:rsidRPr="00EC6D14">
        <w:rPr>
          <w:rFonts w:ascii="Times New Roman" w:eastAsia="Times New Roman" w:hAnsi="Times New Roman" w:cs="Times New Roman"/>
          <w:bCs/>
          <w:sz w:val="28"/>
          <w:szCs w:val="28"/>
          <w:lang w:eastAsia="ru-RU"/>
        </w:rPr>
        <w:t>овышени</w:t>
      </w:r>
      <w:r>
        <w:rPr>
          <w:rFonts w:ascii="Times New Roman" w:eastAsia="Times New Roman" w:hAnsi="Times New Roman" w:cs="Times New Roman"/>
          <w:bCs/>
          <w:sz w:val="28"/>
          <w:szCs w:val="28"/>
          <w:lang w:eastAsia="ru-RU"/>
        </w:rPr>
        <w:t>я</w:t>
      </w:r>
      <w:r w:rsidR="00EC6D14" w:rsidRPr="00EC6D14">
        <w:rPr>
          <w:rFonts w:ascii="Times New Roman" w:eastAsia="Times New Roman" w:hAnsi="Times New Roman" w:cs="Times New Roman"/>
          <w:bCs/>
          <w:sz w:val="28"/>
          <w:szCs w:val="28"/>
          <w:lang w:eastAsia="ru-RU"/>
        </w:rPr>
        <w:t xml:space="preserve"> качества и эффективности совместной работы органов власти всех уровней по усилению администрирования доходов в рамках деятельности межведомственных комиссий и рабочих групп по платежам в бюджеты всех уровней.</w:t>
      </w:r>
    </w:p>
    <w:p w14:paraId="0F3A7986" w14:textId="61D0DF3F" w:rsidR="00EC6D14" w:rsidRPr="00EC6D14" w:rsidRDefault="001D74C6" w:rsidP="00EC6D1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EC6D14" w:rsidRPr="00EC6D14">
        <w:rPr>
          <w:rFonts w:ascii="Times New Roman" w:eastAsia="Times New Roman" w:hAnsi="Times New Roman" w:cs="Times New Roman"/>
          <w:bCs/>
          <w:sz w:val="28"/>
          <w:szCs w:val="28"/>
          <w:lang w:eastAsia="ru-RU"/>
        </w:rPr>
        <w:t>родолжени</w:t>
      </w:r>
      <w:r>
        <w:rPr>
          <w:rFonts w:ascii="Times New Roman" w:eastAsia="Times New Roman" w:hAnsi="Times New Roman" w:cs="Times New Roman"/>
          <w:bCs/>
          <w:sz w:val="28"/>
          <w:szCs w:val="28"/>
          <w:lang w:eastAsia="ru-RU"/>
        </w:rPr>
        <w:t>я</w:t>
      </w:r>
      <w:r w:rsidR="00EC6D14" w:rsidRPr="00EC6D14">
        <w:rPr>
          <w:rFonts w:ascii="Times New Roman" w:eastAsia="Times New Roman" w:hAnsi="Times New Roman" w:cs="Times New Roman"/>
          <w:bCs/>
          <w:sz w:val="28"/>
          <w:szCs w:val="28"/>
          <w:lang w:eastAsia="ru-RU"/>
        </w:rPr>
        <w:t xml:space="preserve"> работы по легализации «теневой» заработной платы, взысканию задолженности по налоговым</w:t>
      </w:r>
      <w:r w:rsidR="00EC6D14" w:rsidRPr="00EC6D14">
        <w:t xml:space="preserve"> </w:t>
      </w:r>
      <w:r w:rsidR="00EC1DFC" w:rsidRPr="00EC1DFC">
        <w:rPr>
          <w:rFonts w:ascii="Times New Roman" w:hAnsi="Times New Roman" w:cs="Times New Roman"/>
          <w:sz w:val="28"/>
          <w:szCs w:val="28"/>
        </w:rPr>
        <w:t>и неналоговым доходам</w:t>
      </w:r>
      <w:r w:rsidR="00EC1DFC" w:rsidRPr="00EC1DFC">
        <w:t xml:space="preserve"> </w:t>
      </w:r>
      <w:r w:rsidR="00EC6D14" w:rsidRPr="00EC6D14">
        <w:rPr>
          <w:rFonts w:ascii="Times New Roman" w:eastAsia="Times New Roman" w:hAnsi="Times New Roman" w:cs="Times New Roman"/>
          <w:bCs/>
          <w:sz w:val="28"/>
          <w:szCs w:val="28"/>
          <w:lang w:eastAsia="ru-RU"/>
        </w:rPr>
        <w:t>на 2023 год и плановый период 2024-2025 годов, реализации мероприятий по повышению роли имущественных налогов в формировании доходов бюджета Ачинского района;</w:t>
      </w:r>
    </w:p>
    <w:p w14:paraId="5154BEF4" w14:textId="318C4331" w:rsidR="00EC6D14" w:rsidRDefault="001D74C6" w:rsidP="00EC6D1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EC6D14" w:rsidRPr="00EC6D14">
        <w:rPr>
          <w:rFonts w:ascii="Times New Roman" w:eastAsia="Calibri" w:hAnsi="Times New Roman" w:cs="Times New Roman"/>
          <w:sz w:val="28"/>
          <w:szCs w:val="28"/>
        </w:rPr>
        <w:t>родолжени</w:t>
      </w:r>
      <w:r>
        <w:rPr>
          <w:rFonts w:ascii="Times New Roman" w:eastAsia="Calibri" w:hAnsi="Times New Roman" w:cs="Times New Roman"/>
          <w:sz w:val="28"/>
          <w:szCs w:val="28"/>
        </w:rPr>
        <w:t>я</w:t>
      </w:r>
      <w:r w:rsidR="00EC6D14" w:rsidRPr="00EC6D14">
        <w:rPr>
          <w:rFonts w:ascii="Times New Roman" w:eastAsia="Calibri" w:hAnsi="Times New Roman" w:cs="Times New Roman"/>
          <w:sz w:val="28"/>
          <w:szCs w:val="28"/>
        </w:rPr>
        <w:t xml:space="preserve"> мониторинга результативности деятельности по работе с объектами земельно-имущественного комплекса − проведению мероприятий земельного контроля, внесению сведений в ФИАС, уточнению данных в ЕГРН о земельных участках без кадастровой стоимости.</w:t>
      </w:r>
    </w:p>
    <w:p w14:paraId="6CFA8ABC" w14:textId="62A949A1" w:rsidR="00BF1544" w:rsidRDefault="00BF1544" w:rsidP="00EC6D14">
      <w:pPr>
        <w:spacing w:after="0" w:line="240" w:lineRule="auto"/>
        <w:ind w:firstLine="709"/>
        <w:jc w:val="both"/>
        <w:rPr>
          <w:rFonts w:ascii="Times New Roman" w:eastAsia="Calibri" w:hAnsi="Times New Roman" w:cs="Times New Roman"/>
          <w:sz w:val="28"/>
          <w:szCs w:val="28"/>
        </w:rPr>
      </w:pPr>
    </w:p>
    <w:p w14:paraId="137A7EBB" w14:textId="5D5C8C38" w:rsidR="00BF1544" w:rsidRDefault="00BF1544" w:rsidP="00EC6D14">
      <w:pPr>
        <w:spacing w:after="0" w:line="240" w:lineRule="auto"/>
        <w:ind w:firstLine="709"/>
        <w:jc w:val="both"/>
        <w:rPr>
          <w:rFonts w:ascii="Times New Roman" w:eastAsia="Calibri" w:hAnsi="Times New Roman" w:cs="Times New Roman"/>
          <w:sz w:val="28"/>
          <w:szCs w:val="28"/>
        </w:rPr>
      </w:pPr>
    </w:p>
    <w:p w14:paraId="427C3AB4" w14:textId="32E4D69F" w:rsidR="00BF1544" w:rsidRDefault="00BF1544" w:rsidP="00EC6D14">
      <w:pPr>
        <w:spacing w:after="0" w:line="240" w:lineRule="auto"/>
        <w:ind w:firstLine="709"/>
        <w:jc w:val="both"/>
        <w:rPr>
          <w:rFonts w:ascii="Times New Roman" w:eastAsia="Calibri" w:hAnsi="Times New Roman" w:cs="Times New Roman"/>
          <w:sz w:val="28"/>
          <w:szCs w:val="28"/>
        </w:rPr>
      </w:pPr>
    </w:p>
    <w:p w14:paraId="100A5354" w14:textId="772B6E84" w:rsidR="00BF1544" w:rsidRDefault="00BF1544" w:rsidP="00EC6D14">
      <w:pPr>
        <w:spacing w:after="0" w:line="240" w:lineRule="auto"/>
        <w:ind w:firstLine="709"/>
        <w:jc w:val="both"/>
        <w:rPr>
          <w:rFonts w:ascii="Times New Roman" w:eastAsia="Calibri" w:hAnsi="Times New Roman" w:cs="Times New Roman"/>
          <w:sz w:val="28"/>
          <w:szCs w:val="28"/>
        </w:rPr>
      </w:pPr>
    </w:p>
    <w:p w14:paraId="583BB636" w14:textId="05CA23FE" w:rsidR="00BF1544" w:rsidRDefault="00BF1544" w:rsidP="00EC6D14">
      <w:pPr>
        <w:spacing w:after="0" w:line="240" w:lineRule="auto"/>
        <w:ind w:firstLine="709"/>
        <w:jc w:val="both"/>
        <w:rPr>
          <w:rFonts w:ascii="Times New Roman" w:eastAsia="Calibri" w:hAnsi="Times New Roman" w:cs="Times New Roman"/>
          <w:sz w:val="28"/>
          <w:szCs w:val="28"/>
        </w:rPr>
      </w:pPr>
    </w:p>
    <w:p w14:paraId="36D369BE" w14:textId="678C66C7" w:rsidR="00BF1544" w:rsidRDefault="00BF1544" w:rsidP="00EC6D14">
      <w:pPr>
        <w:spacing w:after="0" w:line="240" w:lineRule="auto"/>
        <w:ind w:firstLine="709"/>
        <w:jc w:val="both"/>
        <w:rPr>
          <w:rFonts w:ascii="Times New Roman" w:eastAsia="Calibri" w:hAnsi="Times New Roman" w:cs="Times New Roman"/>
          <w:sz w:val="28"/>
          <w:szCs w:val="28"/>
        </w:rPr>
      </w:pPr>
    </w:p>
    <w:p w14:paraId="104FC872" w14:textId="5FC98352" w:rsidR="00BF1544" w:rsidRDefault="00BF1544" w:rsidP="00EC6D14">
      <w:pPr>
        <w:spacing w:after="0" w:line="240" w:lineRule="auto"/>
        <w:ind w:firstLine="709"/>
        <w:jc w:val="both"/>
        <w:rPr>
          <w:rFonts w:ascii="Times New Roman" w:eastAsia="Calibri" w:hAnsi="Times New Roman" w:cs="Times New Roman"/>
          <w:sz w:val="28"/>
          <w:szCs w:val="28"/>
        </w:rPr>
      </w:pPr>
    </w:p>
    <w:p w14:paraId="50BFCCAF" w14:textId="691C44FE" w:rsidR="00BF1544" w:rsidRDefault="00BF1544" w:rsidP="00EC6D14">
      <w:pPr>
        <w:spacing w:after="0" w:line="240" w:lineRule="auto"/>
        <w:ind w:firstLine="709"/>
        <w:jc w:val="both"/>
        <w:rPr>
          <w:rFonts w:ascii="Times New Roman" w:eastAsia="Calibri" w:hAnsi="Times New Roman" w:cs="Times New Roman"/>
          <w:sz w:val="28"/>
          <w:szCs w:val="28"/>
        </w:rPr>
      </w:pPr>
    </w:p>
    <w:p w14:paraId="7C8FA1EE" w14:textId="2D44299D" w:rsidR="00BF1544" w:rsidRDefault="00BF1544" w:rsidP="00EC6D14">
      <w:pPr>
        <w:spacing w:after="0" w:line="240" w:lineRule="auto"/>
        <w:ind w:firstLine="709"/>
        <w:jc w:val="both"/>
        <w:rPr>
          <w:rFonts w:ascii="Times New Roman" w:eastAsia="Calibri" w:hAnsi="Times New Roman" w:cs="Times New Roman"/>
          <w:sz w:val="28"/>
          <w:szCs w:val="28"/>
        </w:rPr>
      </w:pPr>
    </w:p>
    <w:p w14:paraId="2AFD3325" w14:textId="4E9FD461" w:rsidR="00BF1544" w:rsidRDefault="00BF1544" w:rsidP="00EC6D14">
      <w:pPr>
        <w:spacing w:after="0" w:line="240" w:lineRule="auto"/>
        <w:ind w:firstLine="709"/>
        <w:jc w:val="both"/>
        <w:rPr>
          <w:rFonts w:ascii="Times New Roman" w:eastAsia="Calibri" w:hAnsi="Times New Roman" w:cs="Times New Roman"/>
          <w:sz w:val="28"/>
          <w:szCs w:val="28"/>
        </w:rPr>
      </w:pPr>
    </w:p>
    <w:p w14:paraId="64A36115" w14:textId="6AD04648" w:rsidR="00BF1544" w:rsidRDefault="00BF1544" w:rsidP="00EC6D14">
      <w:pPr>
        <w:spacing w:after="0" w:line="240" w:lineRule="auto"/>
        <w:ind w:firstLine="709"/>
        <w:jc w:val="both"/>
        <w:rPr>
          <w:rFonts w:ascii="Times New Roman" w:eastAsia="Calibri" w:hAnsi="Times New Roman" w:cs="Times New Roman"/>
          <w:sz w:val="28"/>
          <w:szCs w:val="28"/>
        </w:rPr>
      </w:pPr>
    </w:p>
    <w:p w14:paraId="53252853" w14:textId="5388CED8" w:rsidR="00BF1544" w:rsidRDefault="00BF1544" w:rsidP="00EC6D14">
      <w:pPr>
        <w:spacing w:after="0" w:line="240" w:lineRule="auto"/>
        <w:ind w:firstLine="709"/>
        <w:jc w:val="both"/>
        <w:rPr>
          <w:rFonts w:ascii="Times New Roman" w:eastAsia="Calibri" w:hAnsi="Times New Roman" w:cs="Times New Roman"/>
          <w:sz w:val="28"/>
          <w:szCs w:val="28"/>
        </w:rPr>
      </w:pPr>
    </w:p>
    <w:p w14:paraId="42741461" w14:textId="7A3E93E4" w:rsidR="00BF1544" w:rsidRDefault="00BF1544" w:rsidP="00EC6D14">
      <w:pPr>
        <w:spacing w:after="0" w:line="240" w:lineRule="auto"/>
        <w:ind w:firstLine="709"/>
        <w:jc w:val="both"/>
        <w:rPr>
          <w:rFonts w:ascii="Times New Roman" w:eastAsia="Calibri" w:hAnsi="Times New Roman" w:cs="Times New Roman"/>
          <w:sz w:val="28"/>
          <w:szCs w:val="28"/>
        </w:rPr>
      </w:pPr>
    </w:p>
    <w:p w14:paraId="4DBC9D0B" w14:textId="57E19BB7" w:rsidR="00BF1544" w:rsidRDefault="00BF1544" w:rsidP="00EC6D14">
      <w:pPr>
        <w:spacing w:after="0" w:line="240" w:lineRule="auto"/>
        <w:ind w:firstLine="709"/>
        <w:jc w:val="both"/>
        <w:rPr>
          <w:rFonts w:ascii="Times New Roman" w:eastAsia="Calibri" w:hAnsi="Times New Roman" w:cs="Times New Roman"/>
          <w:sz w:val="28"/>
          <w:szCs w:val="28"/>
        </w:rPr>
      </w:pPr>
    </w:p>
    <w:p w14:paraId="051FAAD4" w14:textId="2AE93759" w:rsidR="00BF1544" w:rsidRDefault="00BF1544" w:rsidP="00EC6D14">
      <w:pPr>
        <w:spacing w:after="0" w:line="240" w:lineRule="auto"/>
        <w:ind w:firstLine="709"/>
        <w:jc w:val="both"/>
        <w:rPr>
          <w:rFonts w:ascii="Times New Roman" w:eastAsia="Calibri" w:hAnsi="Times New Roman" w:cs="Times New Roman"/>
          <w:sz w:val="28"/>
          <w:szCs w:val="28"/>
        </w:rPr>
      </w:pPr>
    </w:p>
    <w:p w14:paraId="4FFD0AE0" w14:textId="39972065" w:rsidR="00BF1544" w:rsidRDefault="00BF1544" w:rsidP="00EC6D14">
      <w:pPr>
        <w:spacing w:after="0" w:line="240" w:lineRule="auto"/>
        <w:ind w:firstLine="709"/>
        <w:jc w:val="both"/>
        <w:rPr>
          <w:rFonts w:ascii="Times New Roman" w:eastAsia="Calibri" w:hAnsi="Times New Roman" w:cs="Times New Roman"/>
          <w:sz w:val="28"/>
          <w:szCs w:val="28"/>
        </w:rPr>
      </w:pPr>
    </w:p>
    <w:p w14:paraId="75C2A78B" w14:textId="47A26C11" w:rsidR="00BF1544" w:rsidRDefault="00BF1544" w:rsidP="00EC6D14">
      <w:pPr>
        <w:spacing w:after="0" w:line="240" w:lineRule="auto"/>
        <w:ind w:firstLine="709"/>
        <w:jc w:val="both"/>
        <w:rPr>
          <w:rFonts w:ascii="Times New Roman" w:eastAsia="Calibri" w:hAnsi="Times New Roman" w:cs="Times New Roman"/>
          <w:sz w:val="28"/>
          <w:szCs w:val="28"/>
        </w:rPr>
      </w:pPr>
    </w:p>
    <w:p w14:paraId="3D18A9A8" w14:textId="763177EE" w:rsidR="00BF1544" w:rsidRDefault="00BF1544" w:rsidP="00EC6D14">
      <w:pPr>
        <w:spacing w:after="0" w:line="240" w:lineRule="auto"/>
        <w:ind w:firstLine="709"/>
        <w:jc w:val="both"/>
        <w:rPr>
          <w:rFonts w:ascii="Times New Roman" w:eastAsia="Calibri" w:hAnsi="Times New Roman" w:cs="Times New Roman"/>
          <w:sz w:val="28"/>
          <w:szCs w:val="28"/>
        </w:rPr>
      </w:pPr>
    </w:p>
    <w:p w14:paraId="62D2E6DC" w14:textId="4FEF7A6F" w:rsidR="00BF1544" w:rsidRDefault="00BF1544" w:rsidP="00EC6D14">
      <w:pPr>
        <w:spacing w:after="0" w:line="240" w:lineRule="auto"/>
        <w:ind w:firstLine="709"/>
        <w:jc w:val="both"/>
        <w:rPr>
          <w:rFonts w:ascii="Times New Roman" w:eastAsia="Calibri" w:hAnsi="Times New Roman" w:cs="Times New Roman"/>
          <w:sz w:val="28"/>
          <w:szCs w:val="28"/>
        </w:rPr>
      </w:pPr>
    </w:p>
    <w:p w14:paraId="3138DF79" w14:textId="6DE1F50E" w:rsidR="00BF1544" w:rsidRDefault="00BF1544" w:rsidP="00EC6D14">
      <w:pPr>
        <w:spacing w:after="0" w:line="240" w:lineRule="auto"/>
        <w:ind w:firstLine="709"/>
        <w:jc w:val="both"/>
        <w:rPr>
          <w:rFonts w:ascii="Times New Roman" w:eastAsia="Calibri" w:hAnsi="Times New Roman" w:cs="Times New Roman"/>
          <w:sz w:val="28"/>
          <w:szCs w:val="28"/>
        </w:rPr>
      </w:pPr>
    </w:p>
    <w:p w14:paraId="1082FA99" w14:textId="0BD47143" w:rsidR="00BF1544" w:rsidRDefault="00BF1544" w:rsidP="00EC6D14">
      <w:pPr>
        <w:spacing w:after="0" w:line="240" w:lineRule="auto"/>
        <w:ind w:firstLine="709"/>
        <w:jc w:val="both"/>
        <w:rPr>
          <w:rFonts w:ascii="Times New Roman" w:eastAsia="Calibri" w:hAnsi="Times New Roman" w:cs="Times New Roman"/>
          <w:sz w:val="28"/>
          <w:szCs w:val="28"/>
        </w:rPr>
      </w:pPr>
    </w:p>
    <w:p w14:paraId="7009DB39" w14:textId="452C0946" w:rsidR="00BF1544" w:rsidRDefault="00BF1544" w:rsidP="00EC6D14">
      <w:pPr>
        <w:spacing w:after="0" w:line="240" w:lineRule="auto"/>
        <w:ind w:firstLine="709"/>
        <w:jc w:val="both"/>
        <w:rPr>
          <w:rFonts w:ascii="Times New Roman" w:eastAsia="Calibri" w:hAnsi="Times New Roman" w:cs="Times New Roman"/>
          <w:sz w:val="28"/>
          <w:szCs w:val="28"/>
        </w:rPr>
      </w:pPr>
    </w:p>
    <w:p w14:paraId="456CAE1A" w14:textId="755FF5F5" w:rsidR="00BF1544" w:rsidRDefault="00BF1544" w:rsidP="00EC6D14">
      <w:pPr>
        <w:spacing w:after="0" w:line="240" w:lineRule="auto"/>
        <w:ind w:firstLine="709"/>
        <w:jc w:val="both"/>
        <w:rPr>
          <w:rFonts w:ascii="Times New Roman" w:eastAsia="Calibri" w:hAnsi="Times New Roman" w:cs="Times New Roman"/>
          <w:sz w:val="28"/>
          <w:szCs w:val="28"/>
        </w:rPr>
      </w:pPr>
    </w:p>
    <w:p w14:paraId="7D6BA206" w14:textId="2533C148" w:rsidR="00BF1544" w:rsidRDefault="00BF1544" w:rsidP="00EC6D14">
      <w:pPr>
        <w:spacing w:after="0" w:line="240" w:lineRule="auto"/>
        <w:ind w:firstLine="709"/>
        <w:jc w:val="both"/>
        <w:rPr>
          <w:rFonts w:ascii="Times New Roman" w:eastAsia="Calibri" w:hAnsi="Times New Roman" w:cs="Times New Roman"/>
          <w:sz w:val="28"/>
          <w:szCs w:val="28"/>
        </w:rPr>
      </w:pPr>
    </w:p>
    <w:p w14:paraId="4D8ABFCC" w14:textId="5EECCA60" w:rsidR="00BF1544" w:rsidRDefault="00BF1544" w:rsidP="00EC6D14">
      <w:pPr>
        <w:spacing w:after="0" w:line="240" w:lineRule="auto"/>
        <w:ind w:firstLine="709"/>
        <w:jc w:val="both"/>
        <w:rPr>
          <w:rFonts w:ascii="Times New Roman" w:eastAsia="Calibri" w:hAnsi="Times New Roman" w:cs="Times New Roman"/>
          <w:sz w:val="28"/>
          <w:szCs w:val="28"/>
        </w:rPr>
      </w:pPr>
    </w:p>
    <w:p w14:paraId="3D1CB9D7" w14:textId="12123557" w:rsidR="00BF1544" w:rsidRDefault="00BF1544" w:rsidP="00EC6D14">
      <w:pPr>
        <w:spacing w:after="0" w:line="240" w:lineRule="auto"/>
        <w:ind w:firstLine="709"/>
        <w:jc w:val="both"/>
        <w:rPr>
          <w:rFonts w:ascii="Times New Roman" w:eastAsia="Calibri" w:hAnsi="Times New Roman" w:cs="Times New Roman"/>
          <w:sz w:val="28"/>
          <w:szCs w:val="28"/>
        </w:rPr>
      </w:pPr>
    </w:p>
    <w:p w14:paraId="5F9501FA" w14:textId="7279B693" w:rsidR="00BF1544" w:rsidRDefault="00BF1544" w:rsidP="00EC6D14">
      <w:pPr>
        <w:spacing w:after="0" w:line="240" w:lineRule="auto"/>
        <w:ind w:firstLine="709"/>
        <w:jc w:val="both"/>
        <w:rPr>
          <w:rFonts w:ascii="Times New Roman" w:eastAsia="Calibri" w:hAnsi="Times New Roman" w:cs="Times New Roman"/>
          <w:sz w:val="28"/>
          <w:szCs w:val="28"/>
        </w:rPr>
      </w:pPr>
    </w:p>
    <w:p w14:paraId="425E0EAD" w14:textId="2D65E4A1" w:rsidR="00BF1544" w:rsidRDefault="00BF1544" w:rsidP="00EC6D14">
      <w:pPr>
        <w:spacing w:after="0" w:line="240" w:lineRule="auto"/>
        <w:ind w:firstLine="709"/>
        <w:jc w:val="both"/>
        <w:rPr>
          <w:rFonts w:ascii="Times New Roman" w:eastAsia="Calibri" w:hAnsi="Times New Roman" w:cs="Times New Roman"/>
          <w:sz w:val="28"/>
          <w:szCs w:val="28"/>
        </w:rPr>
      </w:pPr>
    </w:p>
    <w:p w14:paraId="3900CFE7" w14:textId="6F349B78" w:rsidR="00BF1544" w:rsidRDefault="00BF1544" w:rsidP="00EC6D14">
      <w:pPr>
        <w:spacing w:after="0" w:line="240" w:lineRule="auto"/>
        <w:ind w:firstLine="709"/>
        <w:jc w:val="both"/>
        <w:rPr>
          <w:rFonts w:ascii="Times New Roman" w:eastAsia="Calibri" w:hAnsi="Times New Roman" w:cs="Times New Roman"/>
          <w:sz w:val="28"/>
          <w:szCs w:val="28"/>
        </w:rPr>
      </w:pPr>
    </w:p>
    <w:p w14:paraId="503D4088" w14:textId="58E177A6" w:rsidR="00BF1544" w:rsidRDefault="00BF1544" w:rsidP="00EC6D14">
      <w:pPr>
        <w:spacing w:after="0" w:line="240" w:lineRule="auto"/>
        <w:ind w:firstLine="709"/>
        <w:jc w:val="both"/>
        <w:rPr>
          <w:rFonts w:ascii="Times New Roman" w:eastAsia="Calibri" w:hAnsi="Times New Roman" w:cs="Times New Roman"/>
          <w:sz w:val="28"/>
          <w:szCs w:val="28"/>
        </w:rPr>
      </w:pPr>
    </w:p>
    <w:p w14:paraId="5CB7F7C4" w14:textId="18A8F997" w:rsidR="00BF1544" w:rsidRDefault="00BF1544" w:rsidP="00EC6D14">
      <w:pPr>
        <w:spacing w:after="0" w:line="240" w:lineRule="auto"/>
        <w:ind w:firstLine="709"/>
        <w:jc w:val="both"/>
        <w:rPr>
          <w:rFonts w:ascii="Times New Roman" w:eastAsia="Calibri" w:hAnsi="Times New Roman" w:cs="Times New Roman"/>
          <w:sz w:val="28"/>
          <w:szCs w:val="28"/>
        </w:rPr>
      </w:pPr>
    </w:p>
    <w:p w14:paraId="257BD21A" w14:textId="1A37E46C" w:rsidR="00BF1544" w:rsidRDefault="00BF1544" w:rsidP="00EC6D14">
      <w:pPr>
        <w:spacing w:after="0" w:line="240" w:lineRule="auto"/>
        <w:ind w:firstLine="709"/>
        <w:jc w:val="both"/>
        <w:rPr>
          <w:rFonts w:ascii="Times New Roman" w:eastAsia="Calibri" w:hAnsi="Times New Roman" w:cs="Times New Roman"/>
          <w:sz w:val="28"/>
          <w:szCs w:val="28"/>
        </w:rPr>
      </w:pPr>
    </w:p>
    <w:p w14:paraId="6D42C6D1" w14:textId="77777777" w:rsidR="00BF1544" w:rsidRPr="00EC6D14" w:rsidRDefault="00BF1544" w:rsidP="00EC6D14">
      <w:pPr>
        <w:spacing w:after="0" w:line="240" w:lineRule="auto"/>
        <w:ind w:firstLine="709"/>
        <w:jc w:val="both"/>
        <w:rPr>
          <w:rFonts w:ascii="Times New Roman" w:eastAsia="Calibri" w:hAnsi="Times New Roman" w:cs="Times New Roman"/>
          <w:sz w:val="28"/>
          <w:szCs w:val="28"/>
        </w:rPr>
      </w:pPr>
    </w:p>
    <w:p w14:paraId="3B2E761A" w14:textId="77777777" w:rsidR="00EC6D14" w:rsidRPr="00EC6D14" w:rsidRDefault="00EC6D14" w:rsidP="00EC6D14">
      <w:pPr>
        <w:spacing w:after="0" w:line="240" w:lineRule="auto"/>
        <w:ind w:firstLine="709"/>
        <w:jc w:val="both"/>
        <w:rPr>
          <w:rFonts w:ascii="Times New Roman" w:eastAsia="Calibri" w:hAnsi="Times New Roman" w:cs="Times New Roman"/>
          <w:sz w:val="28"/>
          <w:szCs w:val="28"/>
        </w:rPr>
      </w:pPr>
    </w:p>
    <w:p w14:paraId="57D0FAA8"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6190D1C4"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31C546B4"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53911031"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189329F0"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417509AA"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2CD6ACA7"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17F46F38"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29B904FB"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4B994CA7"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51BE2E5E"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5AB5387B"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64114EE3"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7AB260D5"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4A7DB94F"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7356875C"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18286640"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27F5B5B7"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435495DA"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356F2813"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1E8ADA0E"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47E6B348"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4AF98B24"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75272B51"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2688D3D0"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2F8C3C76"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1CAE8E42"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26272435"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39CB1E89"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21314A05"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1A58CDC7"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7F0FF355"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1D729F39"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78CB94F5"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6D7D912B"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2C5910FD"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04AF47F0"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3D630991" w14:textId="6FED7BB2" w:rsidR="00BF1544" w:rsidRPr="00BF1544" w:rsidRDefault="00BF1544" w:rsidP="00BF1544">
      <w:pPr>
        <w:spacing w:after="0" w:line="240" w:lineRule="auto"/>
        <w:jc w:val="both"/>
        <w:rPr>
          <w:rFonts w:ascii="Times New Roman" w:eastAsia="Times New Roman" w:hAnsi="Times New Roman" w:cs="Times New Roman"/>
          <w:sz w:val="24"/>
          <w:szCs w:val="24"/>
          <w:lang w:eastAsia="ru-RU"/>
        </w:rPr>
      </w:pPr>
      <w:r w:rsidRPr="00BF1544">
        <w:rPr>
          <w:rFonts w:ascii="Times New Roman" w:eastAsia="Times New Roman" w:hAnsi="Times New Roman" w:cs="Times New Roman"/>
          <w:sz w:val="24"/>
          <w:szCs w:val="24"/>
          <w:lang w:eastAsia="ru-RU"/>
        </w:rPr>
        <w:t>СОГЛАСОВАНО:</w:t>
      </w:r>
    </w:p>
    <w:p w14:paraId="409E100C"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777C7C2F" w14:textId="5075572C" w:rsidR="00BF1544" w:rsidRPr="00BF1544" w:rsidRDefault="00BF1544" w:rsidP="00BF1544">
      <w:pPr>
        <w:spacing w:after="0" w:line="240" w:lineRule="auto"/>
        <w:jc w:val="both"/>
        <w:rPr>
          <w:rFonts w:ascii="Times New Roman" w:eastAsia="Times New Roman" w:hAnsi="Times New Roman" w:cs="Times New Roman"/>
          <w:sz w:val="24"/>
          <w:szCs w:val="24"/>
          <w:lang w:eastAsia="ru-RU"/>
        </w:rPr>
      </w:pPr>
      <w:r w:rsidRPr="00BF1544">
        <w:rPr>
          <w:rFonts w:ascii="Times New Roman" w:eastAsia="Times New Roman" w:hAnsi="Times New Roman" w:cs="Times New Roman"/>
          <w:sz w:val="24"/>
          <w:szCs w:val="24"/>
          <w:lang w:eastAsia="ru-RU"/>
        </w:rPr>
        <w:t>Руководитель финансового управления</w:t>
      </w:r>
    </w:p>
    <w:p w14:paraId="7DB51CE5" w14:textId="77777777" w:rsidR="00BF1544" w:rsidRPr="00BF1544" w:rsidRDefault="00BF1544" w:rsidP="00BF1544">
      <w:pPr>
        <w:spacing w:after="0" w:line="240" w:lineRule="auto"/>
        <w:jc w:val="both"/>
        <w:rPr>
          <w:rFonts w:ascii="Times New Roman" w:eastAsia="Times New Roman" w:hAnsi="Times New Roman" w:cs="Times New Roman"/>
          <w:sz w:val="24"/>
          <w:szCs w:val="24"/>
          <w:lang w:eastAsia="ru-RU"/>
        </w:rPr>
      </w:pPr>
      <w:r w:rsidRPr="00BF1544">
        <w:rPr>
          <w:rFonts w:ascii="Times New Roman" w:eastAsia="Times New Roman" w:hAnsi="Times New Roman" w:cs="Times New Roman"/>
          <w:sz w:val="24"/>
          <w:szCs w:val="24"/>
          <w:lang w:eastAsia="ru-RU"/>
        </w:rPr>
        <w:t>администрации Ачинского района ____________ Л.Н. Артемьева</w:t>
      </w:r>
    </w:p>
    <w:p w14:paraId="282266EB" w14:textId="77777777" w:rsidR="00BF1544" w:rsidRPr="00BF1544" w:rsidRDefault="00BF1544" w:rsidP="00BF1544">
      <w:pPr>
        <w:spacing w:after="0" w:line="240" w:lineRule="auto"/>
        <w:jc w:val="both"/>
        <w:rPr>
          <w:rFonts w:ascii="Times New Roman" w:eastAsia="Times New Roman" w:hAnsi="Times New Roman" w:cs="Times New Roman"/>
          <w:sz w:val="24"/>
          <w:szCs w:val="24"/>
          <w:lang w:eastAsia="ru-RU"/>
        </w:rPr>
      </w:pPr>
    </w:p>
    <w:p w14:paraId="4AD3043C" w14:textId="77777777" w:rsidR="00BF1544" w:rsidRPr="00BF1544" w:rsidRDefault="00BF1544" w:rsidP="00BF1544">
      <w:pPr>
        <w:spacing w:after="0" w:line="240" w:lineRule="auto"/>
        <w:jc w:val="both"/>
        <w:rPr>
          <w:rFonts w:ascii="Times New Roman" w:eastAsia="Times New Roman" w:hAnsi="Times New Roman" w:cs="Times New Roman"/>
          <w:sz w:val="24"/>
          <w:szCs w:val="24"/>
          <w:lang w:eastAsia="ru-RU"/>
        </w:rPr>
      </w:pPr>
      <w:r w:rsidRPr="00BF1544">
        <w:rPr>
          <w:rFonts w:ascii="Times New Roman" w:eastAsia="Times New Roman" w:hAnsi="Times New Roman" w:cs="Times New Roman"/>
          <w:sz w:val="24"/>
          <w:szCs w:val="24"/>
          <w:lang w:eastAsia="ru-RU"/>
        </w:rPr>
        <w:t xml:space="preserve">                                       ______________________ 2022 года.</w:t>
      </w:r>
    </w:p>
    <w:p w14:paraId="28B68F5C" w14:textId="77777777" w:rsidR="00BF1544" w:rsidRDefault="00BF1544" w:rsidP="00BF1544">
      <w:pPr>
        <w:spacing w:after="0" w:line="240" w:lineRule="auto"/>
        <w:jc w:val="both"/>
        <w:rPr>
          <w:rFonts w:ascii="Times New Roman" w:eastAsia="Times New Roman" w:hAnsi="Times New Roman" w:cs="Times New Roman"/>
          <w:sz w:val="24"/>
          <w:szCs w:val="24"/>
          <w:lang w:eastAsia="ru-RU"/>
        </w:rPr>
      </w:pPr>
    </w:p>
    <w:p w14:paraId="025E771E" w14:textId="070D6A60" w:rsidR="00BF1544" w:rsidRDefault="00BF1544" w:rsidP="00BF1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отдела экономического</w:t>
      </w:r>
    </w:p>
    <w:p w14:paraId="484B791B" w14:textId="16AD403B" w:rsidR="00BF1544" w:rsidRPr="00BF1544" w:rsidRDefault="00BF1544" w:rsidP="00BF1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развития территории</w:t>
      </w:r>
      <w:r w:rsidRPr="00BF1544">
        <w:rPr>
          <w:rFonts w:ascii="Times New Roman" w:eastAsia="Times New Roman" w:hAnsi="Times New Roman" w:cs="Times New Roman"/>
          <w:sz w:val="24"/>
          <w:szCs w:val="24"/>
          <w:lang w:eastAsia="ru-RU"/>
        </w:rPr>
        <w:t xml:space="preserve">__________________ </w:t>
      </w:r>
      <w:r>
        <w:rPr>
          <w:rFonts w:ascii="Times New Roman" w:eastAsia="Times New Roman" w:hAnsi="Times New Roman" w:cs="Times New Roman"/>
          <w:sz w:val="24"/>
          <w:szCs w:val="24"/>
          <w:lang w:eastAsia="ru-RU"/>
        </w:rPr>
        <w:t>Е.В. Макарова</w:t>
      </w:r>
    </w:p>
    <w:p w14:paraId="1271CAD7" w14:textId="77777777" w:rsidR="00BF1544" w:rsidRPr="00BF1544" w:rsidRDefault="00BF1544" w:rsidP="00BF1544">
      <w:pPr>
        <w:spacing w:after="0" w:line="240" w:lineRule="auto"/>
        <w:jc w:val="both"/>
        <w:rPr>
          <w:rFonts w:ascii="Times New Roman" w:eastAsia="Times New Roman" w:hAnsi="Times New Roman" w:cs="Times New Roman"/>
          <w:sz w:val="24"/>
          <w:szCs w:val="24"/>
          <w:lang w:eastAsia="ru-RU"/>
        </w:rPr>
      </w:pPr>
    </w:p>
    <w:p w14:paraId="327F5F44" w14:textId="760A5FE2" w:rsidR="00BF1544" w:rsidRPr="00BF1544" w:rsidRDefault="00BF1544" w:rsidP="00BF1544">
      <w:pPr>
        <w:spacing w:after="0" w:line="240" w:lineRule="auto"/>
        <w:jc w:val="both"/>
        <w:rPr>
          <w:rFonts w:ascii="Times New Roman" w:eastAsia="Times New Roman" w:hAnsi="Times New Roman" w:cs="Times New Roman"/>
          <w:sz w:val="24"/>
          <w:szCs w:val="24"/>
          <w:lang w:eastAsia="ru-RU"/>
        </w:rPr>
      </w:pPr>
      <w:r w:rsidRPr="00BF15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F1544">
        <w:rPr>
          <w:rFonts w:ascii="Times New Roman" w:eastAsia="Times New Roman" w:hAnsi="Times New Roman" w:cs="Times New Roman"/>
          <w:sz w:val="24"/>
          <w:szCs w:val="24"/>
          <w:lang w:eastAsia="ru-RU"/>
        </w:rPr>
        <w:t>_____________________ 2022 года.</w:t>
      </w:r>
    </w:p>
    <w:p w14:paraId="5B768047" w14:textId="77777777" w:rsidR="00BF1544" w:rsidRPr="00BF1544" w:rsidRDefault="00BF1544" w:rsidP="00BF1544">
      <w:pPr>
        <w:spacing w:after="0" w:line="240" w:lineRule="auto"/>
        <w:jc w:val="both"/>
        <w:rPr>
          <w:rFonts w:ascii="Times New Roman" w:eastAsia="Times New Roman" w:hAnsi="Times New Roman" w:cs="Times New Roman"/>
          <w:sz w:val="24"/>
          <w:szCs w:val="24"/>
          <w:lang w:eastAsia="ru-RU"/>
        </w:rPr>
      </w:pPr>
    </w:p>
    <w:p w14:paraId="5CBDFC35" w14:textId="77777777" w:rsidR="0090126B" w:rsidRPr="00EC6D14" w:rsidRDefault="0090126B">
      <w:pPr>
        <w:rPr>
          <w:sz w:val="28"/>
          <w:szCs w:val="28"/>
        </w:rPr>
      </w:pPr>
    </w:p>
    <w:sectPr w:rsidR="0090126B" w:rsidRPr="00EC6D14" w:rsidSect="000034D5">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90DDE" w14:textId="77777777" w:rsidR="000034D5" w:rsidRDefault="000034D5" w:rsidP="000034D5">
      <w:pPr>
        <w:spacing w:after="0" w:line="240" w:lineRule="auto"/>
      </w:pPr>
      <w:r>
        <w:separator/>
      </w:r>
    </w:p>
  </w:endnote>
  <w:endnote w:type="continuationSeparator" w:id="0">
    <w:p w14:paraId="55939ED0" w14:textId="77777777" w:rsidR="000034D5" w:rsidRDefault="000034D5" w:rsidP="00003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HelveticaNeue LT 55 Roman">
    <w:altName w:val="Malgun Gothic"/>
    <w:charset w:val="00"/>
    <w:family w:val="auto"/>
    <w:pitch w:val="variable"/>
    <w:sig w:usb0="00000003" w:usb1="00000000" w:usb2="00000000" w:usb3="00000000" w:csb0="00000001" w:csb1="00000000"/>
  </w:font>
  <w:font w:name="HelveticaNeue LT 65 Medium">
    <w:altName w:val="Trebuchet MS"/>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C1FB6" w14:textId="77777777" w:rsidR="000034D5" w:rsidRDefault="000034D5" w:rsidP="000034D5">
      <w:pPr>
        <w:spacing w:after="0" w:line="240" w:lineRule="auto"/>
      </w:pPr>
      <w:r>
        <w:separator/>
      </w:r>
    </w:p>
  </w:footnote>
  <w:footnote w:type="continuationSeparator" w:id="0">
    <w:p w14:paraId="19BA22A6" w14:textId="77777777" w:rsidR="000034D5" w:rsidRDefault="000034D5" w:rsidP="00003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5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7E7CA6"/>
    <w:multiLevelType w:val="multilevel"/>
    <w:tmpl w:val="127CA1AA"/>
    <w:lvl w:ilvl="0">
      <w:start w:val="1"/>
      <w:numFmt w:val="decimal"/>
      <w:lvlText w:val="%1."/>
      <w:lvlJc w:val="left"/>
      <w:pPr>
        <w:ind w:left="2062" w:hanging="360"/>
      </w:pPr>
      <w:rPr>
        <w:rFonts w:hint="default"/>
      </w:rPr>
    </w:lvl>
    <w:lvl w:ilvl="1">
      <w:start w:val="1"/>
      <w:numFmt w:val="decimal"/>
      <w:pStyle w:val="2"/>
      <w:lvlText w:val="%1.%2."/>
      <w:lvlJc w:val="left"/>
      <w:pPr>
        <w:ind w:left="4685" w:hanging="432"/>
      </w:pPr>
      <w:rPr>
        <w:rFonts w:hint="default"/>
      </w:rPr>
    </w:lvl>
    <w:lvl w:ilvl="2">
      <w:start w:val="1"/>
      <w:numFmt w:val="decimal"/>
      <w:lvlText w:val="%1.%2.%3."/>
      <w:lvlJc w:val="left"/>
      <w:pPr>
        <w:ind w:left="6186" w:hanging="504"/>
      </w:pPr>
      <w:rPr>
        <w:rFonts w:hint="default"/>
      </w:rPr>
    </w:lvl>
    <w:lvl w:ilvl="3">
      <w:start w:val="1"/>
      <w:numFmt w:val="decimal"/>
      <w:lvlText w:val="%1.%2.%3.%4."/>
      <w:lvlJc w:val="left"/>
      <w:pPr>
        <w:ind w:left="6690" w:hanging="648"/>
      </w:pPr>
      <w:rPr>
        <w:rFonts w:hint="default"/>
      </w:rPr>
    </w:lvl>
    <w:lvl w:ilvl="4">
      <w:start w:val="1"/>
      <w:numFmt w:val="decimal"/>
      <w:lvlText w:val="%1.%2.%3.%4.%5."/>
      <w:lvlJc w:val="left"/>
      <w:pPr>
        <w:ind w:left="7194" w:hanging="792"/>
      </w:pPr>
      <w:rPr>
        <w:rFonts w:hint="default"/>
      </w:rPr>
    </w:lvl>
    <w:lvl w:ilvl="5">
      <w:start w:val="1"/>
      <w:numFmt w:val="decimal"/>
      <w:lvlText w:val="%1.%2.%3.%4.%5.%6."/>
      <w:lvlJc w:val="left"/>
      <w:pPr>
        <w:ind w:left="7698" w:hanging="936"/>
      </w:pPr>
      <w:rPr>
        <w:rFonts w:hint="default"/>
      </w:rPr>
    </w:lvl>
    <w:lvl w:ilvl="6">
      <w:start w:val="1"/>
      <w:numFmt w:val="decimal"/>
      <w:lvlText w:val="%1.%2.%3.%4.%5.%6.%7."/>
      <w:lvlJc w:val="left"/>
      <w:pPr>
        <w:ind w:left="8202" w:hanging="1080"/>
      </w:pPr>
      <w:rPr>
        <w:rFonts w:hint="default"/>
      </w:rPr>
    </w:lvl>
    <w:lvl w:ilvl="7">
      <w:start w:val="1"/>
      <w:numFmt w:val="decimal"/>
      <w:lvlText w:val="%1.%2.%3.%4.%5.%6.%7.%8."/>
      <w:lvlJc w:val="left"/>
      <w:pPr>
        <w:ind w:left="8706" w:hanging="1224"/>
      </w:pPr>
      <w:rPr>
        <w:rFonts w:hint="default"/>
      </w:rPr>
    </w:lvl>
    <w:lvl w:ilvl="8">
      <w:start w:val="1"/>
      <w:numFmt w:val="decimal"/>
      <w:lvlText w:val="%1.%2.%3.%4.%5.%6.%7.%8.%9."/>
      <w:lvlJc w:val="left"/>
      <w:pPr>
        <w:ind w:left="9282" w:hanging="1440"/>
      </w:pPr>
      <w:rPr>
        <w:rFonts w:hint="default"/>
      </w:rPr>
    </w:lvl>
  </w:abstractNum>
  <w:abstractNum w:abstractNumId="2" w15:restartNumberingAfterBreak="0">
    <w:nsid w:val="01AB207E"/>
    <w:multiLevelType w:val="multilevel"/>
    <w:tmpl w:val="BBD6A6A8"/>
    <w:lvl w:ilvl="0">
      <w:start w:val="2"/>
      <w:numFmt w:val="decimal"/>
      <w:lvlText w:val="%1."/>
      <w:lvlJc w:val="left"/>
      <w:pPr>
        <w:ind w:left="720" w:hanging="360"/>
      </w:pPr>
      <w:rPr>
        <w:rFonts w:hint="default"/>
      </w:rPr>
    </w:lvl>
    <w:lvl w:ilvl="1">
      <w:start w:val="3"/>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 w15:restartNumberingAfterBreak="0">
    <w:nsid w:val="0594249E"/>
    <w:multiLevelType w:val="hybridMultilevel"/>
    <w:tmpl w:val="67442C60"/>
    <w:lvl w:ilvl="0" w:tplc="A89E292E">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FA7632"/>
    <w:multiLevelType w:val="multilevel"/>
    <w:tmpl w:val="486CD16C"/>
    <w:lvl w:ilvl="0">
      <w:start w:val="2"/>
      <w:numFmt w:val="decimal"/>
      <w:lvlText w:val="%1"/>
      <w:lvlJc w:val="left"/>
      <w:pPr>
        <w:ind w:left="600" w:hanging="600"/>
      </w:pPr>
      <w:rPr>
        <w:rFonts w:hint="default"/>
        <w:i w:val="0"/>
      </w:rPr>
    </w:lvl>
    <w:lvl w:ilvl="1">
      <w:start w:val="4"/>
      <w:numFmt w:val="decimal"/>
      <w:lvlText w:val="%1.%2"/>
      <w:lvlJc w:val="left"/>
      <w:pPr>
        <w:ind w:left="600" w:hanging="60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5" w15:restartNumberingAfterBreak="0">
    <w:nsid w:val="1EAE344B"/>
    <w:multiLevelType w:val="hybridMultilevel"/>
    <w:tmpl w:val="5808AFE0"/>
    <w:lvl w:ilvl="0" w:tplc="D4D0E728">
      <w:start w:val="1"/>
      <w:numFmt w:val="upperRoman"/>
      <w:pStyle w:val="1"/>
      <w:lvlText w:val="%1."/>
      <w:lvlJc w:val="left"/>
      <w:pPr>
        <w:ind w:left="100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82506C"/>
    <w:multiLevelType w:val="hybridMultilevel"/>
    <w:tmpl w:val="745C90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EC6AAD"/>
    <w:multiLevelType w:val="hybridMultilevel"/>
    <w:tmpl w:val="CCD00074"/>
    <w:lvl w:ilvl="0" w:tplc="4A8091B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1F336DB"/>
    <w:multiLevelType w:val="multilevel"/>
    <w:tmpl w:val="801AF02A"/>
    <w:lvl w:ilvl="0">
      <w:start w:val="2"/>
      <w:numFmt w:val="decimal"/>
      <w:lvlText w:val="%1."/>
      <w:lvlJc w:val="left"/>
      <w:pPr>
        <w:ind w:left="450" w:hanging="450"/>
      </w:pPr>
    </w:lvl>
    <w:lvl w:ilvl="1">
      <w:start w:val="3"/>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9" w15:restartNumberingAfterBreak="0">
    <w:nsid w:val="43A67A4C"/>
    <w:multiLevelType w:val="hybridMultilevel"/>
    <w:tmpl w:val="C52CA24A"/>
    <w:lvl w:ilvl="0" w:tplc="5736435E">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0" w15:restartNumberingAfterBreak="0">
    <w:nsid w:val="475A16E6"/>
    <w:multiLevelType w:val="hybridMultilevel"/>
    <w:tmpl w:val="4296E218"/>
    <w:lvl w:ilvl="0" w:tplc="A89E292E">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DE1E55"/>
    <w:multiLevelType w:val="hybridMultilevel"/>
    <w:tmpl w:val="ACD035F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4CA226E4"/>
    <w:multiLevelType w:val="multilevel"/>
    <w:tmpl w:val="7E04DDF8"/>
    <w:lvl w:ilvl="0">
      <w:start w:val="2"/>
      <w:numFmt w:val="decimal"/>
      <w:lvlText w:val="%1."/>
      <w:lvlJc w:val="left"/>
      <w:pPr>
        <w:tabs>
          <w:tab w:val="num" w:pos="510"/>
        </w:tabs>
        <w:ind w:left="510" w:hanging="510"/>
      </w:pPr>
      <w:rPr>
        <w:rFonts w:hint="default"/>
      </w:rPr>
    </w:lvl>
    <w:lvl w:ilvl="1">
      <w:start w:val="1"/>
      <w:numFmt w:val="decimal"/>
      <w:pStyle w:val="3"/>
      <w:lvlText w:val="%1.%2."/>
      <w:lvlJc w:val="left"/>
      <w:pPr>
        <w:tabs>
          <w:tab w:val="num" w:pos="1428"/>
        </w:tabs>
        <w:ind w:left="1428" w:hanging="720"/>
      </w:pPr>
      <w:rPr>
        <w:rFonts w:ascii="Times New Roman" w:eastAsia="Times New Roman" w:hAnsi="Times New Roman" w:cs="Times New Roman"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3" w15:restartNumberingAfterBreak="0">
    <w:nsid w:val="5F626E02"/>
    <w:multiLevelType w:val="hybridMultilevel"/>
    <w:tmpl w:val="1632CF80"/>
    <w:lvl w:ilvl="0" w:tplc="B3E262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30637E1"/>
    <w:multiLevelType w:val="hybridMultilevel"/>
    <w:tmpl w:val="C83408F6"/>
    <w:lvl w:ilvl="0" w:tplc="57B67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8154CF1"/>
    <w:multiLevelType w:val="hybridMultilevel"/>
    <w:tmpl w:val="359269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644DAC"/>
    <w:multiLevelType w:val="hybridMultilevel"/>
    <w:tmpl w:val="7AB84E40"/>
    <w:lvl w:ilvl="0" w:tplc="FBF223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EA5AAE"/>
    <w:multiLevelType w:val="multilevel"/>
    <w:tmpl w:val="34087D58"/>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449622390">
    <w:abstractNumId w:val="1"/>
  </w:num>
  <w:num w:numId="2" w16cid:durableId="990674064">
    <w:abstractNumId w:val="9"/>
  </w:num>
  <w:num w:numId="3" w16cid:durableId="2055956200">
    <w:abstractNumId w:val="12"/>
  </w:num>
  <w:num w:numId="4" w16cid:durableId="529413708">
    <w:abstractNumId w:val="5"/>
  </w:num>
  <w:num w:numId="5" w16cid:durableId="958024718">
    <w:abstractNumId w:val="10"/>
  </w:num>
  <w:num w:numId="6" w16cid:durableId="82462219">
    <w:abstractNumId w:val="3"/>
  </w:num>
  <w:num w:numId="7" w16cid:durableId="1742411037">
    <w:abstractNumId w:val="0"/>
  </w:num>
  <w:num w:numId="8" w16cid:durableId="954022393">
    <w:abstractNumId w:val="17"/>
  </w:num>
  <w:num w:numId="9" w16cid:durableId="845289303">
    <w:abstractNumId w:val="11"/>
  </w:num>
  <w:num w:numId="10" w16cid:durableId="410976964">
    <w:abstractNumId w:val="14"/>
  </w:num>
  <w:num w:numId="11" w16cid:durableId="1345127459">
    <w:abstractNumId w:val="2"/>
  </w:num>
  <w:num w:numId="12" w16cid:durableId="1462570976">
    <w:abstractNumId w:val="7"/>
  </w:num>
  <w:num w:numId="13" w16cid:durableId="1221552345">
    <w:abstractNumId w:val="16"/>
  </w:num>
  <w:num w:numId="14" w16cid:durableId="449277538">
    <w:abstractNumId w:val="6"/>
  </w:num>
  <w:num w:numId="15" w16cid:durableId="1772117538">
    <w:abstractNumId w:val="15"/>
  </w:num>
  <w:num w:numId="16" w16cid:durableId="2082438346">
    <w:abstractNumId w:val="13"/>
  </w:num>
  <w:num w:numId="17" w16cid:durableId="579406175">
    <w:abstractNumId w:val="4"/>
  </w:num>
  <w:num w:numId="18" w16cid:durableId="2091928589">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4D5"/>
    <w:rsid w:val="000006ED"/>
    <w:rsid w:val="000034D5"/>
    <w:rsid w:val="0014002A"/>
    <w:rsid w:val="001D74C6"/>
    <w:rsid w:val="00283EF9"/>
    <w:rsid w:val="002905D1"/>
    <w:rsid w:val="002D3318"/>
    <w:rsid w:val="002D35A2"/>
    <w:rsid w:val="002E1A76"/>
    <w:rsid w:val="002E57D9"/>
    <w:rsid w:val="00385A49"/>
    <w:rsid w:val="003C39C0"/>
    <w:rsid w:val="0050133B"/>
    <w:rsid w:val="00510F12"/>
    <w:rsid w:val="005401F1"/>
    <w:rsid w:val="00540B87"/>
    <w:rsid w:val="005A5E37"/>
    <w:rsid w:val="005B2F98"/>
    <w:rsid w:val="005C2B7C"/>
    <w:rsid w:val="00623F16"/>
    <w:rsid w:val="006749E2"/>
    <w:rsid w:val="006A04A1"/>
    <w:rsid w:val="006C7F87"/>
    <w:rsid w:val="007A5DD4"/>
    <w:rsid w:val="007C726A"/>
    <w:rsid w:val="00817F1F"/>
    <w:rsid w:val="00852F11"/>
    <w:rsid w:val="00853CC0"/>
    <w:rsid w:val="008807B9"/>
    <w:rsid w:val="00886A55"/>
    <w:rsid w:val="00892877"/>
    <w:rsid w:val="008E598A"/>
    <w:rsid w:val="0090126B"/>
    <w:rsid w:val="00941FB7"/>
    <w:rsid w:val="009F3E37"/>
    <w:rsid w:val="00A04A13"/>
    <w:rsid w:val="00A217B2"/>
    <w:rsid w:val="00AB1C12"/>
    <w:rsid w:val="00B10861"/>
    <w:rsid w:val="00B11718"/>
    <w:rsid w:val="00B23C2E"/>
    <w:rsid w:val="00B51D8E"/>
    <w:rsid w:val="00B54F50"/>
    <w:rsid w:val="00BF0767"/>
    <w:rsid w:val="00BF1544"/>
    <w:rsid w:val="00C9735B"/>
    <w:rsid w:val="00CE7EF2"/>
    <w:rsid w:val="00D5741D"/>
    <w:rsid w:val="00D63CDD"/>
    <w:rsid w:val="00DA2411"/>
    <w:rsid w:val="00DD0EE8"/>
    <w:rsid w:val="00DF6D8B"/>
    <w:rsid w:val="00E00A5F"/>
    <w:rsid w:val="00E7168E"/>
    <w:rsid w:val="00E9504A"/>
    <w:rsid w:val="00EA477A"/>
    <w:rsid w:val="00EC1DFC"/>
    <w:rsid w:val="00EC6D14"/>
    <w:rsid w:val="00F27F7C"/>
    <w:rsid w:val="00F93175"/>
    <w:rsid w:val="00F94D53"/>
    <w:rsid w:val="00FD4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EDA7"/>
  <w15:chartTrackingRefBased/>
  <w15:docId w15:val="{4BD48639-2F12-4B28-8F5E-472754D4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034D5"/>
    <w:pPr>
      <w:keepNext/>
      <w:numPr>
        <w:numId w:val="4"/>
      </w:numPr>
      <w:spacing w:before="240" w:after="60" w:line="240" w:lineRule="auto"/>
      <w:jc w:val="both"/>
      <w:outlineLvl w:val="0"/>
    </w:pPr>
    <w:rPr>
      <w:rFonts w:ascii="Times New Roman" w:eastAsia="Times New Roman" w:hAnsi="Times New Roman" w:cs="Times New Roman"/>
      <w:b/>
      <w:bCs/>
      <w:kern w:val="32"/>
      <w:sz w:val="32"/>
      <w:szCs w:val="32"/>
      <w:lang w:val="x-none" w:eastAsia="x-none"/>
    </w:rPr>
  </w:style>
  <w:style w:type="paragraph" w:styleId="20">
    <w:name w:val="heading 2"/>
    <w:basedOn w:val="a"/>
    <w:next w:val="a"/>
    <w:link w:val="21"/>
    <w:qFormat/>
    <w:rsid w:val="000034D5"/>
    <w:pPr>
      <w:keepNext/>
      <w:spacing w:before="240" w:after="60" w:line="240" w:lineRule="auto"/>
      <w:jc w:val="both"/>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0034D5"/>
    <w:pPr>
      <w:keepNext/>
      <w:spacing w:before="240" w:after="60" w:line="240" w:lineRule="auto"/>
      <w:jc w:val="both"/>
      <w:outlineLvl w:val="2"/>
    </w:pPr>
    <w:rPr>
      <w:rFonts w:ascii="Arial" w:eastAsia="Times New Roman" w:hAnsi="Arial" w:cs="Times New Roman"/>
      <w:b/>
      <w:bCs/>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34D5"/>
    <w:rPr>
      <w:rFonts w:ascii="Times New Roman" w:eastAsia="Times New Roman" w:hAnsi="Times New Roman" w:cs="Times New Roman"/>
      <w:b/>
      <w:bCs/>
      <w:kern w:val="32"/>
      <w:sz w:val="32"/>
      <w:szCs w:val="32"/>
      <w:lang w:val="x-none" w:eastAsia="x-none"/>
    </w:rPr>
  </w:style>
  <w:style w:type="character" w:customStyle="1" w:styleId="21">
    <w:name w:val="Заголовок 2 Знак"/>
    <w:basedOn w:val="a0"/>
    <w:link w:val="20"/>
    <w:rsid w:val="000034D5"/>
    <w:rPr>
      <w:rFonts w:ascii="Arial" w:eastAsia="Times New Roman" w:hAnsi="Arial" w:cs="Arial"/>
      <w:b/>
      <w:bCs/>
      <w:i/>
      <w:iCs/>
      <w:sz w:val="28"/>
      <w:szCs w:val="28"/>
      <w:lang w:eastAsia="ru-RU"/>
    </w:rPr>
  </w:style>
  <w:style w:type="character" w:customStyle="1" w:styleId="31">
    <w:name w:val="Заголовок 3 Знак"/>
    <w:basedOn w:val="a0"/>
    <w:link w:val="30"/>
    <w:rsid w:val="000034D5"/>
    <w:rPr>
      <w:rFonts w:ascii="Arial" w:eastAsia="Times New Roman" w:hAnsi="Arial" w:cs="Times New Roman"/>
      <w:b/>
      <w:bCs/>
      <w:sz w:val="26"/>
      <w:szCs w:val="26"/>
      <w:lang w:val="x-none" w:eastAsia="x-none"/>
    </w:rPr>
  </w:style>
  <w:style w:type="numbering" w:customStyle="1" w:styleId="11">
    <w:name w:val="Нет списка1"/>
    <w:next w:val="a2"/>
    <w:uiPriority w:val="99"/>
    <w:semiHidden/>
    <w:unhideWhenUsed/>
    <w:rsid w:val="000034D5"/>
  </w:style>
  <w:style w:type="paragraph" w:styleId="a3">
    <w:name w:val="Balloon Text"/>
    <w:basedOn w:val="a"/>
    <w:link w:val="a4"/>
    <w:semiHidden/>
    <w:rsid w:val="000034D5"/>
    <w:pPr>
      <w:spacing w:after="0" w:line="240" w:lineRule="auto"/>
      <w:jc w:val="both"/>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0034D5"/>
    <w:rPr>
      <w:rFonts w:ascii="Tahoma" w:eastAsia="Times New Roman" w:hAnsi="Tahoma" w:cs="Tahoma"/>
      <w:sz w:val="16"/>
      <w:szCs w:val="16"/>
      <w:lang w:eastAsia="ru-RU"/>
    </w:rPr>
  </w:style>
  <w:style w:type="paragraph" w:customStyle="1" w:styleId="a5">
    <w:basedOn w:val="a"/>
    <w:next w:val="a6"/>
    <w:qFormat/>
    <w:rsid w:val="000034D5"/>
    <w:pPr>
      <w:spacing w:after="0" w:line="240" w:lineRule="auto"/>
      <w:jc w:val="center"/>
    </w:pPr>
    <w:rPr>
      <w:rFonts w:ascii="Times New Roman" w:eastAsia="Times New Roman" w:hAnsi="Times New Roman" w:cs="Times New Roman"/>
      <w:sz w:val="28"/>
      <w:szCs w:val="24"/>
      <w:lang w:eastAsia="ru-RU"/>
    </w:rPr>
  </w:style>
  <w:style w:type="paragraph" w:styleId="a7">
    <w:name w:val="Body Text"/>
    <w:basedOn w:val="a"/>
    <w:link w:val="a8"/>
    <w:rsid w:val="000034D5"/>
    <w:pPr>
      <w:spacing w:after="0" w:line="240" w:lineRule="auto"/>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0034D5"/>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0034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rsid w:val="000034D5"/>
    <w:pPr>
      <w:spacing w:after="120" w:line="480" w:lineRule="auto"/>
      <w:ind w:left="283"/>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rsid w:val="000034D5"/>
    <w:rPr>
      <w:rFonts w:ascii="Times New Roman" w:eastAsia="Times New Roman" w:hAnsi="Times New Roman" w:cs="Times New Roman"/>
      <w:sz w:val="28"/>
      <w:szCs w:val="24"/>
      <w:lang w:eastAsia="ru-RU"/>
    </w:rPr>
  </w:style>
  <w:style w:type="paragraph" w:customStyle="1" w:styleId="ConsTitle">
    <w:name w:val="ConsTitle"/>
    <w:rsid w:val="000034D5"/>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Style2">
    <w:name w:val="Style 2"/>
    <w:rsid w:val="000034D5"/>
    <w:pPr>
      <w:widowControl w:val="0"/>
      <w:autoSpaceDE w:val="0"/>
      <w:autoSpaceDN w:val="0"/>
      <w:spacing w:after="0" w:line="240" w:lineRule="auto"/>
      <w:ind w:right="72" w:firstLine="504"/>
      <w:jc w:val="both"/>
    </w:pPr>
    <w:rPr>
      <w:rFonts w:ascii="Times New Roman" w:eastAsia="Times New Roman" w:hAnsi="Times New Roman" w:cs="Times New Roman"/>
      <w:sz w:val="18"/>
      <w:szCs w:val="18"/>
      <w:lang w:eastAsia="ru-RU"/>
    </w:rPr>
  </w:style>
  <w:style w:type="character" w:customStyle="1" w:styleId="CharacterStyle1">
    <w:name w:val="Character Style 1"/>
    <w:rsid w:val="000034D5"/>
    <w:rPr>
      <w:sz w:val="18"/>
      <w:szCs w:val="18"/>
    </w:rPr>
  </w:style>
  <w:style w:type="paragraph" w:customStyle="1" w:styleId="12">
    <w:name w:val="Абзац списка1"/>
    <w:basedOn w:val="a"/>
    <w:rsid w:val="000034D5"/>
    <w:pPr>
      <w:widowControl w:val="0"/>
      <w:autoSpaceDE w:val="0"/>
      <w:autoSpaceDN w:val="0"/>
      <w:adjustRightInd w:val="0"/>
      <w:spacing w:after="0" w:line="240" w:lineRule="auto"/>
      <w:ind w:left="720"/>
      <w:contextualSpacing/>
      <w:jc w:val="center"/>
    </w:pPr>
    <w:rPr>
      <w:rFonts w:ascii="Times New Roman" w:eastAsia="Calibri" w:hAnsi="Times New Roman" w:cs="Times New Roman"/>
      <w:sz w:val="20"/>
      <w:szCs w:val="20"/>
      <w:lang w:eastAsia="ru-RU"/>
    </w:rPr>
  </w:style>
  <w:style w:type="paragraph" w:customStyle="1" w:styleId="ConsNonformat">
    <w:name w:val="ConsNonformat"/>
    <w:rsid w:val="000034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Document Map"/>
    <w:basedOn w:val="a"/>
    <w:link w:val="aa"/>
    <w:semiHidden/>
    <w:rsid w:val="000034D5"/>
    <w:pPr>
      <w:shd w:val="clear" w:color="auto" w:fill="000080"/>
      <w:spacing w:after="0" w:line="240" w:lineRule="auto"/>
      <w:jc w:val="both"/>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0034D5"/>
    <w:rPr>
      <w:rFonts w:ascii="Tahoma" w:eastAsia="Times New Roman" w:hAnsi="Tahoma" w:cs="Tahoma"/>
      <w:sz w:val="20"/>
      <w:szCs w:val="20"/>
      <w:shd w:val="clear" w:color="auto" w:fill="000080"/>
      <w:lang w:eastAsia="ru-RU"/>
    </w:rPr>
  </w:style>
  <w:style w:type="paragraph" w:styleId="13">
    <w:name w:val="toc 1"/>
    <w:basedOn w:val="a"/>
    <w:next w:val="a"/>
    <w:autoRedefine/>
    <w:uiPriority w:val="39"/>
    <w:rsid w:val="000034D5"/>
    <w:pPr>
      <w:tabs>
        <w:tab w:val="left" w:pos="1400"/>
        <w:tab w:val="right" w:leader="dot" w:pos="9401"/>
      </w:tabs>
      <w:spacing w:before="360" w:after="0" w:line="240" w:lineRule="auto"/>
      <w:jc w:val="both"/>
    </w:pPr>
    <w:rPr>
      <w:rFonts w:ascii="Times New Roman" w:eastAsia="Times New Roman" w:hAnsi="Times New Roman" w:cs="Times New Roman"/>
      <w:b/>
      <w:bCs/>
      <w:caps/>
      <w:noProof/>
      <w:sz w:val="28"/>
      <w:szCs w:val="28"/>
      <w:lang w:eastAsia="ru-RU"/>
    </w:rPr>
  </w:style>
  <w:style w:type="paragraph" w:styleId="24">
    <w:name w:val="toc 2"/>
    <w:basedOn w:val="a"/>
    <w:next w:val="a"/>
    <w:autoRedefine/>
    <w:uiPriority w:val="39"/>
    <w:rsid w:val="000034D5"/>
    <w:pPr>
      <w:tabs>
        <w:tab w:val="left" w:pos="-1425"/>
        <w:tab w:val="right" w:leader="dot" w:pos="9401"/>
      </w:tabs>
      <w:spacing w:after="0" w:line="240" w:lineRule="auto"/>
    </w:pPr>
    <w:rPr>
      <w:rFonts w:ascii="Arial" w:eastAsia="Times New Roman" w:hAnsi="Arial" w:cs="Times New Roman"/>
      <w:bCs/>
      <w:noProof/>
      <w:sz w:val="24"/>
      <w:szCs w:val="24"/>
      <w:lang w:eastAsia="ru-RU"/>
    </w:rPr>
  </w:style>
  <w:style w:type="paragraph" w:styleId="32">
    <w:name w:val="toc 3"/>
    <w:basedOn w:val="a"/>
    <w:next w:val="a"/>
    <w:autoRedefine/>
    <w:uiPriority w:val="39"/>
    <w:rsid w:val="000034D5"/>
    <w:pPr>
      <w:tabs>
        <w:tab w:val="right" w:leader="dot" w:pos="9401"/>
      </w:tabs>
      <w:spacing w:after="0" w:line="240" w:lineRule="auto"/>
    </w:pPr>
    <w:rPr>
      <w:rFonts w:ascii="Times New Roman" w:eastAsia="Times New Roman" w:hAnsi="Times New Roman" w:cs="Times New Roman"/>
      <w:iCs/>
      <w:noProof/>
      <w:sz w:val="24"/>
      <w:szCs w:val="20"/>
      <w:lang w:eastAsia="ru-RU"/>
    </w:rPr>
  </w:style>
  <w:style w:type="paragraph" w:styleId="4">
    <w:name w:val="toc 4"/>
    <w:basedOn w:val="a"/>
    <w:next w:val="a"/>
    <w:autoRedefine/>
    <w:uiPriority w:val="39"/>
    <w:rsid w:val="000034D5"/>
    <w:pPr>
      <w:spacing w:after="0" w:line="240" w:lineRule="auto"/>
      <w:ind w:left="560"/>
    </w:pPr>
    <w:rPr>
      <w:rFonts w:ascii="Arial" w:eastAsia="Times New Roman" w:hAnsi="Arial" w:cs="Times New Roman"/>
      <w:sz w:val="28"/>
      <w:szCs w:val="20"/>
      <w:u w:val="single"/>
      <w:lang w:eastAsia="ru-RU"/>
    </w:rPr>
  </w:style>
  <w:style w:type="paragraph" w:styleId="5">
    <w:name w:val="toc 5"/>
    <w:basedOn w:val="a"/>
    <w:next w:val="a"/>
    <w:autoRedefine/>
    <w:uiPriority w:val="39"/>
    <w:rsid w:val="000034D5"/>
    <w:pPr>
      <w:spacing w:after="0" w:line="240" w:lineRule="auto"/>
      <w:ind w:left="840"/>
    </w:pPr>
    <w:rPr>
      <w:rFonts w:ascii="Times New Roman" w:eastAsia="Times New Roman" w:hAnsi="Times New Roman" w:cs="Times New Roman"/>
      <w:sz w:val="20"/>
      <w:szCs w:val="20"/>
      <w:lang w:eastAsia="ru-RU"/>
    </w:rPr>
  </w:style>
  <w:style w:type="paragraph" w:styleId="6">
    <w:name w:val="toc 6"/>
    <w:basedOn w:val="a"/>
    <w:next w:val="a"/>
    <w:autoRedefine/>
    <w:uiPriority w:val="39"/>
    <w:rsid w:val="000034D5"/>
    <w:pPr>
      <w:spacing w:after="0" w:line="240" w:lineRule="auto"/>
      <w:ind w:left="1120"/>
    </w:pPr>
    <w:rPr>
      <w:rFonts w:ascii="Times New Roman" w:eastAsia="Times New Roman" w:hAnsi="Times New Roman" w:cs="Times New Roman"/>
      <w:sz w:val="20"/>
      <w:szCs w:val="20"/>
      <w:lang w:eastAsia="ru-RU"/>
    </w:rPr>
  </w:style>
  <w:style w:type="paragraph" w:styleId="7">
    <w:name w:val="toc 7"/>
    <w:basedOn w:val="a"/>
    <w:next w:val="a"/>
    <w:autoRedefine/>
    <w:uiPriority w:val="39"/>
    <w:rsid w:val="000034D5"/>
    <w:pPr>
      <w:spacing w:after="0" w:line="240" w:lineRule="auto"/>
      <w:ind w:left="1400"/>
    </w:pPr>
    <w:rPr>
      <w:rFonts w:ascii="Times New Roman" w:eastAsia="Times New Roman" w:hAnsi="Times New Roman" w:cs="Times New Roman"/>
      <w:sz w:val="20"/>
      <w:szCs w:val="20"/>
      <w:lang w:eastAsia="ru-RU"/>
    </w:rPr>
  </w:style>
  <w:style w:type="paragraph" w:styleId="8">
    <w:name w:val="toc 8"/>
    <w:basedOn w:val="a"/>
    <w:next w:val="a"/>
    <w:autoRedefine/>
    <w:uiPriority w:val="39"/>
    <w:rsid w:val="000034D5"/>
    <w:pPr>
      <w:spacing w:after="0" w:line="240" w:lineRule="auto"/>
      <w:ind w:left="1680"/>
    </w:pPr>
    <w:rPr>
      <w:rFonts w:ascii="Times New Roman" w:eastAsia="Times New Roman" w:hAnsi="Times New Roman" w:cs="Times New Roman"/>
      <w:sz w:val="20"/>
      <w:szCs w:val="20"/>
      <w:lang w:eastAsia="ru-RU"/>
    </w:rPr>
  </w:style>
  <w:style w:type="paragraph" w:styleId="9">
    <w:name w:val="toc 9"/>
    <w:basedOn w:val="a"/>
    <w:next w:val="a"/>
    <w:autoRedefine/>
    <w:uiPriority w:val="39"/>
    <w:rsid w:val="000034D5"/>
    <w:pPr>
      <w:spacing w:after="0" w:line="240" w:lineRule="auto"/>
      <w:ind w:left="1960"/>
    </w:pPr>
    <w:rPr>
      <w:rFonts w:ascii="Times New Roman" w:eastAsia="Times New Roman" w:hAnsi="Times New Roman" w:cs="Times New Roman"/>
      <w:sz w:val="20"/>
      <w:szCs w:val="20"/>
      <w:lang w:eastAsia="ru-RU"/>
    </w:rPr>
  </w:style>
  <w:style w:type="character" w:styleId="ab">
    <w:name w:val="Hyperlink"/>
    <w:uiPriority w:val="99"/>
    <w:rsid w:val="000034D5"/>
    <w:rPr>
      <w:color w:val="0000FF"/>
      <w:u w:val="single"/>
    </w:rPr>
  </w:style>
  <w:style w:type="paragraph" w:customStyle="1" w:styleId="CharChar1">
    <w:name w:val="Char Char1 Знак Знак Знак"/>
    <w:basedOn w:val="a"/>
    <w:rsid w:val="000034D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onsPlusNonformat">
    <w:name w:val="ConsPlusNonformat"/>
    <w:rsid w:val="000034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er"/>
    <w:basedOn w:val="a"/>
    <w:link w:val="ad"/>
    <w:uiPriority w:val="99"/>
    <w:rsid w:val="000034D5"/>
    <w:pPr>
      <w:tabs>
        <w:tab w:val="center" w:pos="4677"/>
        <w:tab w:val="right" w:pos="9355"/>
      </w:tabs>
      <w:spacing w:after="0" w:line="240" w:lineRule="auto"/>
      <w:jc w:val="both"/>
    </w:pPr>
    <w:rPr>
      <w:rFonts w:ascii="Times New Roman" w:eastAsia="Times New Roman" w:hAnsi="Times New Roman" w:cs="Times New Roman"/>
      <w:sz w:val="28"/>
      <w:szCs w:val="24"/>
      <w:lang w:val="x-none" w:eastAsia="x-none"/>
    </w:rPr>
  </w:style>
  <w:style w:type="character" w:customStyle="1" w:styleId="ad">
    <w:name w:val="Нижний колонтитул Знак"/>
    <w:basedOn w:val="a0"/>
    <w:link w:val="ac"/>
    <w:uiPriority w:val="99"/>
    <w:rsid w:val="000034D5"/>
    <w:rPr>
      <w:rFonts w:ascii="Times New Roman" w:eastAsia="Times New Roman" w:hAnsi="Times New Roman" w:cs="Times New Roman"/>
      <w:sz w:val="28"/>
      <w:szCs w:val="24"/>
      <w:lang w:val="x-none" w:eastAsia="x-none"/>
    </w:rPr>
  </w:style>
  <w:style w:type="character" w:styleId="ae">
    <w:name w:val="page number"/>
    <w:basedOn w:val="a0"/>
    <w:rsid w:val="000034D5"/>
  </w:style>
  <w:style w:type="paragraph" w:styleId="af">
    <w:name w:val="No Spacing"/>
    <w:link w:val="af0"/>
    <w:uiPriority w:val="1"/>
    <w:qFormat/>
    <w:rsid w:val="000034D5"/>
    <w:pPr>
      <w:spacing w:after="0" w:line="240" w:lineRule="auto"/>
    </w:pPr>
    <w:rPr>
      <w:rFonts w:ascii="Calibri" w:eastAsia="Calibri" w:hAnsi="Calibri" w:cs="Times New Roman"/>
    </w:rPr>
  </w:style>
  <w:style w:type="paragraph" w:customStyle="1" w:styleId="af1">
    <w:name w:val="Обычный с отступом"/>
    <w:basedOn w:val="a"/>
    <w:rsid w:val="000034D5"/>
    <w:pPr>
      <w:spacing w:after="0" w:line="240" w:lineRule="auto"/>
      <w:ind w:firstLine="709"/>
      <w:jc w:val="both"/>
    </w:pPr>
    <w:rPr>
      <w:rFonts w:ascii="Times New Roman" w:eastAsia="Times New Roman" w:hAnsi="Times New Roman" w:cs="Times New Roman"/>
      <w:sz w:val="28"/>
      <w:szCs w:val="20"/>
      <w:lang w:eastAsia="ru-RU"/>
    </w:rPr>
  </w:style>
  <w:style w:type="paragraph" w:styleId="af2">
    <w:name w:val="header"/>
    <w:basedOn w:val="a"/>
    <w:link w:val="af3"/>
    <w:uiPriority w:val="99"/>
    <w:rsid w:val="000034D5"/>
    <w:pPr>
      <w:tabs>
        <w:tab w:val="center" w:pos="4677"/>
        <w:tab w:val="right" w:pos="9355"/>
      </w:tabs>
      <w:spacing w:after="0" w:line="240" w:lineRule="auto"/>
      <w:jc w:val="both"/>
    </w:pPr>
    <w:rPr>
      <w:rFonts w:ascii="Times New Roman" w:eastAsia="Times New Roman" w:hAnsi="Times New Roman" w:cs="Times New Roman"/>
      <w:sz w:val="28"/>
      <w:szCs w:val="24"/>
      <w:lang w:val="x-none" w:eastAsia="x-none"/>
    </w:rPr>
  </w:style>
  <w:style w:type="character" w:customStyle="1" w:styleId="af3">
    <w:name w:val="Верхний колонтитул Знак"/>
    <w:basedOn w:val="a0"/>
    <w:link w:val="af2"/>
    <w:uiPriority w:val="99"/>
    <w:rsid w:val="000034D5"/>
    <w:rPr>
      <w:rFonts w:ascii="Times New Roman" w:eastAsia="Times New Roman" w:hAnsi="Times New Roman" w:cs="Times New Roman"/>
      <w:sz w:val="28"/>
      <w:szCs w:val="24"/>
      <w:lang w:val="x-none" w:eastAsia="x-none"/>
    </w:rPr>
  </w:style>
  <w:style w:type="table" w:styleId="af4">
    <w:name w:val="Table Grid"/>
    <w:basedOn w:val="a1"/>
    <w:rsid w:val="000034D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Основной текст ГД Знак Знак"/>
    <w:basedOn w:val="a"/>
    <w:rsid w:val="000034D5"/>
    <w:pPr>
      <w:spacing w:after="0" w:line="240" w:lineRule="auto"/>
      <w:ind w:firstLine="709"/>
      <w:jc w:val="both"/>
    </w:pPr>
    <w:rPr>
      <w:rFonts w:ascii="Times New Roman" w:eastAsia="Calibri" w:hAnsi="Times New Roman" w:cs="Times New Roman"/>
      <w:sz w:val="28"/>
      <w:szCs w:val="24"/>
      <w:lang w:eastAsia="ru-RU"/>
    </w:rPr>
  </w:style>
  <w:style w:type="paragraph" w:styleId="25">
    <w:name w:val="Body Text 2"/>
    <w:basedOn w:val="a"/>
    <w:link w:val="26"/>
    <w:rsid w:val="000034D5"/>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0034D5"/>
    <w:rPr>
      <w:rFonts w:ascii="Times New Roman" w:eastAsia="Times New Roman" w:hAnsi="Times New Roman" w:cs="Times New Roman"/>
      <w:sz w:val="24"/>
      <w:szCs w:val="24"/>
      <w:lang w:eastAsia="ru-RU"/>
    </w:rPr>
  </w:style>
  <w:style w:type="paragraph" w:customStyle="1" w:styleId="Normal1">
    <w:name w:val="Normal1"/>
    <w:rsid w:val="000034D5"/>
    <w:pPr>
      <w:spacing w:after="0" w:line="240" w:lineRule="auto"/>
    </w:pPr>
    <w:rPr>
      <w:rFonts w:ascii="Times New Roman" w:eastAsia="Times New Roman" w:hAnsi="Times New Roman" w:cs="Times New Roman"/>
      <w:sz w:val="20"/>
      <w:szCs w:val="20"/>
      <w:lang w:eastAsia="ru-RU"/>
    </w:rPr>
  </w:style>
  <w:style w:type="paragraph" w:styleId="af6">
    <w:name w:val="Body Text Indent"/>
    <w:aliases w:val="Основной текст 1,Нумерованный список !!,Надин стиль,Основной текст без отступа"/>
    <w:basedOn w:val="a"/>
    <w:link w:val="af7"/>
    <w:rsid w:val="000034D5"/>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6"/>
    <w:rsid w:val="000034D5"/>
    <w:rPr>
      <w:rFonts w:ascii="Times New Roman" w:eastAsia="Times New Roman" w:hAnsi="Times New Roman" w:cs="Times New Roman"/>
      <w:sz w:val="24"/>
      <w:szCs w:val="24"/>
      <w:lang w:eastAsia="ru-RU"/>
    </w:rPr>
  </w:style>
  <w:style w:type="paragraph" w:customStyle="1" w:styleId="ConsNormal">
    <w:name w:val="ConsNormal"/>
    <w:rsid w:val="000034D5"/>
    <w:pPr>
      <w:widowControl w:val="0"/>
      <w:autoSpaceDE w:val="0"/>
      <w:autoSpaceDN w:val="0"/>
      <w:adjustRightInd w:val="0"/>
      <w:spacing w:after="0" w:line="240" w:lineRule="auto"/>
      <w:ind w:firstLine="720"/>
    </w:pPr>
    <w:rPr>
      <w:rFonts w:ascii="Courier New" w:eastAsia="Times New Roman" w:hAnsi="Courier New" w:cs="Courier New"/>
      <w:sz w:val="20"/>
      <w:szCs w:val="20"/>
      <w:lang w:eastAsia="ru-RU"/>
    </w:rPr>
  </w:style>
  <w:style w:type="paragraph" w:styleId="af8">
    <w:name w:val="List Paragraph"/>
    <w:aliases w:val="Абзац списка основной,List Paragraph2,ПАРАГРАФ,Нумерация,список 1,Абзац списка3,Абзац списка2,Bullet List,FooterText,numbered,Подпись рисунка,Маркированный список_уровень1,Цветной список - Акцент 11,СПИСОК,Второй абзац списка,Абзац списка11"/>
    <w:basedOn w:val="a"/>
    <w:link w:val="af9"/>
    <w:uiPriority w:val="34"/>
    <w:qFormat/>
    <w:rsid w:val="000034D5"/>
    <w:pPr>
      <w:spacing w:after="200" w:line="276" w:lineRule="auto"/>
      <w:ind w:left="720"/>
      <w:contextualSpacing/>
    </w:pPr>
    <w:rPr>
      <w:rFonts w:ascii="Calibri" w:eastAsia="Calibri" w:hAnsi="Calibri" w:cs="Times New Roman"/>
      <w:lang w:val="x-none"/>
    </w:rPr>
  </w:style>
  <w:style w:type="paragraph" w:customStyle="1" w:styleId="afa">
    <w:name w:val="Котов"/>
    <w:basedOn w:val="22"/>
    <w:rsid w:val="000034D5"/>
    <w:pPr>
      <w:spacing w:after="0" w:line="240" w:lineRule="auto"/>
      <w:ind w:left="0" w:firstLine="902"/>
    </w:pPr>
  </w:style>
  <w:style w:type="paragraph" w:styleId="33">
    <w:name w:val="Body Text Indent 3"/>
    <w:basedOn w:val="a"/>
    <w:link w:val="34"/>
    <w:rsid w:val="000034D5"/>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0034D5"/>
    <w:rPr>
      <w:rFonts w:ascii="Times New Roman" w:eastAsia="Times New Roman" w:hAnsi="Times New Roman" w:cs="Times New Roman"/>
      <w:sz w:val="16"/>
      <w:szCs w:val="16"/>
      <w:lang w:eastAsia="ru-RU"/>
    </w:rPr>
  </w:style>
  <w:style w:type="paragraph" w:customStyle="1" w:styleId="210">
    <w:name w:val="Основной текст 21"/>
    <w:basedOn w:val="a"/>
    <w:rsid w:val="000034D5"/>
    <w:pPr>
      <w:suppressAutoHyphens/>
      <w:spacing w:after="0" w:line="240" w:lineRule="auto"/>
      <w:jc w:val="center"/>
    </w:pPr>
    <w:rPr>
      <w:rFonts w:ascii="Times New Roman" w:eastAsia="Times New Roman" w:hAnsi="Times New Roman" w:cs="Times New Roman"/>
      <w:sz w:val="28"/>
      <w:szCs w:val="24"/>
      <w:lang w:eastAsia="ar-SA"/>
    </w:rPr>
  </w:style>
  <w:style w:type="paragraph" w:customStyle="1" w:styleId="maintext">
    <w:name w:val="maintext"/>
    <w:basedOn w:val="a"/>
    <w:rsid w:val="000034D5"/>
    <w:pPr>
      <w:spacing w:before="75" w:after="15" w:line="240" w:lineRule="auto"/>
      <w:ind w:firstLine="200"/>
      <w:jc w:val="both"/>
    </w:pPr>
    <w:rPr>
      <w:rFonts w:ascii="Arial" w:eastAsia="Times New Roman" w:hAnsi="Arial" w:cs="Arial"/>
      <w:color w:val="000033"/>
      <w:sz w:val="20"/>
      <w:szCs w:val="20"/>
      <w:lang w:eastAsia="ru-RU"/>
    </w:rPr>
  </w:style>
  <w:style w:type="paragraph" w:customStyle="1" w:styleId="ConsPlusCell">
    <w:name w:val="ConsPlusCell"/>
    <w:rsid w:val="000034D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4">
    <w:name w:val="Знак Знак1"/>
    <w:rsid w:val="000034D5"/>
    <w:rPr>
      <w:rFonts w:ascii="Arial" w:hAnsi="Arial" w:cs="Arial"/>
      <w:b/>
      <w:bCs/>
      <w:i/>
      <w:iCs/>
      <w:sz w:val="28"/>
      <w:szCs w:val="28"/>
      <w:lang w:val="ru-RU" w:eastAsia="ru-RU" w:bidi="ar-SA"/>
    </w:rPr>
  </w:style>
  <w:style w:type="paragraph" w:customStyle="1" w:styleId="ConsPlusTitle">
    <w:name w:val="ConsPlusTitle"/>
    <w:uiPriority w:val="99"/>
    <w:rsid w:val="000034D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b">
    <w:name w:val="footnote text"/>
    <w:aliases w:val="Footnote Text Char Char,Footnote Text Char Char Char Char,Footnote Text1,Footnote Text Char Char Char,Footnote Text Char"/>
    <w:basedOn w:val="a"/>
    <w:link w:val="afc"/>
    <w:uiPriority w:val="99"/>
    <w:rsid w:val="000034D5"/>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aliases w:val="Footnote Text Char Char Знак,Footnote Text Char Char Char Char Знак,Footnote Text1 Знак,Footnote Text Char Char Char Знак,Footnote Text Char Знак"/>
    <w:basedOn w:val="a0"/>
    <w:link w:val="afb"/>
    <w:uiPriority w:val="99"/>
    <w:rsid w:val="000034D5"/>
    <w:rPr>
      <w:rFonts w:ascii="Times New Roman" w:eastAsia="Times New Roman" w:hAnsi="Times New Roman" w:cs="Times New Roman"/>
      <w:sz w:val="20"/>
      <w:szCs w:val="20"/>
      <w:lang w:eastAsia="ru-RU"/>
    </w:rPr>
  </w:style>
  <w:style w:type="paragraph" w:customStyle="1" w:styleId="bodytextindent31">
    <w:name w:val="bodytextindent31"/>
    <w:basedOn w:val="a"/>
    <w:rsid w:val="000034D5"/>
    <w:pPr>
      <w:overflowPunct w:val="0"/>
      <w:autoSpaceDE w:val="0"/>
      <w:autoSpaceDN w:val="0"/>
      <w:spacing w:after="0" w:line="240" w:lineRule="auto"/>
      <w:ind w:firstLine="720"/>
      <w:jc w:val="both"/>
    </w:pPr>
    <w:rPr>
      <w:rFonts w:ascii="Times New Roman" w:eastAsia="Arial Unicode MS" w:hAnsi="Times New Roman" w:cs="Times New Roman"/>
      <w:sz w:val="28"/>
      <w:szCs w:val="28"/>
      <w:lang w:eastAsia="ru-RU"/>
    </w:rPr>
  </w:style>
  <w:style w:type="paragraph" w:customStyle="1" w:styleId="15">
    <w:name w:val="Стиль1"/>
    <w:basedOn w:val="1"/>
    <w:rsid w:val="000034D5"/>
  </w:style>
  <w:style w:type="character" w:styleId="afd">
    <w:name w:val="Strong"/>
    <w:uiPriority w:val="22"/>
    <w:qFormat/>
    <w:rsid w:val="000034D5"/>
    <w:rPr>
      <w:b/>
      <w:bCs/>
    </w:rPr>
  </w:style>
  <w:style w:type="character" w:customStyle="1" w:styleId="FontStyle19">
    <w:name w:val="Font Style19"/>
    <w:rsid w:val="000034D5"/>
    <w:rPr>
      <w:rFonts w:ascii="Times New Roman" w:hAnsi="Times New Roman" w:cs="Times New Roman"/>
      <w:sz w:val="26"/>
      <w:szCs w:val="26"/>
    </w:rPr>
  </w:style>
  <w:style w:type="paragraph" w:customStyle="1" w:styleId="16">
    <w:name w:val="Обычный1"/>
    <w:link w:val="17"/>
    <w:rsid w:val="000034D5"/>
    <w:pPr>
      <w:spacing w:after="0" w:line="240" w:lineRule="auto"/>
    </w:pPr>
    <w:rPr>
      <w:rFonts w:ascii="Times New Roman" w:eastAsia="Times New Roman" w:hAnsi="Times New Roman" w:cs="Times New Roman"/>
      <w:sz w:val="20"/>
      <w:szCs w:val="20"/>
      <w:lang w:eastAsia="ru-RU"/>
    </w:rPr>
  </w:style>
  <w:style w:type="character" w:customStyle="1" w:styleId="17">
    <w:name w:val="Обычный1 Знак"/>
    <w:link w:val="16"/>
    <w:locked/>
    <w:rsid w:val="000034D5"/>
    <w:rPr>
      <w:rFonts w:ascii="Times New Roman" w:eastAsia="Times New Roman" w:hAnsi="Times New Roman" w:cs="Times New Roman"/>
      <w:sz w:val="20"/>
      <w:szCs w:val="20"/>
      <w:lang w:eastAsia="ru-RU"/>
    </w:rPr>
  </w:style>
  <w:style w:type="character" w:customStyle="1" w:styleId="af0">
    <w:name w:val="Без интервала Знак"/>
    <w:link w:val="af"/>
    <w:uiPriority w:val="1"/>
    <w:locked/>
    <w:rsid w:val="000034D5"/>
    <w:rPr>
      <w:rFonts w:ascii="Calibri" w:eastAsia="Calibri" w:hAnsi="Calibri" w:cs="Times New Roman"/>
    </w:rPr>
  </w:style>
  <w:style w:type="paragraph" w:customStyle="1" w:styleId="18">
    <w:name w:val="Без интервала1"/>
    <w:rsid w:val="000034D5"/>
    <w:pPr>
      <w:spacing w:after="0" w:line="240" w:lineRule="auto"/>
    </w:pPr>
    <w:rPr>
      <w:rFonts w:ascii="Times New Roman" w:eastAsia="Times New Roman" w:hAnsi="Times New Roman" w:cs="Times New Roman"/>
      <w:sz w:val="24"/>
      <w:szCs w:val="24"/>
      <w:lang w:eastAsia="ru-RU"/>
    </w:rPr>
  </w:style>
  <w:style w:type="paragraph" w:customStyle="1" w:styleId="afe">
    <w:name w:val="Знак Знак Знак Знак"/>
    <w:basedOn w:val="a"/>
    <w:rsid w:val="000034D5"/>
    <w:pPr>
      <w:widowControl w:val="0"/>
      <w:adjustRightInd w:val="0"/>
      <w:spacing w:after="0" w:line="360" w:lineRule="atLeast"/>
      <w:jc w:val="both"/>
    </w:pPr>
    <w:rPr>
      <w:rFonts w:ascii="Verdana" w:eastAsia="Times New Roman" w:hAnsi="Verdana" w:cs="Verdana"/>
      <w:sz w:val="20"/>
      <w:szCs w:val="20"/>
      <w:lang w:val="en-US"/>
    </w:rPr>
  </w:style>
  <w:style w:type="paragraph" w:styleId="aff">
    <w:name w:val="Plain Text"/>
    <w:basedOn w:val="a"/>
    <w:link w:val="aff0"/>
    <w:unhideWhenUsed/>
    <w:rsid w:val="000034D5"/>
    <w:pPr>
      <w:spacing w:after="0" w:line="240" w:lineRule="auto"/>
    </w:pPr>
    <w:rPr>
      <w:rFonts w:ascii="Consolas" w:eastAsia="Calibri" w:hAnsi="Consolas" w:cs="Times New Roman"/>
      <w:sz w:val="21"/>
      <w:szCs w:val="21"/>
      <w:lang w:val="x-none"/>
    </w:rPr>
  </w:style>
  <w:style w:type="character" w:customStyle="1" w:styleId="aff0">
    <w:name w:val="Текст Знак"/>
    <w:basedOn w:val="a0"/>
    <w:link w:val="aff"/>
    <w:rsid w:val="000034D5"/>
    <w:rPr>
      <w:rFonts w:ascii="Consolas" w:eastAsia="Calibri" w:hAnsi="Consolas" w:cs="Times New Roman"/>
      <w:sz w:val="21"/>
      <w:szCs w:val="21"/>
      <w:lang w:val="x-none"/>
    </w:rPr>
  </w:style>
  <w:style w:type="character" w:styleId="aff1">
    <w:name w:val="Emphasis"/>
    <w:qFormat/>
    <w:rsid w:val="000034D5"/>
    <w:rPr>
      <w:rFonts w:cs="Times New Roman"/>
      <w:i/>
    </w:rPr>
  </w:style>
  <w:style w:type="character" w:styleId="aff2">
    <w:name w:val="FollowedHyperlink"/>
    <w:rsid w:val="000034D5"/>
    <w:rPr>
      <w:color w:val="800080"/>
      <w:u w:val="single"/>
    </w:rPr>
  </w:style>
  <w:style w:type="paragraph" w:customStyle="1" w:styleId="aff3">
    <w:name w:val="ЭЭГ"/>
    <w:basedOn w:val="a"/>
    <w:uiPriority w:val="99"/>
    <w:rsid w:val="000034D5"/>
    <w:pPr>
      <w:spacing w:after="0" w:line="360" w:lineRule="auto"/>
      <w:ind w:firstLine="720"/>
      <w:jc w:val="both"/>
    </w:pPr>
    <w:rPr>
      <w:rFonts w:ascii="Times New Roman" w:eastAsia="Times New Roman" w:hAnsi="Times New Roman" w:cs="Times New Roman"/>
      <w:sz w:val="24"/>
      <w:szCs w:val="24"/>
      <w:lang w:eastAsia="ru-RU"/>
    </w:rPr>
  </w:style>
  <w:style w:type="paragraph" w:styleId="aff4">
    <w:name w:val="endnote text"/>
    <w:basedOn w:val="a"/>
    <w:link w:val="aff5"/>
    <w:rsid w:val="000034D5"/>
    <w:pPr>
      <w:spacing w:after="0" w:line="240" w:lineRule="auto"/>
      <w:jc w:val="both"/>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rsid w:val="000034D5"/>
    <w:rPr>
      <w:rFonts w:ascii="Times New Roman" w:eastAsia="Times New Roman" w:hAnsi="Times New Roman" w:cs="Times New Roman"/>
      <w:sz w:val="20"/>
      <w:szCs w:val="20"/>
      <w:lang w:eastAsia="ru-RU"/>
    </w:rPr>
  </w:style>
  <w:style w:type="character" w:styleId="aff6">
    <w:name w:val="endnote reference"/>
    <w:rsid w:val="000034D5"/>
    <w:rPr>
      <w:vertAlign w:val="superscript"/>
    </w:rPr>
  </w:style>
  <w:style w:type="character" w:styleId="aff7">
    <w:name w:val="footnote reference"/>
    <w:uiPriority w:val="99"/>
    <w:rsid w:val="000034D5"/>
    <w:rPr>
      <w:vertAlign w:val="superscript"/>
    </w:rPr>
  </w:style>
  <w:style w:type="paragraph" w:customStyle="1" w:styleId="Default">
    <w:name w:val="Default"/>
    <w:rsid w:val="000034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Стиль3"/>
    <w:basedOn w:val="a"/>
    <w:link w:val="35"/>
    <w:rsid w:val="000034D5"/>
    <w:pPr>
      <w:numPr>
        <w:ilvl w:val="1"/>
        <w:numId w:val="3"/>
      </w:numPr>
      <w:spacing w:after="0" w:line="240" w:lineRule="auto"/>
    </w:pPr>
    <w:rPr>
      <w:rFonts w:ascii="Times New Roman" w:eastAsia="Times New Roman" w:hAnsi="Times New Roman" w:cs="Times New Roman"/>
      <w:b/>
      <w:smallCaps/>
      <w:sz w:val="28"/>
      <w:szCs w:val="28"/>
      <w:lang w:val="x-none" w:eastAsia="x-none"/>
    </w:rPr>
  </w:style>
  <w:style w:type="character" w:customStyle="1" w:styleId="35">
    <w:name w:val="Стиль3 Знак"/>
    <w:link w:val="3"/>
    <w:rsid w:val="000034D5"/>
    <w:rPr>
      <w:rFonts w:ascii="Times New Roman" w:eastAsia="Times New Roman" w:hAnsi="Times New Roman" w:cs="Times New Roman"/>
      <w:b/>
      <w:smallCaps/>
      <w:sz w:val="28"/>
      <w:szCs w:val="28"/>
      <w:lang w:val="x-none" w:eastAsia="x-none"/>
    </w:rPr>
  </w:style>
  <w:style w:type="character" w:customStyle="1" w:styleId="apple-converted-space">
    <w:name w:val="apple-converted-space"/>
    <w:basedOn w:val="a0"/>
    <w:rsid w:val="000034D5"/>
  </w:style>
  <w:style w:type="character" w:customStyle="1" w:styleId="ConsPlusNormal0">
    <w:name w:val="ConsPlusNormal Знак"/>
    <w:link w:val="ConsPlusNormal"/>
    <w:locked/>
    <w:rsid w:val="000034D5"/>
    <w:rPr>
      <w:rFonts w:ascii="Arial" w:eastAsia="Times New Roman" w:hAnsi="Arial" w:cs="Arial"/>
      <w:sz w:val="20"/>
      <w:szCs w:val="20"/>
      <w:lang w:eastAsia="ru-RU"/>
    </w:rPr>
  </w:style>
  <w:style w:type="paragraph" w:styleId="36">
    <w:name w:val="Body Text 3"/>
    <w:basedOn w:val="a"/>
    <w:link w:val="37"/>
    <w:rsid w:val="000034D5"/>
    <w:pPr>
      <w:spacing w:after="120" w:line="240" w:lineRule="auto"/>
      <w:jc w:val="both"/>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034D5"/>
    <w:rPr>
      <w:rFonts w:ascii="Times New Roman" w:eastAsia="Times New Roman" w:hAnsi="Times New Roman" w:cs="Times New Roman"/>
      <w:sz w:val="16"/>
      <w:szCs w:val="16"/>
      <w:lang w:val="x-none" w:eastAsia="x-none"/>
    </w:rPr>
  </w:style>
  <w:style w:type="character" w:customStyle="1" w:styleId="af9">
    <w:name w:val="Абзац списка Знак"/>
    <w:aliases w:val="Абзац списка основной Знак,List Paragraph2 Знак,ПАРАГРАФ Знак,Нумерация Знак,список 1 Знак,Абзац списка3 Знак,Абзац списка2 Знак,Bullet List Знак,FooterText Знак,numbered Знак,Подпись рисунка Знак,Маркированный список_уровень1 Знак"/>
    <w:link w:val="af8"/>
    <w:uiPriority w:val="34"/>
    <w:qFormat/>
    <w:locked/>
    <w:rsid w:val="000034D5"/>
    <w:rPr>
      <w:rFonts w:ascii="Calibri" w:eastAsia="Calibri" w:hAnsi="Calibri" w:cs="Times New Roman"/>
      <w:lang w:val="x-none"/>
    </w:rPr>
  </w:style>
  <w:style w:type="paragraph" w:customStyle="1" w:styleId="2">
    <w:name w:val="Стиль2"/>
    <w:basedOn w:val="30"/>
    <w:link w:val="27"/>
    <w:qFormat/>
    <w:rsid w:val="000034D5"/>
    <w:pPr>
      <w:numPr>
        <w:ilvl w:val="1"/>
        <w:numId w:val="1"/>
      </w:numPr>
    </w:pPr>
    <w:rPr>
      <w:i/>
      <w:sz w:val="28"/>
      <w:szCs w:val="28"/>
    </w:rPr>
  </w:style>
  <w:style w:type="table" w:customStyle="1" w:styleId="310">
    <w:name w:val="Таблица простая 31"/>
    <w:basedOn w:val="a1"/>
    <w:uiPriority w:val="43"/>
    <w:rsid w:val="000034D5"/>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7">
    <w:name w:val="Стиль2 Знак"/>
    <w:link w:val="2"/>
    <w:rsid w:val="000034D5"/>
    <w:rPr>
      <w:rFonts w:ascii="Arial" w:eastAsia="Times New Roman" w:hAnsi="Arial" w:cs="Times New Roman"/>
      <w:b/>
      <w:bCs/>
      <w:i/>
      <w:sz w:val="28"/>
      <w:szCs w:val="28"/>
      <w:lang w:val="x-none" w:eastAsia="x-none"/>
    </w:rPr>
  </w:style>
  <w:style w:type="paragraph" w:customStyle="1" w:styleId="TabText">
    <w:name w:val="Tab_Text"/>
    <w:aliases w:val="Black,Normal + HelveticaNeue LT 55 Roman,10 pt,Justified"/>
    <w:link w:val="TabTextChar"/>
    <w:rsid w:val="000034D5"/>
    <w:pPr>
      <w:spacing w:after="0" w:line="240" w:lineRule="auto"/>
    </w:pPr>
    <w:rPr>
      <w:rFonts w:ascii="HelveticaNeue LT 55 Roman" w:eastAsia="Times New Roman" w:hAnsi="HelveticaNeue LT 55 Roman" w:cs="HelveticaNeue LT 55 Roman"/>
      <w:sz w:val="14"/>
      <w:szCs w:val="14"/>
      <w:lang w:val="en-GB" w:eastAsia="ru-RU" w:bidi="ml-IN"/>
    </w:rPr>
  </w:style>
  <w:style w:type="character" w:customStyle="1" w:styleId="TabTextChar">
    <w:name w:val="Tab_Text Char"/>
    <w:aliases w:val="Black Char"/>
    <w:link w:val="TabText"/>
    <w:locked/>
    <w:rsid w:val="000034D5"/>
    <w:rPr>
      <w:rFonts w:ascii="HelveticaNeue LT 55 Roman" w:eastAsia="Times New Roman" w:hAnsi="HelveticaNeue LT 55 Roman" w:cs="HelveticaNeue LT 55 Roman"/>
      <w:sz w:val="14"/>
      <w:szCs w:val="14"/>
      <w:lang w:val="en-GB" w:eastAsia="ru-RU" w:bidi="ml-IN"/>
    </w:rPr>
  </w:style>
  <w:style w:type="paragraph" w:customStyle="1" w:styleId="GraphTitle">
    <w:name w:val="Graph_Title"/>
    <w:basedOn w:val="a"/>
    <w:link w:val="GraphTitleChar"/>
    <w:rsid w:val="000034D5"/>
    <w:pPr>
      <w:suppressAutoHyphens/>
      <w:spacing w:before="120" w:after="40" w:line="240" w:lineRule="auto"/>
    </w:pPr>
    <w:rPr>
      <w:rFonts w:ascii="HelveticaNeue LT 65 Medium" w:eastAsia="Times New Roman" w:hAnsi="HelveticaNeue LT 65 Medium" w:cs="HelveticaNeue LT 65 Medium"/>
      <w:sz w:val="17"/>
      <w:szCs w:val="17"/>
      <w:lang w:val="en-GB" w:eastAsia="x-none" w:bidi="ml-IN"/>
    </w:rPr>
  </w:style>
  <w:style w:type="character" w:customStyle="1" w:styleId="GraphTitleChar">
    <w:name w:val="Graph_Title Char"/>
    <w:link w:val="GraphTitle"/>
    <w:locked/>
    <w:rsid w:val="000034D5"/>
    <w:rPr>
      <w:rFonts w:ascii="HelveticaNeue LT 65 Medium" w:eastAsia="Times New Roman" w:hAnsi="HelveticaNeue LT 65 Medium" w:cs="HelveticaNeue LT 65 Medium"/>
      <w:sz w:val="17"/>
      <w:szCs w:val="17"/>
      <w:lang w:val="en-GB" w:eastAsia="x-none" w:bidi="ml-IN"/>
    </w:rPr>
  </w:style>
  <w:style w:type="table" w:customStyle="1" w:styleId="Smalltable">
    <w:name w:val="Small table"/>
    <w:basedOn w:val="a1"/>
    <w:rsid w:val="000034D5"/>
    <w:pPr>
      <w:spacing w:after="0" w:line="240" w:lineRule="auto"/>
      <w:jc w:val="both"/>
    </w:pPr>
    <w:rPr>
      <w:rFonts w:ascii="HelveticaNeue LT 65 Medium" w:eastAsia="Times New Roman" w:hAnsi="HelveticaNeue LT 65 Medium" w:cs="Times New Roman"/>
      <w:sz w:val="14"/>
      <w:szCs w:val="14"/>
      <w:lang w:val="en-US"/>
    </w:rPr>
    <w:tblPr>
      <w:tblInd w:w="2608" w:type="dxa"/>
      <w:tblCellMar>
        <w:left w:w="0" w:type="dxa"/>
        <w:right w:w="0" w:type="dxa"/>
      </w:tblCellMar>
    </w:tblPr>
    <w:tcPr>
      <w:tcMar>
        <w:left w:w="28" w:type="dxa"/>
        <w:right w:w="28" w:type="dxa"/>
      </w:tcMar>
    </w:tcPr>
  </w:style>
  <w:style w:type="character" w:styleId="aff8">
    <w:name w:val="Unresolved Mention"/>
    <w:uiPriority w:val="99"/>
    <w:semiHidden/>
    <w:unhideWhenUsed/>
    <w:rsid w:val="000034D5"/>
    <w:rPr>
      <w:color w:val="605E5C"/>
      <w:shd w:val="clear" w:color="auto" w:fill="E1DFDD"/>
    </w:rPr>
  </w:style>
  <w:style w:type="paragraph" w:styleId="aff9">
    <w:name w:val="TOC Heading"/>
    <w:basedOn w:val="1"/>
    <w:next w:val="a"/>
    <w:uiPriority w:val="39"/>
    <w:semiHidden/>
    <w:unhideWhenUsed/>
    <w:qFormat/>
    <w:rsid w:val="000034D5"/>
    <w:pPr>
      <w:numPr>
        <w:numId w:val="0"/>
      </w:numPr>
      <w:outlineLvl w:val="9"/>
    </w:pPr>
    <w:rPr>
      <w:rFonts w:ascii="Calibri Light" w:hAnsi="Calibri Light"/>
      <w:lang w:val="ru-RU" w:eastAsia="ru-RU"/>
    </w:rPr>
  </w:style>
  <w:style w:type="paragraph" w:styleId="affa">
    <w:name w:val="Normal (Web)"/>
    <w:basedOn w:val="a"/>
    <w:uiPriority w:val="99"/>
    <w:semiHidden/>
    <w:unhideWhenUsed/>
    <w:rsid w:val="000034D5"/>
    <w:pPr>
      <w:spacing w:after="0" w:line="240" w:lineRule="auto"/>
      <w:jc w:val="both"/>
    </w:pPr>
    <w:rPr>
      <w:rFonts w:ascii="Times New Roman" w:eastAsia="Times New Roman" w:hAnsi="Times New Roman" w:cs="Times New Roman"/>
      <w:sz w:val="24"/>
      <w:szCs w:val="24"/>
      <w:lang w:eastAsia="ru-RU"/>
    </w:rPr>
  </w:style>
  <w:style w:type="paragraph" w:styleId="a6">
    <w:name w:val="Title"/>
    <w:basedOn w:val="a"/>
    <w:next w:val="a"/>
    <w:link w:val="affb"/>
    <w:uiPriority w:val="10"/>
    <w:qFormat/>
    <w:rsid w:val="000034D5"/>
    <w:pPr>
      <w:spacing w:after="0" w:line="240" w:lineRule="auto"/>
      <w:contextualSpacing/>
      <w:jc w:val="both"/>
    </w:pPr>
    <w:rPr>
      <w:rFonts w:asciiTheme="majorHAnsi" w:eastAsiaTheme="majorEastAsia" w:hAnsiTheme="majorHAnsi" w:cstheme="majorBidi"/>
      <w:spacing w:val="-10"/>
      <w:kern w:val="28"/>
      <w:sz w:val="56"/>
      <w:szCs w:val="56"/>
      <w:lang w:eastAsia="ru-RU"/>
    </w:rPr>
  </w:style>
  <w:style w:type="character" w:customStyle="1" w:styleId="affb">
    <w:name w:val="Заголовок Знак"/>
    <w:basedOn w:val="a0"/>
    <w:link w:val="a6"/>
    <w:uiPriority w:val="10"/>
    <w:rsid w:val="000034D5"/>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97577">
      <w:bodyDiv w:val="1"/>
      <w:marLeft w:val="0"/>
      <w:marRight w:val="0"/>
      <w:marTop w:val="0"/>
      <w:marBottom w:val="0"/>
      <w:divBdr>
        <w:top w:val="none" w:sz="0" w:space="0" w:color="auto"/>
        <w:left w:val="none" w:sz="0" w:space="0" w:color="auto"/>
        <w:bottom w:val="none" w:sz="0" w:space="0" w:color="auto"/>
        <w:right w:val="none" w:sz="0" w:space="0" w:color="auto"/>
      </w:divBdr>
    </w:div>
    <w:div w:id="185083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ch-rajon.ru/ispbudjet/otchet-ob-ispolnenii-plana-meroprijati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3E676-8CED-433A-BE55-837FF07B0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25</Pages>
  <Words>7885</Words>
  <Characters>44947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dc:creator>
  <cp:keywords/>
  <dc:description/>
  <cp:lastModifiedBy>SMA</cp:lastModifiedBy>
  <cp:revision>49</cp:revision>
  <cp:lastPrinted>2022-11-15T02:44:00Z</cp:lastPrinted>
  <dcterms:created xsi:type="dcterms:W3CDTF">2022-10-28T01:28:00Z</dcterms:created>
  <dcterms:modified xsi:type="dcterms:W3CDTF">2022-11-15T02:46:00Z</dcterms:modified>
</cp:coreProperties>
</file>