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3DAE" w14:textId="3271FC97" w:rsidR="00592A05" w:rsidRPr="001276E5" w:rsidRDefault="00EA3C3D" w:rsidP="00592A05">
      <w:pPr>
        <w:ind w:firstLine="709"/>
        <w:contextualSpacing/>
        <w:jc w:val="center"/>
        <w:rPr>
          <w:b/>
          <w:sz w:val="26"/>
          <w:szCs w:val="26"/>
        </w:rPr>
      </w:pPr>
      <w:r w:rsidRPr="001276E5">
        <w:rPr>
          <w:b/>
          <w:sz w:val="26"/>
          <w:szCs w:val="26"/>
        </w:rPr>
        <w:t xml:space="preserve">Информация </w:t>
      </w:r>
      <w:r w:rsidR="00153CF0" w:rsidRPr="001276E5">
        <w:rPr>
          <w:b/>
          <w:sz w:val="26"/>
          <w:szCs w:val="26"/>
        </w:rPr>
        <w:t>о результата</w:t>
      </w:r>
      <w:r w:rsidR="006068B3" w:rsidRPr="001276E5">
        <w:rPr>
          <w:b/>
          <w:sz w:val="26"/>
          <w:szCs w:val="26"/>
        </w:rPr>
        <w:t>х</w:t>
      </w:r>
      <w:r w:rsidR="00153CF0" w:rsidRPr="001276E5">
        <w:rPr>
          <w:b/>
          <w:sz w:val="26"/>
          <w:szCs w:val="26"/>
        </w:rPr>
        <w:t xml:space="preserve"> контрольного мероприятия</w:t>
      </w:r>
    </w:p>
    <w:p w14:paraId="3A7F5E2D" w14:textId="021026B8" w:rsidR="00547D15" w:rsidRPr="001276E5" w:rsidRDefault="00547D15" w:rsidP="00547D15">
      <w:pPr>
        <w:spacing w:line="276" w:lineRule="auto"/>
        <w:jc w:val="center"/>
        <w:rPr>
          <w:b/>
          <w:sz w:val="26"/>
          <w:szCs w:val="26"/>
        </w:rPr>
      </w:pPr>
      <w:r w:rsidRPr="001276E5">
        <w:rPr>
          <w:b/>
          <w:sz w:val="26"/>
          <w:szCs w:val="26"/>
        </w:rPr>
        <w:t>«</w:t>
      </w:r>
      <w:r w:rsidRPr="001276E5">
        <w:rPr>
          <w:b/>
          <w:bCs/>
          <w:sz w:val="26"/>
          <w:szCs w:val="26"/>
        </w:rPr>
        <w:t>Проверка  использования денежных средств, выделенных в 2022 году по муниципальной  программе  «Развитие физической  культуры,  спорта,  туризма в Ачинском районе» на устройство и ремонт плоскостных сооружений в сельской местности, приобретение оборудования и инвентаря для занятий спортом, в том числе проведение аудита в сфере закупок товаров, работ и услуг»</w:t>
      </w:r>
    </w:p>
    <w:p w14:paraId="28515994" w14:textId="77777777" w:rsidR="00EA3C3D" w:rsidRPr="001276E5" w:rsidRDefault="00EA3C3D" w:rsidP="00847FC5">
      <w:pPr>
        <w:ind w:firstLine="567"/>
        <w:jc w:val="center"/>
        <w:outlineLvl w:val="0"/>
        <w:rPr>
          <w:b/>
          <w:color w:val="1F497D" w:themeColor="text2"/>
          <w:sz w:val="26"/>
          <w:szCs w:val="26"/>
        </w:rPr>
      </w:pPr>
    </w:p>
    <w:p w14:paraId="53E64A2C" w14:textId="23FB3581" w:rsidR="004E64A8" w:rsidRPr="001276E5" w:rsidRDefault="00EA3C3D" w:rsidP="00BD023A">
      <w:pPr>
        <w:pStyle w:val="a3"/>
        <w:ind w:firstLine="567"/>
        <w:jc w:val="both"/>
        <w:rPr>
          <w:sz w:val="26"/>
          <w:szCs w:val="26"/>
        </w:rPr>
      </w:pPr>
      <w:r w:rsidRPr="001276E5">
        <w:rPr>
          <w:sz w:val="26"/>
          <w:szCs w:val="26"/>
        </w:rPr>
        <w:t xml:space="preserve">Основание для проведения </w:t>
      </w:r>
      <w:r w:rsidR="00153CF0" w:rsidRPr="001276E5">
        <w:rPr>
          <w:sz w:val="26"/>
          <w:szCs w:val="26"/>
        </w:rPr>
        <w:t>контрольного</w:t>
      </w:r>
      <w:r w:rsidRPr="001276E5">
        <w:rPr>
          <w:sz w:val="26"/>
          <w:szCs w:val="26"/>
        </w:rPr>
        <w:t xml:space="preserve"> мероприятия: план работы Ревизионной комиссии Ачинского района на 202</w:t>
      </w:r>
      <w:r w:rsidR="00592A05" w:rsidRPr="001276E5">
        <w:rPr>
          <w:sz w:val="26"/>
          <w:szCs w:val="26"/>
        </w:rPr>
        <w:t>3</w:t>
      </w:r>
      <w:r w:rsidRPr="001276E5">
        <w:rPr>
          <w:sz w:val="26"/>
          <w:szCs w:val="26"/>
        </w:rPr>
        <w:t xml:space="preserve"> год (</w:t>
      </w:r>
      <w:r w:rsidR="003239CE" w:rsidRPr="001276E5">
        <w:rPr>
          <w:sz w:val="26"/>
          <w:szCs w:val="26"/>
        </w:rPr>
        <w:t>пункт 2.</w:t>
      </w:r>
      <w:r w:rsidR="00547D15" w:rsidRPr="001276E5">
        <w:rPr>
          <w:sz w:val="26"/>
          <w:szCs w:val="26"/>
        </w:rPr>
        <w:t>2</w:t>
      </w:r>
      <w:r w:rsidRPr="001276E5">
        <w:rPr>
          <w:sz w:val="26"/>
          <w:szCs w:val="26"/>
        </w:rPr>
        <w:t>)</w:t>
      </w:r>
      <w:r w:rsidR="00153CF0" w:rsidRPr="001276E5">
        <w:rPr>
          <w:sz w:val="26"/>
          <w:szCs w:val="26"/>
        </w:rPr>
        <w:t xml:space="preserve">, приказ председателя Ревизионной комиссии Ачинского района от </w:t>
      </w:r>
      <w:r w:rsidR="00547D15" w:rsidRPr="001276E5">
        <w:rPr>
          <w:sz w:val="26"/>
          <w:szCs w:val="26"/>
        </w:rPr>
        <w:t>27.04.2023</w:t>
      </w:r>
      <w:r w:rsidR="00153CF0" w:rsidRPr="001276E5">
        <w:rPr>
          <w:sz w:val="26"/>
          <w:szCs w:val="26"/>
        </w:rPr>
        <w:t xml:space="preserve"> № </w:t>
      </w:r>
      <w:r w:rsidR="00547D15" w:rsidRPr="001276E5">
        <w:rPr>
          <w:sz w:val="26"/>
          <w:szCs w:val="26"/>
        </w:rPr>
        <w:t>15</w:t>
      </w:r>
      <w:r w:rsidR="00153CF0" w:rsidRPr="001276E5">
        <w:rPr>
          <w:sz w:val="26"/>
          <w:szCs w:val="26"/>
        </w:rPr>
        <w:t xml:space="preserve"> «О проведении контрольного мероприятия».</w:t>
      </w:r>
    </w:p>
    <w:p w14:paraId="44B857CB" w14:textId="0C16FA26" w:rsidR="00153CF0" w:rsidRPr="001276E5" w:rsidRDefault="00D36CCD" w:rsidP="00BD023A">
      <w:pPr>
        <w:pStyle w:val="a3"/>
        <w:ind w:firstLine="567"/>
        <w:jc w:val="both"/>
        <w:rPr>
          <w:sz w:val="26"/>
          <w:szCs w:val="26"/>
        </w:rPr>
      </w:pPr>
      <w:r w:rsidRPr="001276E5">
        <w:rPr>
          <w:sz w:val="26"/>
          <w:szCs w:val="26"/>
        </w:rPr>
        <w:t xml:space="preserve">Объект контрольного мероприятия: </w:t>
      </w:r>
      <w:r w:rsidR="00547D15" w:rsidRPr="001276E5">
        <w:rPr>
          <w:sz w:val="26"/>
          <w:szCs w:val="26"/>
        </w:rPr>
        <w:t>муниципальное</w:t>
      </w:r>
      <w:r w:rsidR="00547D15" w:rsidRPr="001276E5">
        <w:rPr>
          <w:b/>
          <w:sz w:val="26"/>
          <w:szCs w:val="26"/>
        </w:rPr>
        <w:t xml:space="preserve"> </w:t>
      </w:r>
      <w:r w:rsidR="00547D15" w:rsidRPr="001276E5">
        <w:rPr>
          <w:sz w:val="26"/>
          <w:szCs w:val="26"/>
        </w:rPr>
        <w:t xml:space="preserve">бюджетное учреждение дополнительного образования </w:t>
      </w:r>
      <w:r w:rsidR="00547D15" w:rsidRPr="001276E5">
        <w:rPr>
          <w:bCs/>
          <w:sz w:val="26"/>
          <w:szCs w:val="26"/>
        </w:rPr>
        <w:t>«Спортивная школа Ачинского района»</w:t>
      </w:r>
      <w:r w:rsidR="00547D15" w:rsidRPr="001276E5">
        <w:rPr>
          <w:sz w:val="26"/>
          <w:szCs w:val="26"/>
        </w:rPr>
        <w:t xml:space="preserve"> </w:t>
      </w:r>
      <w:r w:rsidRPr="001276E5">
        <w:rPr>
          <w:sz w:val="26"/>
          <w:szCs w:val="26"/>
        </w:rPr>
        <w:t xml:space="preserve">(далее </w:t>
      </w:r>
      <w:r w:rsidR="00547D15" w:rsidRPr="001276E5">
        <w:rPr>
          <w:sz w:val="26"/>
          <w:szCs w:val="26"/>
        </w:rPr>
        <w:t>-</w:t>
      </w:r>
      <w:r w:rsidRPr="001276E5">
        <w:rPr>
          <w:sz w:val="26"/>
          <w:szCs w:val="26"/>
        </w:rPr>
        <w:t xml:space="preserve"> </w:t>
      </w:r>
      <w:r w:rsidR="004B35B4" w:rsidRPr="001276E5">
        <w:rPr>
          <w:sz w:val="26"/>
          <w:szCs w:val="26"/>
        </w:rPr>
        <w:t xml:space="preserve">                                 </w:t>
      </w:r>
      <w:r w:rsidR="00547D15" w:rsidRPr="001276E5">
        <w:rPr>
          <w:sz w:val="26"/>
          <w:szCs w:val="26"/>
          <w:shd w:val="clear" w:color="auto" w:fill="FFFFFF"/>
        </w:rPr>
        <w:t>МБУ ДО</w:t>
      </w:r>
      <w:r w:rsidR="004B35B4" w:rsidRPr="001276E5">
        <w:rPr>
          <w:sz w:val="26"/>
          <w:szCs w:val="26"/>
          <w:shd w:val="clear" w:color="auto" w:fill="FFFFFF"/>
        </w:rPr>
        <w:t xml:space="preserve"> </w:t>
      </w:r>
      <w:r w:rsidR="00547D15" w:rsidRPr="001276E5">
        <w:rPr>
          <w:sz w:val="26"/>
          <w:szCs w:val="26"/>
          <w:shd w:val="clear" w:color="auto" w:fill="FFFFFF"/>
        </w:rPr>
        <w:t>«СШ Ачинского района»</w:t>
      </w:r>
      <w:r w:rsidR="003239CE" w:rsidRPr="001276E5">
        <w:rPr>
          <w:sz w:val="26"/>
          <w:szCs w:val="26"/>
          <w:shd w:val="clear" w:color="auto" w:fill="FFFFFF"/>
        </w:rPr>
        <w:t>).</w:t>
      </w:r>
    </w:p>
    <w:p w14:paraId="73762270" w14:textId="1DC18C2C" w:rsidR="00547D15" w:rsidRPr="001276E5" w:rsidRDefault="00547D15" w:rsidP="00547D15">
      <w:pPr>
        <w:spacing w:line="276" w:lineRule="auto"/>
        <w:ind w:firstLine="540"/>
        <w:jc w:val="both"/>
        <w:rPr>
          <w:sz w:val="26"/>
          <w:szCs w:val="26"/>
        </w:rPr>
      </w:pPr>
      <w:r w:rsidRPr="001276E5">
        <w:rPr>
          <w:sz w:val="26"/>
          <w:szCs w:val="26"/>
        </w:rPr>
        <w:t xml:space="preserve">В ходе проведения контрольного мероприятия по проверке </w:t>
      </w:r>
      <w:r w:rsidRPr="001276E5">
        <w:rPr>
          <w:bCs/>
          <w:sz w:val="26"/>
          <w:szCs w:val="26"/>
        </w:rPr>
        <w:t xml:space="preserve">использования денежных средств, выделенных в 2022 году по муниципальной  программе  «Развитие физической  культуры,  спорта,  туризма в Ачинском районе» на устройство и ремонт плоскостных сооружений в сельской местности, приобретение оборудования и инвентаря для занятий спортом, в том числе проведение аудита в сфере закупок товаров, работ и услуг» </w:t>
      </w:r>
      <w:r w:rsidRPr="001276E5">
        <w:rPr>
          <w:sz w:val="26"/>
          <w:szCs w:val="26"/>
        </w:rPr>
        <w:t>установлены следующие нарушения и недостатки:</w:t>
      </w:r>
    </w:p>
    <w:p w14:paraId="1B9E34FB" w14:textId="19C86FAE" w:rsidR="00547D15" w:rsidRPr="001276E5" w:rsidRDefault="00547D15" w:rsidP="00547D15">
      <w:pPr>
        <w:spacing w:line="276" w:lineRule="auto"/>
        <w:ind w:firstLine="540"/>
        <w:jc w:val="both"/>
        <w:rPr>
          <w:sz w:val="26"/>
          <w:szCs w:val="26"/>
        </w:rPr>
      </w:pPr>
      <w:r w:rsidRPr="001276E5">
        <w:rPr>
          <w:b/>
          <w:bCs/>
          <w:sz w:val="26"/>
          <w:szCs w:val="26"/>
        </w:rPr>
        <w:t>1.</w:t>
      </w:r>
      <w:r w:rsidRPr="001276E5">
        <w:rPr>
          <w:bCs/>
          <w:sz w:val="26"/>
          <w:szCs w:val="26"/>
        </w:rPr>
        <w:t xml:space="preserve">Утверждение </w:t>
      </w:r>
      <w:r w:rsidRPr="001276E5">
        <w:rPr>
          <w:sz w:val="26"/>
          <w:szCs w:val="26"/>
        </w:rPr>
        <w:t>первоначального плана финансово-хозяйственной деятельности (далее - план ФХД) на 2022 год и плановый период 2023-2024 годов было произведено с нарушением установленного срока.</w:t>
      </w:r>
    </w:p>
    <w:p w14:paraId="1F634991" w14:textId="7DB2E295" w:rsidR="00547D15" w:rsidRPr="001276E5" w:rsidRDefault="00547D15" w:rsidP="00547D15">
      <w:pPr>
        <w:spacing w:line="276" w:lineRule="auto"/>
        <w:ind w:firstLine="540"/>
        <w:jc w:val="both"/>
        <w:rPr>
          <w:sz w:val="26"/>
          <w:szCs w:val="26"/>
        </w:rPr>
      </w:pPr>
      <w:r w:rsidRPr="001276E5">
        <w:rPr>
          <w:b/>
          <w:sz w:val="26"/>
          <w:szCs w:val="26"/>
        </w:rPr>
        <w:t>2.</w:t>
      </w:r>
      <w:r w:rsidRPr="001276E5">
        <w:rPr>
          <w:bCs/>
          <w:sz w:val="26"/>
          <w:szCs w:val="26"/>
        </w:rPr>
        <w:t>Обоснования (расчеты) плановых показател</w:t>
      </w:r>
      <w:r w:rsidR="00086A10" w:rsidRPr="001276E5">
        <w:rPr>
          <w:bCs/>
          <w:sz w:val="26"/>
          <w:szCs w:val="26"/>
        </w:rPr>
        <w:t>ей</w:t>
      </w:r>
      <w:r w:rsidRPr="001276E5">
        <w:rPr>
          <w:bCs/>
          <w:sz w:val="26"/>
          <w:szCs w:val="26"/>
        </w:rPr>
        <w:t xml:space="preserve"> поступлений и выплат к планам ФХД, утвержденны</w:t>
      </w:r>
      <w:r w:rsidR="00086A10" w:rsidRPr="001276E5">
        <w:rPr>
          <w:bCs/>
          <w:sz w:val="26"/>
          <w:szCs w:val="26"/>
        </w:rPr>
        <w:t>м</w:t>
      </w:r>
      <w:r w:rsidRPr="001276E5">
        <w:rPr>
          <w:bCs/>
          <w:sz w:val="26"/>
          <w:szCs w:val="26"/>
        </w:rPr>
        <w:t xml:space="preserve"> 21.01.2022 года, 28.02.2022 года и 25.07.2022 года, составлялись только на очередной 2022 год, на плановый период 2023-2024 годов обоснования (расчеты) плановых показателей поступлений и выплат не формировались.</w:t>
      </w:r>
      <w:r w:rsidRPr="001276E5">
        <w:rPr>
          <w:sz w:val="26"/>
          <w:szCs w:val="26"/>
        </w:rPr>
        <w:t xml:space="preserve"> </w:t>
      </w:r>
    </w:p>
    <w:p w14:paraId="3F0A04FC" w14:textId="4AB6E652" w:rsidR="00547D15" w:rsidRPr="001276E5" w:rsidRDefault="00547D15" w:rsidP="00547D15">
      <w:pPr>
        <w:autoSpaceDE w:val="0"/>
        <w:spacing w:line="276" w:lineRule="auto"/>
        <w:ind w:firstLine="567"/>
        <w:jc w:val="both"/>
        <w:rPr>
          <w:sz w:val="26"/>
          <w:szCs w:val="26"/>
        </w:rPr>
      </w:pPr>
      <w:r w:rsidRPr="001276E5">
        <w:rPr>
          <w:b/>
          <w:bCs/>
          <w:sz w:val="26"/>
          <w:szCs w:val="26"/>
        </w:rPr>
        <w:t>3.</w:t>
      </w:r>
      <w:r w:rsidR="00953F79" w:rsidRPr="001276E5">
        <w:rPr>
          <w:sz w:val="26"/>
          <w:szCs w:val="26"/>
        </w:rPr>
        <w:t>Информация</w:t>
      </w:r>
      <w:r w:rsidRPr="001276E5">
        <w:rPr>
          <w:sz w:val="26"/>
          <w:szCs w:val="26"/>
        </w:rPr>
        <w:t xml:space="preserve"> об изменении плана ФХД, утвержденного 28.02.2022 год, была размещена на сайте </w:t>
      </w:r>
      <w:hyperlink r:id="rId7" w:history="1">
        <w:r w:rsidRPr="001276E5">
          <w:rPr>
            <w:rStyle w:val="a7"/>
            <w:color w:val="auto"/>
            <w:sz w:val="26"/>
            <w:szCs w:val="26"/>
            <w:u w:val="none"/>
          </w:rPr>
          <w:t>www.bus.gov.ru</w:t>
        </w:r>
      </w:hyperlink>
      <w:r w:rsidRPr="001276E5">
        <w:rPr>
          <w:sz w:val="26"/>
          <w:szCs w:val="26"/>
        </w:rPr>
        <w:t xml:space="preserve"> несвоевременно. Просрочка размещения составила</w:t>
      </w:r>
      <w:r w:rsidR="001276E5">
        <w:rPr>
          <w:sz w:val="26"/>
          <w:szCs w:val="26"/>
        </w:rPr>
        <w:t xml:space="preserve">                 </w:t>
      </w:r>
      <w:r w:rsidRPr="001276E5">
        <w:rPr>
          <w:sz w:val="26"/>
          <w:szCs w:val="26"/>
        </w:rPr>
        <w:t xml:space="preserve"> 3 календарных дня.</w:t>
      </w:r>
    </w:p>
    <w:p w14:paraId="7E6E120F" w14:textId="56E12872" w:rsidR="00547D15" w:rsidRPr="001276E5" w:rsidRDefault="00547D15" w:rsidP="00547D15">
      <w:pPr>
        <w:autoSpaceDE w:val="0"/>
        <w:spacing w:line="276" w:lineRule="auto"/>
        <w:ind w:firstLine="567"/>
        <w:jc w:val="both"/>
        <w:rPr>
          <w:b/>
          <w:sz w:val="26"/>
          <w:szCs w:val="26"/>
        </w:rPr>
      </w:pPr>
      <w:r w:rsidRPr="001276E5">
        <w:rPr>
          <w:b/>
          <w:sz w:val="26"/>
          <w:szCs w:val="26"/>
        </w:rPr>
        <w:t>4.</w:t>
      </w:r>
      <w:r w:rsidRPr="001276E5">
        <w:rPr>
          <w:sz w:val="26"/>
          <w:szCs w:val="26"/>
        </w:rPr>
        <w:t>В период с 2018 года по 14.06.2023 года</w:t>
      </w:r>
      <w:r w:rsidR="00953F79" w:rsidRPr="001276E5">
        <w:rPr>
          <w:sz w:val="26"/>
          <w:szCs w:val="26"/>
        </w:rPr>
        <w:t xml:space="preserve"> </w:t>
      </w:r>
      <w:r w:rsidRPr="001276E5">
        <w:rPr>
          <w:sz w:val="26"/>
          <w:szCs w:val="26"/>
        </w:rPr>
        <w:t xml:space="preserve">функциональные обязанности контрактного управляющего </w:t>
      </w:r>
      <w:r w:rsidR="00953F79" w:rsidRPr="001276E5">
        <w:rPr>
          <w:sz w:val="26"/>
          <w:szCs w:val="26"/>
        </w:rPr>
        <w:t xml:space="preserve">МБУ ДО «СШ Ачинского района» </w:t>
      </w:r>
      <w:r w:rsidRPr="001276E5">
        <w:rPr>
          <w:sz w:val="26"/>
          <w:szCs w:val="26"/>
        </w:rPr>
        <w:t>не</w:t>
      </w:r>
      <w:r w:rsidR="00953F79" w:rsidRPr="001276E5">
        <w:rPr>
          <w:sz w:val="26"/>
          <w:szCs w:val="26"/>
        </w:rPr>
        <w:t xml:space="preserve"> были</w:t>
      </w:r>
      <w:r w:rsidRPr="001276E5">
        <w:rPr>
          <w:sz w:val="26"/>
          <w:szCs w:val="26"/>
        </w:rPr>
        <w:t xml:space="preserve"> утверждены никаким распорядительным документом.</w:t>
      </w:r>
    </w:p>
    <w:p w14:paraId="5FB7B379" w14:textId="4995A848" w:rsidR="00547D15" w:rsidRPr="001276E5" w:rsidRDefault="00547D15" w:rsidP="001276E5">
      <w:pPr>
        <w:pStyle w:val="a3"/>
        <w:ind w:firstLine="567"/>
        <w:jc w:val="both"/>
        <w:rPr>
          <w:sz w:val="26"/>
          <w:szCs w:val="26"/>
        </w:rPr>
      </w:pPr>
      <w:r w:rsidRPr="001276E5">
        <w:rPr>
          <w:b/>
          <w:sz w:val="26"/>
          <w:szCs w:val="26"/>
        </w:rPr>
        <w:t>5.</w:t>
      </w:r>
      <w:r w:rsidRPr="001276E5">
        <w:rPr>
          <w:sz w:val="26"/>
          <w:szCs w:val="26"/>
        </w:rPr>
        <w:t>Функциональные обязанности, возложенные на контрактного управляющего</w:t>
      </w:r>
      <w:r w:rsidR="00953F79" w:rsidRPr="001276E5">
        <w:rPr>
          <w:sz w:val="26"/>
          <w:szCs w:val="26"/>
        </w:rPr>
        <w:t xml:space="preserve">                            МБУ ДО «СШ Ачинского района»</w:t>
      </w:r>
      <w:r w:rsidRPr="001276E5">
        <w:rPr>
          <w:sz w:val="26"/>
          <w:szCs w:val="26"/>
        </w:rPr>
        <w:t xml:space="preserve">, </w:t>
      </w:r>
      <w:r w:rsidRPr="001276E5">
        <w:rPr>
          <w:spacing w:val="-4"/>
          <w:sz w:val="26"/>
          <w:szCs w:val="26"/>
        </w:rPr>
        <w:t>не в полном объеме соответствуют функциям и полномочиям контрактного управляющего</w:t>
      </w:r>
      <w:r w:rsidR="00953F79" w:rsidRPr="001276E5">
        <w:rPr>
          <w:spacing w:val="-4"/>
          <w:sz w:val="26"/>
          <w:szCs w:val="26"/>
        </w:rPr>
        <w:t xml:space="preserve">, </w:t>
      </w:r>
      <w:r w:rsidRPr="001276E5">
        <w:rPr>
          <w:spacing w:val="-4"/>
          <w:sz w:val="26"/>
          <w:szCs w:val="26"/>
        </w:rPr>
        <w:t>предусмотренным Федеральн</w:t>
      </w:r>
      <w:r w:rsidR="00953F79" w:rsidRPr="001276E5">
        <w:rPr>
          <w:spacing w:val="-4"/>
          <w:sz w:val="26"/>
          <w:szCs w:val="26"/>
        </w:rPr>
        <w:t>ым</w:t>
      </w:r>
      <w:r w:rsidRPr="001276E5">
        <w:rPr>
          <w:spacing w:val="-4"/>
          <w:sz w:val="26"/>
          <w:szCs w:val="26"/>
        </w:rPr>
        <w:t xml:space="preserve"> закон</w:t>
      </w:r>
      <w:r w:rsidR="00953F79" w:rsidRPr="001276E5">
        <w:rPr>
          <w:spacing w:val="-4"/>
          <w:sz w:val="26"/>
          <w:szCs w:val="26"/>
        </w:rPr>
        <w:t>ом</w:t>
      </w:r>
      <w:r w:rsidRPr="001276E5">
        <w:rPr>
          <w:spacing w:val="-4"/>
          <w:sz w:val="26"/>
          <w:szCs w:val="26"/>
        </w:rPr>
        <w:t xml:space="preserve"> от 05.04.2013 № 44-ФЗ</w:t>
      </w:r>
      <w:r w:rsidR="001276E5">
        <w:rPr>
          <w:spacing w:val="-4"/>
          <w:sz w:val="26"/>
          <w:szCs w:val="26"/>
        </w:rPr>
        <w:t xml:space="preserve"> </w:t>
      </w:r>
      <w:r w:rsidR="001276E5" w:rsidRPr="001276E5">
        <w:rPr>
          <w:sz w:val="26"/>
          <w:szCs w:val="26"/>
        </w:rPr>
        <w:t>«О контрактной системе в сфере закупок товаров, работ, услуг для обеспечения государственных и муниципальных нужд»</w:t>
      </w:r>
      <w:r w:rsidRPr="001276E5">
        <w:rPr>
          <w:sz w:val="26"/>
          <w:szCs w:val="26"/>
        </w:rPr>
        <w:t>.</w:t>
      </w:r>
    </w:p>
    <w:p w14:paraId="256D03B2" w14:textId="0931A801" w:rsidR="00547D15" w:rsidRPr="001276E5" w:rsidRDefault="00547D15" w:rsidP="00547D15">
      <w:pPr>
        <w:autoSpaceDE w:val="0"/>
        <w:spacing w:line="276" w:lineRule="auto"/>
        <w:ind w:firstLine="567"/>
        <w:jc w:val="both"/>
        <w:rPr>
          <w:sz w:val="26"/>
          <w:szCs w:val="26"/>
        </w:rPr>
      </w:pPr>
      <w:r w:rsidRPr="001276E5">
        <w:rPr>
          <w:b/>
          <w:sz w:val="26"/>
          <w:szCs w:val="26"/>
        </w:rPr>
        <w:t>6.</w:t>
      </w:r>
      <w:r w:rsidR="00953F79" w:rsidRPr="001276E5">
        <w:rPr>
          <w:bCs/>
          <w:sz w:val="26"/>
          <w:szCs w:val="26"/>
        </w:rPr>
        <w:t>П</w:t>
      </w:r>
      <w:r w:rsidRPr="001276E5">
        <w:rPr>
          <w:bCs/>
          <w:sz w:val="26"/>
          <w:szCs w:val="26"/>
        </w:rPr>
        <w:t>ла</w:t>
      </w:r>
      <w:r w:rsidRPr="001276E5">
        <w:rPr>
          <w:sz w:val="26"/>
          <w:szCs w:val="26"/>
        </w:rPr>
        <w:t>н-график</w:t>
      </w:r>
      <w:r w:rsidR="00953F79" w:rsidRPr="001276E5">
        <w:rPr>
          <w:sz w:val="26"/>
          <w:szCs w:val="26"/>
        </w:rPr>
        <w:t xml:space="preserve"> закупок</w:t>
      </w:r>
      <w:r w:rsidRPr="001276E5">
        <w:rPr>
          <w:sz w:val="26"/>
          <w:szCs w:val="26"/>
        </w:rPr>
        <w:t xml:space="preserve"> МБУ ДО «СШ Ачинского района» на</w:t>
      </w:r>
      <w:r w:rsidR="00953F79" w:rsidRPr="001276E5">
        <w:rPr>
          <w:sz w:val="26"/>
          <w:szCs w:val="26"/>
        </w:rPr>
        <w:t xml:space="preserve"> </w:t>
      </w:r>
      <w:r w:rsidRPr="001276E5">
        <w:rPr>
          <w:sz w:val="26"/>
          <w:szCs w:val="26"/>
        </w:rPr>
        <w:t>2022 год был сформирован только на текущий финансовый год. Формирование плана-графика на плановые периоды</w:t>
      </w:r>
      <w:r w:rsidR="001276E5">
        <w:rPr>
          <w:sz w:val="26"/>
          <w:szCs w:val="26"/>
        </w:rPr>
        <w:t xml:space="preserve"> </w:t>
      </w:r>
      <w:r w:rsidRPr="001276E5">
        <w:rPr>
          <w:sz w:val="26"/>
          <w:szCs w:val="26"/>
        </w:rPr>
        <w:t>(2023-2024 годы) не производилось.</w:t>
      </w:r>
    </w:p>
    <w:p w14:paraId="62339C3A" w14:textId="74F1482F" w:rsidR="00547D15" w:rsidRPr="001276E5" w:rsidRDefault="00547D15" w:rsidP="00547D15">
      <w:pPr>
        <w:spacing w:line="276" w:lineRule="auto"/>
        <w:ind w:firstLine="540"/>
        <w:jc w:val="both"/>
        <w:rPr>
          <w:sz w:val="26"/>
          <w:szCs w:val="26"/>
        </w:rPr>
      </w:pPr>
      <w:r w:rsidRPr="001276E5">
        <w:rPr>
          <w:b/>
          <w:sz w:val="26"/>
          <w:szCs w:val="26"/>
        </w:rPr>
        <w:t>7.</w:t>
      </w:r>
      <w:r w:rsidR="00953F79" w:rsidRPr="001276E5">
        <w:rPr>
          <w:sz w:val="26"/>
          <w:szCs w:val="26"/>
        </w:rPr>
        <w:t>П</w:t>
      </w:r>
      <w:r w:rsidRPr="001276E5">
        <w:rPr>
          <w:sz w:val="26"/>
          <w:szCs w:val="26"/>
        </w:rPr>
        <w:t xml:space="preserve">о 4 </w:t>
      </w:r>
      <w:r w:rsidR="00155C5A">
        <w:rPr>
          <w:sz w:val="26"/>
          <w:szCs w:val="26"/>
        </w:rPr>
        <w:t xml:space="preserve">муниципальным </w:t>
      </w:r>
      <w:r w:rsidRPr="001276E5">
        <w:rPr>
          <w:sz w:val="26"/>
          <w:szCs w:val="26"/>
        </w:rPr>
        <w:t>контрактам</w:t>
      </w:r>
      <w:r w:rsidR="00155C5A">
        <w:rPr>
          <w:sz w:val="26"/>
          <w:szCs w:val="26"/>
        </w:rPr>
        <w:t xml:space="preserve"> (далее - контракт)</w:t>
      </w:r>
      <w:r w:rsidRPr="001276E5">
        <w:rPr>
          <w:sz w:val="26"/>
          <w:szCs w:val="26"/>
        </w:rPr>
        <w:t xml:space="preserve"> были нарушены сроки поставки товаров и выполнения работ. Просрочка выполнения работ и поставки товаров составила от 5 до 31 календарного дня.</w:t>
      </w:r>
    </w:p>
    <w:p w14:paraId="70FD51BB" w14:textId="76103D8F" w:rsidR="00547D15" w:rsidRPr="001276E5" w:rsidRDefault="00547D15" w:rsidP="00547D15">
      <w:pPr>
        <w:spacing w:line="276" w:lineRule="auto"/>
        <w:ind w:firstLine="540"/>
        <w:jc w:val="both"/>
        <w:rPr>
          <w:sz w:val="26"/>
          <w:szCs w:val="26"/>
        </w:rPr>
      </w:pPr>
      <w:r w:rsidRPr="001276E5">
        <w:rPr>
          <w:b/>
          <w:sz w:val="26"/>
          <w:szCs w:val="26"/>
        </w:rPr>
        <w:lastRenderedPageBreak/>
        <w:t>8.</w:t>
      </w:r>
      <w:r w:rsidRPr="001276E5">
        <w:rPr>
          <w:sz w:val="26"/>
          <w:szCs w:val="26"/>
        </w:rPr>
        <w:t>МБУ ДО «СШ Ачинского района»</w:t>
      </w:r>
      <w:r w:rsidR="00953F79" w:rsidRPr="001276E5">
        <w:rPr>
          <w:sz w:val="26"/>
          <w:szCs w:val="26"/>
        </w:rPr>
        <w:t xml:space="preserve"> по 2 заключенным контрактам </w:t>
      </w:r>
      <w:r w:rsidR="00FA11CB" w:rsidRPr="001276E5">
        <w:rPr>
          <w:sz w:val="26"/>
          <w:szCs w:val="26"/>
        </w:rPr>
        <w:t xml:space="preserve">                </w:t>
      </w:r>
      <w:bookmarkStart w:id="0" w:name="_GoBack"/>
      <w:bookmarkEnd w:id="0"/>
      <w:r w:rsidRPr="001276E5">
        <w:rPr>
          <w:sz w:val="26"/>
          <w:szCs w:val="26"/>
        </w:rPr>
        <w:t xml:space="preserve">претензионная работа по просрочке поставки поставщиками товаров не велась, требования об уплате неустоек (штрафов, пеней) не направлялись. </w:t>
      </w:r>
    </w:p>
    <w:p w14:paraId="046AD317" w14:textId="77777777" w:rsidR="00FA11CB" w:rsidRPr="001276E5" w:rsidRDefault="00547D15" w:rsidP="00FA11CB">
      <w:pPr>
        <w:spacing w:line="276" w:lineRule="auto"/>
        <w:ind w:firstLine="540"/>
        <w:jc w:val="both"/>
        <w:rPr>
          <w:sz w:val="26"/>
          <w:szCs w:val="26"/>
        </w:rPr>
      </w:pPr>
      <w:r w:rsidRPr="001276E5">
        <w:rPr>
          <w:b/>
          <w:bCs/>
          <w:sz w:val="26"/>
          <w:szCs w:val="26"/>
        </w:rPr>
        <w:t>9.</w:t>
      </w:r>
      <w:r w:rsidRPr="001276E5">
        <w:rPr>
          <w:sz w:val="26"/>
          <w:szCs w:val="26"/>
        </w:rPr>
        <w:t>Деятельность эксперта по порядку проведения экспертизы исполнения контрактов не регламентирована никаким документом МБУ ДО «СШ Ачинского района».</w:t>
      </w:r>
    </w:p>
    <w:p w14:paraId="06AB67BA" w14:textId="1B9F0B3A" w:rsidR="00FA11CB" w:rsidRPr="001276E5" w:rsidRDefault="00547D15" w:rsidP="00FA11CB">
      <w:pPr>
        <w:spacing w:line="276" w:lineRule="auto"/>
        <w:ind w:firstLine="540"/>
        <w:jc w:val="both"/>
        <w:rPr>
          <w:sz w:val="26"/>
          <w:szCs w:val="26"/>
        </w:rPr>
      </w:pPr>
      <w:r w:rsidRPr="001276E5">
        <w:rPr>
          <w:b/>
          <w:sz w:val="26"/>
          <w:szCs w:val="26"/>
        </w:rPr>
        <w:t>10.</w:t>
      </w:r>
      <w:r w:rsidR="00FA11CB" w:rsidRPr="001276E5">
        <w:rPr>
          <w:bCs/>
          <w:sz w:val="26"/>
          <w:szCs w:val="26"/>
        </w:rPr>
        <w:t>В МБУ ДО «СШ Ачинского района» издано и действует 2 приказа о проведении экспертизы товаров (работ, услуг) собственными силами и назначении лица, ответственного за её проведение, в точности копирующих друг друга.</w:t>
      </w:r>
    </w:p>
    <w:p w14:paraId="28C87EBE" w14:textId="340AB5D9" w:rsidR="00547D15" w:rsidRPr="001276E5" w:rsidRDefault="00547D15" w:rsidP="00547D15">
      <w:pPr>
        <w:tabs>
          <w:tab w:val="left" w:pos="567"/>
        </w:tabs>
        <w:autoSpaceDE w:val="0"/>
        <w:autoSpaceDN w:val="0"/>
        <w:adjustRightInd w:val="0"/>
        <w:spacing w:line="276" w:lineRule="auto"/>
        <w:jc w:val="both"/>
        <w:rPr>
          <w:sz w:val="26"/>
          <w:szCs w:val="26"/>
        </w:rPr>
      </w:pPr>
      <w:r w:rsidRPr="001276E5">
        <w:rPr>
          <w:sz w:val="26"/>
          <w:szCs w:val="26"/>
          <w:shd w:val="clear" w:color="auto" w:fill="FFFFFF"/>
        </w:rPr>
        <w:tab/>
      </w:r>
      <w:r w:rsidRPr="001276E5">
        <w:rPr>
          <w:b/>
          <w:sz w:val="26"/>
          <w:szCs w:val="26"/>
          <w:shd w:val="clear" w:color="auto" w:fill="FFFFFF"/>
        </w:rPr>
        <w:t>11.</w:t>
      </w:r>
      <w:r w:rsidRPr="001276E5">
        <w:rPr>
          <w:sz w:val="26"/>
          <w:szCs w:val="26"/>
          <w:shd w:val="clear" w:color="auto" w:fill="FFFFFF"/>
        </w:rPr>
        <w:t>Заключения о проведении экспертизы исполнения 2 контрактов были составлены гораздо позже, чем фактически приняты</w:t>
      </w:r>
      <w:r w:rsidR="00FA11CB" w:rsidRPr="001276E5">
        <w:rPr>
          <w:sz w:val="26"/>
          <w:szCs w:val="26"/>
          <w:shd w:val="clear" w:color="auto" w:fill="FFFFFF"/>
        </w:rPr>
        <w:t xml:space="preserve"> </w:t>
      </w:r>
      <w:r w:rsidRPr="001276E5">
        <w:rPr>
          <w:sz w:val="26"/>
          <w:szCs w:val="26"/>
          <w:shd w:val="clear" w:color="auto" w:fill="FFFFFF"/>
        </w:rPr>
        <w:t xml:space="preserve">выполненные работы и поставленные товары. </w:t>
      </w:r>
    </w:p>
    <w:p w14:paraId="6008F7A7" w14:textId="6655768D" w:rsidR="00C473A3" w:rsidRPr="001276E5" w:rsidRDefault="00C473A3" w:rsidP="00C473A3">
      <w:pPr>
        <w:autoSpaceDE w:val="0"/>
        <w:autoSpaceDN w:val="0"/>
        <w:adjustRightInd w:val="0"/>
        <w:spacing w:line="276" w:lineRule="auto"/>
        <w:ind w:firstLine="567"/>
        <w:jc w:val="both"/>
        <w:rPr>
          <w:sz w:val="26"/>
          <w:szCs w:val="26"/>
        </w:rPr>
      </w:pPr>
      <w:r w:rsidRPr="001276E5">
        <w:rPr>
          <w:b/>
          <w:sz w:val="26"/>
          <w:szCs w:val="26"/>
        </w:rPr>
        <w:t>12.</w:t>
      </w:r>
      <w:r w:rsidRPr="001276E5">
        <w:rPr>
          <w:bCs/>
          <w:sz w:val="26"/>
          <w:szCs w:val="26"/>
        </w:rPr>
        <w:t>Приемка выполненных работ по устройству комплексной площадки для подвижных игр в</w:t>
      </w:r>
      <w:r w:rsidR="004B35B4" w:rsidRPr="001276E5">
        <w:rPr>
          <w:bCs/>
          <w:sz w:val="26"/>
          <w:szCs w:val="26"/>
        </w:rPr>
        <w:t xml:space="preserve"> </w:t>
      </w:r>
      <w:r w:rsidRPr="001276E5">
        <w:rPr>
          <w:bCs/>
          <w:sz w:val="26"/>
          <w:szCs w:val="26"/>
        </w:rPr>
        <w:t>с. Белый Яр, ул. Зеленая, 7А была произведена комиссией в неутвержденном составе.</w:t>
      </w:r>
    </w:p>
    <w:p w14:paraId="267A7738" w14:textId="7257BC6E" w:rsidR="00547D15" w:rsidRPr="001276E5" w:rsidRDefault="00547D15" w:rsidP="00547D15">
      <w:pPr>
        <w:autoSpaceDE w:val="0"/>
        <w:autoSpaceDN w:val="0"/>
        <w:adjustRightInd w:val="0"/>
        <w:spacing w:line="276" w:lineRule="auto"/>
        <w:ind w:firstLine="567"/>
        <w:jc w:val="both"/>
        <w:rPr>
          <w:sz w:val="26"/>
          <w:szCs w:val="26"/>
        </w:rPr>
      </w:pPr>
      <w:r w:rsidRPr="001276E5">
        <w:rPr>
          <w:b/>
          <w:sz w:val="26"/>
          <w:szCs w:val="26"/>
        </w:rPr>
        <w:t>13.</w:t>
      </w:r>
      <w:r w:rsidR="00C473A3" w:rsidRPr="001276E5">
        <w:rPr>
          <w:bCs/>
          <w:sz w:val="26"/>
          <w:szCs w:val="26"/>
        </w:rPr>
        <w:t>По 1</w:t>
      </w:r>
      <w:r w:rsidR="00ED380A" w:rsidRPr="001276E5">
        <w:rPr>
          <w:bCs/>
          <w:sz w:val="26"/>
          <w:szCs w:val="26"/>
        </w:rPr>
        <w:t xml:space="preserve"> </w:t>
      </w:r>
      <w:r w:rsidR="00C473A3" w:rsidRPr="001276E5">
        <w:rPr>
          <w:bCs/>
          <w:sz w:val="26"/>
          <w:szCs w:val="26"/>
        </w:rPr>
        <w:t xml:space="preserve">контракту </w:t>
      </w:r>
      <w:r w:rsidRPr="001276E5">
        <w:rPr>
          <w:sz w:val="26"/>
          <w:szCs w:val="26"/>
        </w:rPr>
        <w:t>на</w:t>
      </w:r>
      <w:r w:rsidR="00C473A3" w:rsidRPr="001276E5">
        <w:rPr>
          <w:sz w:val="26"/>
          <w:szCs w:val="26"/>
        </w:rPr>
        <w:t xml:space="preserve"> </w:t>
      </w:r>
      <w:r w:rsidRPr="001276E5">
        <w:rPr>
          <w:sz w:val="26"/>
          <w:szCs w:val="26"/>
        </w:rPr>
        <w:t xml:space="preserve">4 календарных дня были нарушены сроки подписания документа о приемке товаров в </w:t>
      </w:r>
      <w:r w:rsidR="00C473A3" w:rsidRPr="001276E5">
        <w:rPr>
          <w:sz w:val="26"/>
          <w:szCs w:val="26"/>
        </w:rPr>
        <w:t xml:space="preserve">единой информационной системе (далее - </w:t>
      </w:r>
      <w:r w:rsidRPr="001276E5">
        <w:rPr>
          <w:sz w:val="26"/>
          <w:szCs w:val="26"/>
        </w:rPr>
        <w:t>ЕИС</w:t>
      </w:r>
      <w:r w:rsidR="00C473A3" w:rsidRPr="001276E5">
        <w:rPr>
          <w:sz w:val="26"/>
          <w:szCs w:val="26"/>
        </w:rPr>
        <w:t>)</w:t>
      </w:r>
      <w:r w:rsidRPr="001276E5">
        <w:rPr>
          <w:sz w:val="26"/>
          <w:szCs w:val="26"/>
        </w:rPr>
        <w:t>.</w:t>
      </w:r>
    </w:p>
    <w:p w14:paraId="26C5BAA9" w14:textId="67537796" w:rsidR="00ED380A" w:rsidRPr="001276E5" w:rsidRDefault="00547D15" w:rsidP="00547D15">
      <w:pPr>
        <w:autoSpaceDE w:val="0"/>
        <w:autoSpaceDN w:val="0"/>
        <w:adjustRightInd w:val="0"/>
        <w:spacing w:line="276" w:lineRule="auto"/>
        <w:ind w:firstLine="567"/>
        <w:jc w:val="both"/>
        <w:rPr>
          <w:sz w:val="26"/>
          <w:szCs w:val="26"/>
        </w:rPr>
      </w:pPr>
      <w:r w:rsidRPr="001276E5">
        <w:rPr>
          <w:b/>
          <w:sz w:val="26"/>
          <w:szCs w:val="26"/>
        </w:rPr>
        <w:t>14.</w:t>
      </w:r>
      <w:r w:rsidR="00ED380A" w:rsidRPr="001276E5">
        <w:rPr>
          <w:bCs/>
          <w:sz w:val="26"/>
          <w:szCs w:val="26"/>
          <w:shd w:val="clear" w:color="auto" w:fill="FFFFFF"/>
        </w:rPr>
        <w:t>По</w:t>
      </w:r>
      <w:r w:rsidR="00ED380A" w:rsidRPr="001276E5">
        <w:rPr>
          <w:sz w:val="26"/>
          <w:szCs w:val="26"/>
        </w:rPr>
        <w:t xml:space="preserve"> </w:t>
      </w:r>
      <w:r w:rsidR="00CD5E35" w:rsidRPr="001276E5">
        <w:rPr>
          <w:sz w:val="26"/>
          <w:szCs w:val="26"/>
        </w:rPr>
        <w:t>1</w:t>
      </w:r>
      <w:r w:rsidR="00ED380A" w:rsidRPr="001276E5">
        <w:rPr>
          <w:sz w:val="26"/>
          <w:szCs w:val="26"/>
        </w:rPr>
        <w:t xml:space="preserve"> контракт</w:t>
      </w:r>
      <w:r w:rsidR="00CD5E35" w:rsidRPr="001276E5">
        <w:rPr>
          <w:sz w:val="26"/>
          <w:szCs w:val="26"/>
        </w:rPr>
        <w:t>у</w:t>
      </w:r>
      <w:r w:rsidR="00ED380A" w:rsidRPr="001276E5">
        <w:rPr>
          <w:sz w:val="26"/>
          <w:szCs w:val="26"/>
        </w:rPr>
        <w:t xml:space="preserve"> документы, подлежащие размещению, не были размещены в реестре контрактов в ЕИС.</w:t>
      </w:r>
    </w:p>
    <w:p w14:paraId="001367FF" w14:textId="4E0FE21A" w:rsidR="00547D15" w:rsidRPr="001276E5" w:rsidRDefault="00547D15" w:rsidP="00547D15">
      <w:pPr>
        <w:autoSpaceDE w:val="0"/>
        <w:autoSpaceDN w:val="0"/>
        <w:adjustRightInd w:val="0"/>
        <w:spacing w:line="276" w:lineRule="auto"/>
        <w:ind w:firstLine="567"/>
        <w:jc w:val="both"/>
        <w:rPr>
          <w:rFonts w:eastAsia="Calibri"/>
          <w:sz w:val="26"/>
          <w:szCs w:val="26"/>
          <w:lang w:eastAsia="en-US"/>
        </w:rPr>
      </w:pPr>
      <w:r w:rsidRPr="001276E5">
        <w:rPr>
          <w:b/>
          <w:sz w:val="26"/>
          <w:szCs w:val="26"/>
        </w:rPr>
        <w:t>15.</w:t>
      </w:r>
      <w:r w:rsidR="00ED380A" w:rsidRPr="001276E5">
        <w:rPr>
          <w:sz w:val="26"/>
          <w:szCs w:val="26"/>
        </w:rPr>
        <w:t>Н</w:t>
      </w:r>
      <w:r w:rsidRPr="001276E5">
        <w:rPr>
          <w:sz w:val="26"/>
          <w:szCs w:val="26"/>
        </w:rPr>
        <w:t xml:space="preserve">а 90 объектах приобретенных основных средств стоимостью менее </w:t>
      </w:r>
      <w:r w:rsidR="001276E5">
        <w:rPr>
          <w:sz w:val="26"/>
          <w:szCs w:val="26"/>
        </w:rPr>
        <w:t xml:space="preserve">                           </w:t>
      </w:r>
      <w:r w:rsidRPr="001276E5">
        <w:rPr>
          <w:sz w:val="26"/>
          <w:szCs w:val="26"/>
        </w:rPr>
        <w:t>10,0 тыс. рублей каждый были присвоены инвентарные номера.</w:t>
      </w:r>
    </w:p>
    <w:p w14:paraId="03894096" w14:textId="48E4AF66" w:rsidR="00547D15" w:rsidRPr="001276E5" w:rsidRDefault="00547D15" w:rsidP="00547D15">
      <w:pPr>
        <w:spacing w:line="276" w:lineRule="auto"/>
        <w:ind w:firstLine="567"/>
        <w:jc w:val="both"/>
        <w:rPr>
          <w:rFonts w:eastAsia="Calibri"/>
          <w:sz w:val="26"/>
          <w:szCs w:val="26"/>
        </w:rPr>
      </w:pPr>
      <w:r w:rsidRPr="001276E5">
        <w:rPr>
          <w:b/>
          <w:sz w:val="26"/>
          <w:szCs w:val="26"/>
        </w:rPr>
        <w:t>16.</w:t>
      </w:r>
      <w:r w:rsidRPr="001276E5">
        <w:rPr>
          <w:sz w:val="26"/>
          <w:szCs w:val="26"/>
        </w:rPr>
        <w:t xml:space="preserve">В период с 22.07.2022 года </w:t>
      </w:r>
      <w:r w:rsidRPr="001276E5">
        <w:rPr>
          <w:rFonts w:eastAsia="Calibri"/>
          <w:sz w:val="26"/>
          <w:szCs w:val="26"/>
        </w:rPr>
        <w:t>по 13.06.2023 года</w:t>
      </w:r>
      <w:r w:rsidRPr="001276E5">
        <w:rPr>
          <w:sz w:val="26"/>
          <w:szCs w:val="26"/>
        </w:rPr>
        <w:t xml:space="preserve"> ни на одном </w:t>
      </w:r>
      <w:r w:rsidRPr="001276E5">
        <w:rPr>
          <w:rFonts w:eastAsia="Calibri"/>
          <w:sz w:val="26"/>
          <w:szCs w:val="26"/>
        </w:rPr>
        <w:t xml:space="preserve">из обособленных элементов комплексной площадки для подвижных игр в  с. Белый Яр, ул. Зеленая, </w:t>
      </w:r>
      <w:r w:rsidR="001276E5">
        <w:rPr>
          <w:rFonts w:eastAsia="Calibri"/>
          <w:sz w:val="26"/>
          <w:szCs w:val="26"/>
        </w:rPr>
        <w:t xml:space="preserve">                      </w:t>
      </w:r>
      <w:r w:rsidRPr="001276E5">
        <w:rPr>
          <w:rFonts w:eastAsia="Calibri"/>
          <w:sz w:val="26"/>
          <w:szCs w:val="26"/>
        </w:rPr>
        <w:t>стр. 7А, составляющим вместе с ней единое целое, не</w:t>
      </w:r>
      <w:r w:rsidR="00ED380A" w:rsidRPr="001276E5">
        <w:rPr>
          <w:rFonts w:eastAsia="Calibri"/>
          <w:sz w:val="26"/>
          <w:szCs w:val="26"/>
        </w:rPr>
        <w:t xml:space="preserve"> был</w:t>
      </w:r>
      <w:r w:rsidRPr="001276E5">
        <w:rPr>
          <w:rFonts w:eastAsia="Calibri"/>
          <w:sz w:val="26"/>
          <w:szCs w:val="26"/>
        </w:rPr>
        <w:t xml:space="preserve"> указан присвоенный инвентарный номер.</w:t>
      </w:r>
    </w:p>
    <w:p w14:paraId="437F6EA5" w14:textId="55B806D9" w:rsidR="00547D15" w:rsidRPr="001276E5" w:rsidRDefault="00547D15" w:rsidP="00547D15">
      <w:pPr>
        <w:spacing w:line="276" w:lineRule="auto"/>
        <w:ind w:firstLine="567"/>
        <w:jc w:val="both"/>
        <w:rPr>
          <w:rFonts w:eastAsia="Calibri"/>
          <w:sz w:val="26"/>
          <w:szCs w:val="26"/>
        </w:rPr>
      </w:pPr>
      <w:r w:rsidRPr="001276E5">
        <w:rPr>
          <w:rFonts w:eastAsia="Calibri"/>
          <w:b/>
          <w:sz w:val="26"/>
          <w:szCs w:val="26"/>
        </w:rPr>
        <w:t>17.</w:t>
      </w:r>
      <w:r w:rsidRPr="001276E5">
        <w:rPr>
          <w:rFonts w:eastAsia="Calibri"/>
          <w:sz w:val="26"/>
          <w:szCs w:val="26"/>
        </w:rPr>
        <w:t xml:space="preserve">В период с 13.07.2022 года по 13.06.2023 года ни на одном приобретенном футбольном, волейбольном и баскетбольных мячах, находящихся </w:t>
      </w:r>
      <w:r w:rsidRPr="001276E5">
        <w:rPr>
          <w:sz w:val="26"/>
          <w:szCs w:val="26"/>
        </w:rPr>
        <w:t>в эксплуатации как в</w:t>
      </w:r>
      <w:r w:rsidR="004755D7" w:rsidRPr="001276E5">
        <w:rPr>
          <w:sz w:val="26"/>
          <w:szCs w:val="26"/>
        </w:rPr>
        <w:t xml:space="preserve"> </w:t>
      </w:r>
      <w:r w:rsidR="00A06BA2" w:rsidRPr="001276E5">
        <w:rPr>
          <w:sz w:val="26"/>
          <w:szCs w:val="26"/>
        </w:rPr>
        <w:t xml:space="preserve">                                            </w:t>
      </w:r>
      <w:r w:rsidRPr="001276E5">
        <w:rPr>
          <w:sz w:val="26"/>
          <w:szCs w:val="26"/>
        </w:rPr>
        <w:t xml:space="preserve">МБУ ДО «СШ Ачинского района» в п. Малиновка так и спортивном клубе по месту жительства граждан «Фанат» в с. Белый Яр, не были </w:t>
      </w:r>
      <w:r w:rsidRPr="001276E5">
        <w:rPr>
          <w:rFonts w:eastAsia="Calibri"/>
          <w:sz w:val="26"/>
          <w:szCs w:val="26"/>
        </w:rPr>
        <w:t xml:space="preserve">указаны присвоенные </w:t>
      </w:r>
      <w:r w:rsidRPr="001276E5">
        <w:rPr>
          <w:rFonts w:eastAsia="Calibri"/>
          <w:sz w:val="26"/>
          <w:szCs w:val="26"/>
          <w:lang w:eastAsia="en-US"/>
        </w:rPr>
        <w:t>инвентарные номера</w:t>
      </w:r>
      <w:r w:rsidRPr="001276E5">
        <w:rPr>
          <w:sz w:val="26"/>
          <w:szCs w:val="26"/>
        </w:rPr>
        <w:t>.</w:t>
      </w:r>
    </w:p>
    <w:p w14:paraId="0AC48143" w14:textId="1EB74257" w:rsidR="00547D15" w:rsidRPr="001276E5" w:rsidRDefault="00547D15" w:rsidP="00547D15">
      <w:pPr>
        <w:autoSpaceDE w:val="0"/>
        <w:autoSpaceDN w:val="0"/>
        <w:adjustRightInd w:val="0"/>
        <w:spacing w:line="276" w:lineRule="auto"/>
        <w:ind w:firstLine="567"/>
        <w:jc w:val="both"/>
        <w:rPr>
          <w:sz w:val="26"/>
          <w:szCs w:val="26"/>
        </w:rPr>
      </w:pPr>
      <w:r w:rsidRPr="001276E5">
        <w:rPr>
          <w:b/>
          <w:sz w:val="26"/>
          <w:szCs w:val="26"/>
        </w:rPr>
        <w:t>18.</w:t>
      </w:r>
      <w:r w:rsidRPr="001276E5">
        <w:rPr>
          <w:sz w:val="26"/>
          <w:szCs w:val="26"/>
        </w:rPr>
        <w:t xml:space="preserve">Введенные в эксплуатацию 07.12.2022 года </w:t>
      </w:r>
      <w:r w:rsidRPr="001276E5">
        <w:rPr>
          <w:rFonts w:eastAsia="Calibri"/>
          <w:sz w:val="26"/>
          <w:szCs w:val="26"/>
          <w:lang w:eastAsia="en-US"/>
        </w:rPr>
        <w:t xml:space="preserve">4 мешка боксерских, </w:t>
      </w:r>
      <w:r w:rsidRPr="001276E5">
        <w:rPr>
          <w:rFonts w:eastAsia="Calibri"/>
          <w:sz w:val="26"/>
          <w:szCs w:val="26"/>
        </w:rPr>
        <w:t>находящи</w:t>
      </w:r>
      <w:r w:rsidR="00EE5DE9" w:rsidRPr="001276E5">
        <w:rPr>
          <w:rFonts w:eastAsia="Calibri"/>
          <w:sz w:val="26"/>
          <w:szCs w:val="26"/>
        </w:rPr>
        <w:t>е</w:t>
      </w:r>
      <w:r w:rsidRPr="001276E5">
        <w:rPr>
          <w:rFonts w:eastAsia="Calibri"/>
          <w:sz w:val="26"/>
          <w:szCs w:val="26"/>
        </w:rPr>
        <w:t xml:space="preserve">ся </w:t>
      </w:r>
      <w:r w:rsidRPr="001276E5">
        <w:rPr>
          <w:sz w:val="26"/>
          <w:szCs w:val="26"/>
        </w:rPr>
        <w:t>в эксплуатации в МБУ ДО «СШ Ачинского района» в п. Малиновка,</w:t>
      </w:r>
      <w:r w:rsidRPr="001276E5">
        <w:rPr>
          <w:rFonts w:eastAsia="Calibri"/>
          <w:sz w:val="26"/>
          <w:szCs w:val="26"/>
          <w:lang w:eastAsia="en-US"/>
        </w:rPr>
        <w:t xml:space="preserve"> по </w:t>
      </w:r>
      <w:r w:rsidR="00ED380A" w:rsidRPr="001276E5">
        <w:rPr>
          <w:rFonts w:eastAsia="Calibri"/>
          <w:sz w:val="26"/>
          <w:szCs w:val="26"/>
          <w:lang w:eastAsia="en-US"/>
        </w:rPr>
        <w:t>состоянию на</w:t>
      </w:r>
      <w:r w:rsidR="004755D7" w:rsidRPr="001276E5">
        <w:rPr>
          <w:rFonts w:eastAsia="Calibri"/>
          <w:sz w:val="26"/>
          <w:szCs w:val="26"/>
          <w:lang w:eastAsia="en-US"/>
        </w:rPr>
        <w:t xml:space="preserve"> </w:t>
      </w:r>
      <w:r w:rsidR="00A06BA2" w:rsidRPr="001276E5">
        <w:rPr>
          <w:rFonts w:eastAsia="Calibri"/>
          <w:sz w:val="26"/>
          <w:szCs w:val="26"/>
          <w:lang w:eastAsia="en-US"/>
        </w:rPr>
        <w:t xml:space="preserve">                      </w:t>
      </w:r>
      <w:r w:rsidR="00ED380A" w:rsidRPr="001276E5">
        <w:rPr>
          <w:rFonts w:eastAsia="Calibri"/>
          <w:sz w:val="26"/>
          <w:szCs w:val="26"/>
          <w:lang w:eastAsia="en-US"/>
        </w:rPr>
        <w:t>14.06.2023 года</w:t>
      </w:r>
      <w:r w:rsidRPr="001276E5">
        <w:rPr>
          <w:rFonts w:eastAsia="Calibri"/>
          <w:sz w:val="26"/>
          <w:szCs w:val="26"/>
          <w:lang w:eastAsia="en-US"/>
        </w:rPr>
        <w:t xml:space="preserve"> не использ</w:t>
      </w:r>
      <w:r w:rsidR="00ED380A" w:rsidRPr="001276E5">
        <w:rPr>
          <w:rFonts w:eastAsia="Calibri"/>
          <w:sz w:val="26"/>
          <w:szCs w:val="26"/>
          <w:lang w:eastAsia="en-US"/>
        </w:rPr>
        <w:t>овались</w:t>
      </w:r>
      <w:r w:rsidRPr="001276E5">
        <w:rPr>
          <w:rFonts w:eastAsia="Calibri"/>
          <w:sz w:val="26"/>
          <w:szCs w:val="26"/>
          <w:lang w:eastAsia="en-US"/>
        </w:rPr>
        <w:t xml:space="preserve">, </w:t>
      </w:r>
      <w:r w:rsidR="00ED380A" w:rsidRPr="001276E5">
        <w:rPr>
          <w:rFonts w:eastAsia="Calibri"/>
          <w:sz w:val="26"/>
          <w:szCs w:val="26"/>
          <w:lang w:eastAsia="en-US"/>
        </w:rPr>
        <w:t>находились</w:t>
      </w:r>
      <w:r w:rsidRPr="001276E5">
        <w:rPr>
          <w:rFonts w:eastAsia="Calibri"/>
          <w:sz w:val="26"/>
          <w:szCs w:val="26"/>
          <w:lang w:eastAsia="en-US"/>
        </w:rPr>
        <w:t xml:space="preserve"> в упакованном виде в подсобном помещении.</w:t>
      </w:r>
    </w:p>
    <w:p w14:paraId="2F9F9606" w14:textId="77777777" w:rsidR="00547D15" w:rsidRPr="001276E5" w:rsidRDefault="00547D15" w:rsidP="00547D15">
      <w:pPr>
        <w:spacing w:line="276" w:lineRule="auto"/>
        <w:ind w:firstLine="540"/>
        <w:jc w:val="both"/>
        <w:rPr>
          <w:b/>
          <w:sz w:val="26"/>
          <w:szCs w:val="26"/>
        </w:rPr>
      </w:pPr>
    </w:p>
    <w:p w14:paraId="434C9127" w14:textId="5260F64F" w:rsidR="006E797D" w:rsidRPr="001276E5" w:rsidRDefault="005D259A" w:rsidP="00626B17">
      <w:pPr>
        <w:pStyle w:val="1"/>
        <w:spacing w:after="0" w:line="240" w:lineRule="auto"/>
        <w:ind w:left="0" w:firstLine="567"/>
        <w:jc w:val="both"/>
        <w:rPr>
          <w:rFonts w:ascii="Times New Roman" w:hAnsi="Times New Roman"/>
          <w:sz w:val="26"/>
          <w:szCs w:val="26"/>
        </w:rPr>
      </w:pPr>
      <w:r w:rsidRPr="001276E5">
        <w:rPr>
          <w:rFonts w:ascii="Times New Roman" w:hAnsi="Times New Roman"/>
          <w:sz w:val="26"/>
          <w:szCs w:val="26"/>
        </w:rPr>
        <w:t xml:space="preserve">По результатам проведенного контрольного мероприятия в адрес </w:t>
      </w:r>
      <w:r w:rsidR="00ED380A" w:rsidRPr="001276E5">
        <w:rPr>
          <w:rFonts w:ascii="Times New Roman" w:hAnsi="Times New Roman"/>
          <w:sz w:val="26"/>
          <w:szCs w:val="26"/>
        </w:rPr>
        <w:t xml:space="preserve">директора </w:t>
      </w:r>
      <w:r w:rsidR="004755D7" w:rsidRPr="001276E5">
        <w:rPr>
          <w:rFonts w:ascii="Times New Roman" w:hAnsi="Times New Roman"/>
          <w:sz w:val="26"/>
          <w:szCs w:val="26"/>
        </w:rPr>
        <w:t xml:space="preserve">                                                 </w:t>
      </w:r>
      <w:r w:rsidR="00ED380A" w:rsidRPr="001276E5">
        <w:rPr>
          <w:rFonts w:ascii="Times New Roman" w:hAnsi="Times New Roman"/>
          <w:sz w:val="26"/>
          <w:szCs w:val="26"/>
        </w:rPr>
        <w:t xml:space="preserve">МБУ ДО «СШ Ачинского района» </w:t>
      </w:r>
      <w:r w:rsidRPr="001276E5">
        <w:rPr>
          <w:rFonts w:ascii="Times New Roman" w:hAnsi="Times New Roman"/>
          <w:sz w:val="26"/>
          <w:szCs w:val="26"/>
        </w:rPr>
        <w:t xml:space="preserve"> направлено представление. Отчет о результатах контрольного мероприятия направлен в Ачинскую городскую прокуратуру.</w:t>
      </w:r>
    </w:p>
    <w:sectPr w:rsidR="006E797D" w:rsidRPr="001276E5" w:rsidSect="004B35B4">
      <w:pgSz w:w="11906" w:h="16838"/>
      <w:pgMar w:top="851" w:right="567"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A6C02" w14:textId="77777777" w:rsidR="00132E7F" w:rsidRDefault="00132E7F" w:rsidP="00782A2F">
      <w:r>
        <w:separator/>
      </w:r>
    </w:p>
  </w:endnote>
  <w:endnote w:type="continuationSeparator" w:id="0">
    <w:p w14:paraId="0D74FBC3" w14:textId="77777777" w:rsidR="00132E7F" w:rsidRDefault="00132E7F" w:rsidP="007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13007" w14:textId="77777777" w:rsidR="00132E7F" w:rsidRDefault="00132E7F" w:rsidP="00782A2F">
      <w:r>
        <w:separator/>
      </w:r>
    </w:p>
  </w:footnote>
  <w:footnote w:type="continuationSeparator" w:id="0">
    <w:p w14:paraId="6FE93DE8" w14:textId="77777777" w:rsidR="00132E7F" w:rsidRDefault="00132E7F" w:rsidP="0078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059"/>
    <w:rsid w:val="00003982"/>
    <w:rsid w:val="000172F0"/>
    <w:rsid w:val="00060F9F"/>
    <w:rsid w:val="000611CD"/>
    <w:rsid w:val="00086A10"/>
    <w:rsid w:val="00096499"/>
    <w:rsid w:val="000E304C"/>
    <w:rsid w:val="001276E5"/>
    <w:rsid w:val="00132E7F"/>
    <w:rsid w:val="00135B6E"/>
    <w:rsid w:val="00153CF0"/>
    <w:rsid w:val="00155C5A"/>
    <w:rsid w:val="00156C4B"/>
    <w:rsid w:val="001838D7"/>
    <w:rsid w:val="001C2E80"/>
    <w:rsid w:val="001D2D69"/>
    <w:rsid w:val="001F42B0"/>
    <w:rsid w:val="00227DA6"/>
    <w:rsid w:val="002414AA"/>
    <w:rsid w:val="00252677"/>
    <w:rsid w:val="00281BE1"/>
    <w:rsid w:val="00290061"/>
    <w:rsid w:val="00292DBD"/>
    <w:rsid w:val="002A4E69"/>
    <w:rsid w:val="002C4686"/>
    <w:rsid w:val="002D3B53"/>
    <w:rsid w:val="002E4EFF"/>
    <w:rsid w:val="002F7F7C"/>
    <w:rsid w:val="00317869"/>
    <w:rsid w:val="003239CE"/>
    <w:rsid w:val="0033227F"/>
    <w:rsid w:val="003356D6"/>
    <w:rsid w:val="00336230"/>
    <w:rsid w:val="003416CA"/>
    <w:rsid w:val="00351725"/>
    <w:rsid w:val="003B61C7"/>
    <w:rsid w:val="003C1D28"/>
    <w:rsid w:val="003E4928"/>
    <w:rsid w:val="004002B6"/>
    <w:rsid w:val="0040490B"/>
    <w:rsid w:val="00410727"/>
    <w:rsid w:val="00422762"/>
    <w:rsid w:val="00430139"/>
    <w:rsid w:val="004755D7"/>
    <w:rsid w:val="004A7266"/>
    <w:rsid w:val="004B35B4"/>
    <w:rsid w:val="004B5773"/>
    <w:rsid w:val="004E25B1"/>
    <w:rsid w:val="004E64A8"/>
    <w:rsid w:val="005179EF"/>
    <w:rsid w:val="00534960"/>
    <w:rsid w:val="00547D15"/>
    <w:rsid w:val="00565B7B"/>
    <w:rsid w:val="00572A4E"/>
    <w:rsid w:val="00592A05"/>
    <w:rsid w:val="005D259A"/>
    <w:rsid w:val="005D5F31"/>
    <w:rsid w:val="006068B3"/>
    <w:rsid w:val="006132FE"/>
    <w:rsid w:val="00626B17"/>
    <w:rsid w:val="00633166"/>
    <w:rsid w:val="00644A60"/>
    <w:rsid w:val="006508FF"/>
    <w:rsid w:val="00653AD9"/>
    <w:rsid w:val="00684162"/>
    <w:rsid w:val="006B3717"/>
    <w:rsid w:val="006C3148"/>
    <w:rsid w:val="006E5019"/>
    <w:rsid w:val="006E797D"/>
    <w:rsid w:val="007474AF"/>
    <w:rsid w:val="00757A38"/>
    <w:rsid w:val="00782A2F"/>
    <w:rsid w:val="00783F1E"/>
    <w:rsid w:val="007C28E0"/>
    <w:rsid w:val="007D005A"/>
    <w:rsid w:val="007D0D9D"/>
    <w:rsid w:val="008317CA"/>
    <w:rsid w:val="00847FC5"/>
    <w:rsid w:val="00851814"/>
    <w:rsid w:val="00851B45"/>
    <w:rsid w:val="00872DEA"/>
    <w:rsid w:val="0089087C"/>
    <w:rsid w:val="00896F09"/>
    <w:rsid w:val="008A339F"/>
    <w:rsid w:val="008B27C1"/>
    <w:rsid w:val="008E3880"/>
    <w:rsid w:val="00900554"/>
    <w:rsid w:val="00902316"/>
    <w:rsid w:val="00910FD3"/>
    <w:rsid w:val="00953F79"/>
    <w:rsid w:val="00964C02"/>
    <w:rsid w:val="00984A0D"/>
    <w:rsid w:val="00985833"/>
    <w:rsid w:val="009F466C"/>
    <w:rsid w:val="009F5B1E"/>
    <w:rsid w:val="00A06BA2"/>
    <w:rsid w:val="00A346EE"/>
    <w:rsid w:val="00A53A2E"/>
    <w:rsid w:val="00A67B14"/>
    <w:rsid w:val="00A942A1"/>
    <w:rsid w:val="00AA5D0C"/>
    <w:rsid w:val="00AC401E"/>
    <w:rsid w:val="00AD77AC"/>
    <w:rsid w:val="00AF4C9A"/>
    <w:rsid w:val="00B026A5"/>
    <w:rsid w:val="00B14B92"/>
    <w:rsid w:val="00B20D8A"/>
    <w:rsid w:val="00B26059"/>
    <w:rsid w:val="00B553EE"/>
    <w:rsid w:val="00B813D0"/>
    <w:rsid w:val="00B86113"/>
    <w:rsid w:val="00BD023A"/>
    <w:rsid w:val="00BD5D39"/>
    <w:rsid w:val="00BF2731"/>
    <w:rsid w:val="00BF3142"/>
    <w:rsid w:val="00BF3D03"/>
    <w:rsid w:val="00BF54D6"/>
    <w:rsid w:val="00C074F9"/>
    <w:rsid w:val="00C14C44"/>
    <w:rsid w:val="00C16421"/>
    <w:rsid w:val="00C37D2F"/>
    <w:rsid w:val="00C43A65"/>
    <w:rsid w:val="00C473A3"/>
    <w:rsid w:val="00C8571A"/>
    <w:rsid w:val="00CD5E35"/>
    <w:rsid w:val="00CE7058"/>
    <w:rsid w:val="00D22E62"/>
    <w:rsid w:val="00D36CCD"/>
    <w:rsid w:val="00D45F33"/>
    <w:rsid w:val="00D5030B"/>
    <w:rsid w:val="00D57D0C"/>
    <w:rsid w:val="00D639DE"/>
    <w:rsid w:val="00D722F4"/>
    <w:rsid w:val="00DA43D5"/>
    <w:rsid w:val="00DE178F"/>
    <w:rsid w:val="00DE76E8"/>
    <w:rsid w:val="00E35A65"/>
    <w:rsid w:val="00E6027E"/>
    <w:rsid w:val="00E84A04"/>
    <w:rsid w:val="00E86B7C"/>
    <w:rsid w:val="00EA3C3D"/>
    <w:rsid w:val="00EB176A"/>
    <w:rsid w:val="00EB6F88"/>
    <w:rsid w:val="00ED380A"/>
    <w:rsid w:val="00EE5DE9"/>
    <w:rsid w:val="00EF1022"/>
    <w:rsid w:val="00EF4E01"/>
    <w:rsid w:val="00EF65EE"/>
    <w:rsid w:val="00F17901"/>
    <w:rsid w:val="00F40DFF"/>
    <w:rsid w:val="00F728F4"/>
    <w:rsid w:val="00F87C36"/>
    <w:rsid w:val="00FA11CB"/>
    <w:rsid w:val="00FC4D12"/>
    <w:rsid w:val="00FC7247"/>
    <w:rsid w:val="00FD0571"/>
    <w:rsid w:val="00FD07DF"/>
    <w:rsid w:val="00FE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A5B"/>
  <w15:docId w15:val="{34322C2C-96F0-4E13-9B22-6CCC8D8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 w:type="paragraph" w:customStyle="1" w:styleId="a8">
    <w:basedOn w:val="a"/>
    <w:next w:val="a9"/>
    <w:link w:val="aa"/>
    <w:qFormat/>
    <w:rsid w:val="00592A05"/>
    <w:pPr>
      <w:spacing w:before="240" w:after="60" w:line="360" w:lineRule="auto"/>
      <w:ind w:left="709"/>
      <w:jc w:val="center"/>
      <w:outlineLvl w:val="0"/>
    </w:pPr>
    <w:rPr>
      <w:rFonts w:ascii="Cambria" w:eastAsiaTheme="minorHAnsi" w:hAnsi="Cambria"/>
      <w:b/>
      <w:bCs/>
      <w:kern w:val="28"/>
      <w:sz w:val="32"/>
      <w:szCs w:val="32"/>
      <w:lang w:val="x-none" w:eastAsia="en-US"/>
    </w:rPr>
  </w:style>
  <w:style w:type="character" w:customStyle="1" w:styleId="aa">
    <w:name w:val="Название Знак"/>
    <w:link w:val="a8"/>
    <w:locked/>
    <w:rsid w:val="00592A05"/>
    <w:rPr>
      <w:rFonts w:ascii="Cambria" w:hAnsi="Cambria" w:cs="Times New Roman"/>
      <w:b/>
      <w:bCs/>
      <w:kern w:val="28"/>
      <w:sz w:val="32"/>
      <w:szCs w:val="32"/>
      <w:lang w:val="x-none" w:eastAsia="en-US"/>
    </w:rPr>
  </w:style>
  <w:style w:type="paragraph" w:styleId="a9">
    <w:name w:val="Title"/>
    <w:basedOn w:val="a"/>
    <w:next w:val="a"/>
    <w:link w:val="ab"/>
    <w:uiPriority w:val="10"/>
    <w:qFormat/>
    <w:rsid w:val="00592A05"/>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592A05"/>
    <w:rPr>
      <w:rFonts w:asciiTheme="majorHAnsi" w:eastAsiaTheme="majorEastAsia" w:hAnsiTheme="majorHAnsi" w:cstheme="majorBidi"/>
      <w:spacing w:val="-10"/>
      <w:kern w:val="28"/>
      <w:sz w:val="56"/>
      <w:szCs w:val="56"/>
      <w:lang w:eastAsia="ru-RU"/>
    </w:rPr>
  </w:style>
  <w:style w:type="character" w:customStyle="1" w:styleId="Bodytext2">
    <w:name w:val="Body text (2)_"/>
    <w:link w:val="Bodytext21"/>
    <w:locked/>
    <w:rsid w:val="00547D15"/>
    <w:rPr>
      <w:shd w:val="clear" w:color="auto" w:fill="FFFFFF"/>
    </w:rPr>
  </w:style>
  <w:style w:type="paragraph" w:customStyle="1" w:styleId="Bodytext21">
    <w:name w:val="Body text (2)1"/>
    <w:basedOn w:val="a"/>
    <w:link w:val="Bodytext2"/>
    <w:rsid w:val="00547D15"/>
    <w:pPr>
      <w:widowControl w:val="0"/>
      <w:shd w:val="clear" w:color="auto" w:fill="FFFFFF"/>
      <w:spacing w:line="277" w:lineRule="exac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6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662E-1464-44AB-A0AB-A032D25B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REVIZOR</cp:lastModifiedBy>
  <cp:revision>78</cp:revision>
  <cp:lastPrinted>2023-06-22T08:30:00Z</cp:lastPrinted>
  <dcterms:created xsi:type="dcterms:W3CDTF">2022-06-29T08:19:00Z</dcterms:created>
  <dcterms:modified xsi:type="dcterms:W3CDTF">2023-07-03T03:12:00Z</dcterms:modified>
</cp:coreProperties>
</file>