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F2" w:rsidRPr="00EB28F7" w:rsidRDefault="00EB3DF2" w:rsidP="00EB3DF2">
      <w:pPr>
        <w:tabs>
          <w:tab w:val="center" w:pos="4762"/>
          <w:tab w:val="left" w:pos="6225"/>
          <w:tab w:val="left" w:pos="9240"/>
        </w:tabs>
        <w:ind w:left="0" w:right="-1" w:hanging="2"/>
        <w:rPr>
          <w:rFonts w:cs="Times New Roman"/>
          <w:b/>
          <w:bCs/>
        </w:rPr>
      </w:pPr>
      <w:r w:rsidRPr="00EB28F7">
        <w:rPr>
          <w:rFonts w:cs="Times New Roman"/>
          <w:noProof/>
        </w:rPr>
        <w:drawing>
          <wp:anchor distT="0" distB="0" distL="114300" distR="114300" simplePos="0" relativeHeight="251659264" behindDoc="0" locked="0" layoutInCell="1" allowOverlap="1" wp14:anchorId="7933E8F0" wp14:editId="577C46E2">
            <wp:simplePos x="0" y="0"/>
            <wp:positionH relativeFrom="column">
              <wp:posOffset>2896235</wp:posOffset>
            </wp:positionH>
            <wp:positionV relativeFrom="paragraph">
              <wp:posOffset>-137160</wp:posOffset>
            </wp:positionV>
            <wp:extent cx="647700" cy="876300"/>
            <wp:effectExtent l="0" t="0" r="0" b="0"/>
            <wp:wrapSquare wrapText="r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F2" w:rsidRPr="00EB28F7" w:rsidRDefault="00EB3DF2" w:rsidP="00EB28F7">
      <w:pPr>
        <w:tabs>
          <w:tab w:val="center" w:pos="4762"/>
          <w:tab w:val="left" w:pos="6225"/>
          <w:tab w:val="left" w:pos="9240"/>
        </w:tabs>
        <w:ind w:left="0" w:right="-1" w:hanging="2"/>
        <w:jc w:val="center"/>
        <w:rPr>
          <w:rFonts w:cs="Times New Roman"/>
          <w:b/>
          <w:bCs/>
        </w:rPr>
      </w:pPr>
    </w:p>
    <w:p w:rsidR="00EB3DF2" w:rsidRPr="00EB28F7" w:rsidRDefault="00EB3DF2" w:rsidP="00EB28F7">
      <w:pPr>
        <w:tabs>
          <w:tab w:val="center" w:pos="4762"/>
          <w:tab w:val="left" w:pos="6225"/>
          <w:tab w:val="left" w:pos="9240"/>
        </w:tabs>
        <w:ind w:left="0" w:right="-1" w:hanging="2"/>
        <w:rPr>
          <w:rFonts w:cs="Times New Roman"/>
          <w:b/>
          <w:bCs/>
        </w:rPr>
      </w:pPr>
    </w:p>
    <w:p w:rsidR="00EB3DF2" w:rsidRPr="00EB28F7" w:rsidRDefault="00EB3DF2" w:rsidP="00EB28F7">
      <w:pPr>
        <w:tabs>
          <w:tab w:val="center" w:pos="4762"/>
          <w:tab w:val="left" w:pos="6225"/>
          <w:tab w:val="left" w:pos="9240"/>
        </w:tabs>
        <w:ind w:left="0" w:right="-1" w:hanging="2"/>
        <w:jc w:val="center"/>
        <w:rPr>
          <w:rFonts w:cs="Times New Roman"/>
          <w:b/>
          <w:bCs/>
        </w:rPr>
      </w:pPr>
    </w:p>
    <w:p w:rsidR="00EB3DF2" w:rsidRPr="00EB28F7" w:rsidRDefault="00EB3DF2" w:rsidP="00EB28F7">
      <w:pPr>
        <w:ind w:left="0" w:right="-1" w:hanging="2"/>
        <w:rPr>
          <w:rFonts w:cs="Times New Roman"/>
          <w:b/>
        </w:rPr>
      </w:pPr>
    </w:p>
    <w:p w:rsidR="00EB3DF2" w:rsidRPr="00F24417" w:rsidRDefault="00EB3DF2" w:rsidP="00EB28F7">
      <w:pPr>
        <w:ind w:left="0" w:right="-1" w:hanging="2"/>
        <w:jc w:val="center"/>
        <w:rPr>
          <w:rFonts w:cs="Times New Roman"/>
          <w:b/>
        </w:rPr>
      </w:pPr>
    </w:p>
    <w:p w:rsidR="00EB3DF2" w:rsidRPr="00F24417" w:rsidRDefault="00EB3DF2" w:rsidP="00F24417">
      <w:pPr>
        <w:ind w:leftChars="1" w:left="2" w:right="-1" w:firstLineChars="251" w:firstLine="706"/>
        <w:jc w:val="center"/>
        <w:rPr>
          <w:rFonts w:cs="Times New Roman"/>
          <w:b/>
          <w:sz w:val="28"/>
          <w:szCs w:val="28"/>
        </w:rPr>
      </w:pPr>
      <w:r w:rsidRPr="00F24417">
        <w:rPr>
          <w:rFonts w:cs="Times New Roman"/>
          <w:b/>
          <w:sz w:val="28"/>
          <w:szCs w:val="28"/>
        </w:rPr>
        <w:t>КРАСНОЯРСКИЙ КРАЙ</w:t>
      </w:r>
    </w:p>
    <w:p w:rsidR="00EB3DF2" w:rsidRPr="00F24417" w:rsidRDefault="00EB3DF2" w:rsidP="00F24417">
      <w:pPr>
        <w:ind w:leftChars="1" w:left="2" w:right="-1" w:firstLineChars="251" w:firstLine="706"/>
        <w:jc w:val="center"/>
        <w:rPr>
          <w:rFonts w:cs="Times New Roman"/>
          <w:b/>
          <w:sz w:val="28"/>
          <w:szCs w:val="28"/>
        </w:rPr>
      </w:pPr>
      <w:r w:rsidRPr="00F24417">
        <w:rPr>
          <w:rFonts w:cs="Times New Roman"/>
          <w:b/>
          <w:sz w:val="28"/>
          <w:szCs w:val="28"/>
        </w:rPr>
        <w:t>АЧИНСКИЙ РАЙОН</w:t>
      </w:r>
    </w:p>
    <w:p w:rsidR="00963044" w:rsidRPr="00F24417" w:rsidRDefault="00EB3DF2" w:rsidP="00F24417">
      <w:pPr>
        <w:ind w:leftChars="1" w:left="2" w:right="-1" w:firstLineChars="251" w:firstLine="706"/>
        <w:jc w:val="center"/>
        <w:rPr>
          <w:rFonts w:cs="Times New Roman"/>
          <w:b/>
          <w:sz w:val="28"/>
          <w:szCs w:val="28"/>
        </w:rPr>
      </w:pPr>
      <w:r w:rsidRPr="00F24417">
        <w:rPr>
          <w:rFonts w:cs="Times New Roman"/>
          <w:b/>
          <w:sz w:val="28"/>
          <w:szCs w:val="28"/>
        </w:rPr>
        <w:t>БЕЛОЯРСКИЙ СЕЛЬСКИЙ СОВЕТ ДЕПУТАТОВ</w:t>
      </w:r>
    </w:p>
    <w:p w:rsidR="00963044" w:rsidRPr="00F24417" w:rsidRDefault="00963044" w:rsidP="00F24417">
      <w:pPr>
        <w:ind w:leftChars="1" w:left="2" w:right="-1" w:firstLineChars="251" w:firstLine="698"/>
        <w:rPr>
          <w:rFonts w:cs="Times New Roman"/>
          <w:b/>
          <w:bCs/>
          <w:color w:val="000000"/>
          <w:spacing w:val="-3"/>
          <w:sz w:val="28"/>
          <w:szCs w:val="28"/>
        </w:rPr>
      </w:pPr>
    </w:p>
    <w:p w:rsidR="00EB3DF2" w:rsidRPr="00F24417" w:rsidRDefault="00EB28F7" w:rsidP="00F24417">
      <w:pPr>
        <w:ind w:leftChars="1" w:left="2" w:right="-1" w:firstLineChars="251" w:firstLine="698"/>
        <w:jc w:val="center"/>
        <w:rPr>
          <w:rFonts w:cs="Times New Roman"/>
          <w:b/>
          <w:sz w:val="28"/>
          <w:szCs w:val="28"/>
        </w:rPr>
      </w:pPr>
      <w:r w:rsidRPr="00F24417">
        <w:rPr>
          <w:rFonts w:cs="Times New Roman"/>
          <w:b/>
          <w:bCs/>
          <w:color w:val="000000"/>
          <w:spacing w:val="-3"/>
          <w:sz w:val="28"/>
          <w:szCs w:val="28"/>
          <w:highlight w:val="yellow"/>
        </w:rPr>
        <w:t>ПРОЕКТ</w:t>
      </w:r>
      <w:r w:rsidRPr="00F24417">
        <w:rPr>
          <w:rFonts w:cs="Times New Roman"/>
          <w:b/>
          <w:bCs/>
          <w:color w:val="000000"/>
          <w:spacing w:val="-3"/>
          <w:sz w:val="28"/>
          <w:szCs w:val="28"/>
        </w:rPr>
        <w:t xml:space="preserve"> </w:t>
      </w:r>
      <w:r w:rsidR="00EB3DF2" w:rsidRPr="00F24417">
        <w:rPr>
          <w:rFonts w:cs="Times New Roman"/>
          <w:b/>
          <w:bCs/>
          <w:color w:val="000000"/>
          <w:spacing w:val="-3"/>
          <w:sz w:val="28"/>
          <w:szCs w:val="28"/>
        </w:rPr>
        <w:t>РЕШЕНИЕ</w:t>
      </w:r>
    </w:p>
    <w:p w:rsidR="000105EB" w:rsidRPr="00F24417" w:rsidRDefault="000105EB" w:rsidP="000105EB">
      <w:pPr>
        <w:shd w:val="clear" w:color="auto" w:fill="FFFFFF"/>
        <w:ind w:leftChars="0" w:left="0" w:right="-1" w:firstLineChars="0" w:firstLine="0"/>
        <w:jc w:val="both"/>
        <w:rPr>
          <w:rFonts w:cs="Times New Roman"/>
          <w:sz w:val="28"/>
          <w:szCs w:val="28"/>
        </w:rPr>
      </w:pPr>
    </w:p>
    <w:p w:rsidR="000105EB" w:rsidRPr="00F24417" w:rsidRDefault="000105EB" w:rsidP="000105EB">
      <w:pPr>
        <w:shd w:val="clear" w:color="auto" w:fill="FFFFFF"/>
        <w:ind w:leftChars="0" w:left="0" w:right="-1" w:firstLineChars="0" w:firstLine="0"/>
        <w:jc w:val="both"/>
        <w:rPr>
          <w:rFonts w:cs="Times New Roman"/>
          <w:sz w:val="28"/>
          <w:szCs w:val="28"/>
        </w:rPr>
      </w:pPr>
    </w:p>
    <w:p w:rsidR="00EB3DF2" w:rsidRPr="00F24417" w:rsidRDefault="00EB28F7" w:rsidP="000105EB">
      <w:pPr>
        <w:shd w:val="clear" w:color="auto" w:fill="FFFFFF"/>
        <w:ind w:leftChars="0" w:left="0" w:right="-1" w:firstLineChars="0" w:firstLine="0"/>
        <w:jc w:val="center"/>
        <w:rPr>
          <w:rFonts w:cs="Times New Roman"/>
          <w:b/>
          <w:spacing w:val="6"/>
          <w:sz w:val="28"/>
          <w:szCs w:val="28"/>
        </w:rPr>
      </w:pPr>
      <w:r w:rsidRPr="00F24417">
        <w:rPr>
          <w:rFonts w:cs="Times New Roman"/>
          <w:b/>
          <w:spacing w:val="6"/>
          <w:sz w:val="28"/>
          <w:szCs w:val="28"/>
        </w:rPr>
        <w:t>00</w:t>
      </w:r>
      <w:r w:rsidR="00EB3DF2" w:rsidRPr="00F24417">
        <w:rPr>
          <w:rFonts w:cs="Times New Roman"/>
          <w:b/>
          <w:spacing w:val="6"/>
          <w:sz w:val="28"/>
          <w:szCs w:val="28"/>
        </w:rPr>
        <w:t>.</w:t>
      </w:r>
      <w:r w:rsidRPr="00F24417">
        <w:rPr>
          <w:rFonts w:cs="Times New Roman"/>
          <w:b/>
          <w:spacing w:val="6"/>
          <w:sz w:val="28"/>
          <w:szCs w:val="28"/>
        </w:rPr>
        <w:t>00.2025</w:t>
      </w:r>
      <w:r w:rsidR="0020796F" w:rsidRPr="00F24417">
        <w:rPr>
          <w:rFonts w:cs="Times New Roman"/>
          <w:b/>
          <w:spacing w:val="6"/>
          <w:sz w:val="28"/>
          <w:szCs w:val="28"/>
        </w:rPr>
        <w:t xml:space="preserve">      </w:t>
      </w:r>
      <w:r w:rsidR="00CD5CE2" w:rsidRPr="00F24417">
        <w:rPr>
          <w:rFonts w:cs="Times New Roman"/>
          <w:b/>
          <w:spacing w:val="6"/>
          <w:sz w:val="28"/>
          <w:szCs w:val="28"/>
        </w:rPr>
        <w:t xml:space="preserve">                 </w:t>
      </w:r>
      <w:r w:rsidR="00EB3DF2" w:rsidRPr="00F24417">
        <w:rPr>
          <w:rFonts w:cs="Times New Roman"/>
          <w:b/>
          <w:spacing w:val="6"/>
          <w:sz w:val="28"/>
          <w:szCs w:val="28"/>
        </w:rPr>
        <w:t xml:space="preserve"> </w:t>
      </w:r>
      <w:r w:rsidR="00BF2F7E" w:rsidRPr="00F24417">
        <w:rPr>
          <w:rFonts w:cs="Times New Roman"/>
          <w:b/>
          <w:spacing w:val="6"/>
          <w:sz w:val="28"/>
          <w:szCs w:val="28"/>
        </w:rPr>
        <w:t xml:space="preserve">  </w:t>
      </w:r>
      <w:r w:rsidR="000105EB" w:rsidRPr="00F24417">
        <w:rPr>
          <w:rFonts w:cs="Times New Roman"/>
          <w:b/>
          <w:spacing w:val="6"/>
          <w:sz w:val="28"/>
          <w:szCs w:val="28"/>
        </w:rPr>
        <w:t xml:space="preserve">                </w:t>
      </w:r>
      <w:r w:rsidR="00BF2F7E" w:rsidRPr="00F24417">
        <w:rPr>
          <w:rFonts w:cs="Times New Roman"/>
          <w:b/>
          <w:spacing w:val="6"/>
          <w:sz w:val="28"/>
          <w:szCs w:val="28"/>
        </w:rPr>
        <w:t xml:space="preserve"> </w:t>
      </w:r>
      <w:r w:rsidR="00EB3DF2" w:rsidRPr="00F24417">
        <w:rPr>
          <w:rFonts w:cs="Times New Roman"/>
          <w:b/>
          <w:spacing w:val="6"/>
          <w:sz w:val="28"/>
          <w:szCs w:val="28"/>
        </w:rPr>
        <w:t>с. Белы</w:t>
      </w:r>
      <w:r w:rsidR="0020796F" w:rsidRPr="00F24417">
        <w:rPr>
          <w:rFonts w:cs="Times New Roman"/>
          <w:b/>
          <w:spacing w:val="6"/>
          <w:sz w:val="28"/>
          <w:szCs w:val="28"/>
        </w:rPr>
        <w:t xml:space="preserve">й Яр                           </w:t>
      </w:r>
      <w:r w:rsidRPr="00F24417">
        <w:rPr>
          <w:rFonts w:cs="Times New Roman"/>
          <w:b/>
          <w:spacing w:val="6"/>
          <w:sz w:val="28"/>
          <w:szCs w:val="28"/>
        </w:rPr>
        <w:t xml:space="preserve">    </w:t>
      </w:r>
      <w:r w:rsidR="00CD5CE2" w:rsidRPr="00F24417">
        <w:rPr>
          <w:rFonts w:cs="Times New Roman"/>
          <w:b/>
          <w:spacing w:val="6"/>
          <w:sz w:val="28"/>
          <w:szCs w:val="28"/>
        </w:rPr>
        <w:t xml:space="preserve">         </w:t>
      </w:r>
      <w:r w:rsidR="00EB3DF2" w:rsidRPr="00F24417">
        <w:rPr>
          <w:rFonts w:cs="Times New Roman"/>
          <w:b/>
          <w:spacing w:val="6"/>
          <w:sz w:val="28"/>
          <w:szCs w:val="28"/>
        </w:rPr>
        <w:t xml:space="preserve">    №</w:t>
      </w:r>
      <w:r w:rsidRPr="00F24417">
        <w:rPr>
          <w:rFonts w:cs="Times New Roman"/>
          <w:b/>
          <w:spacing w:val="6"/>
          <w:sz w:val="28"/>
          <w:szCs w:val="28"/>
        </w:rPr>
        <w:t>00</w:t>
      </w:r>
      <w:r w:rsidR="00EB3DF2" w:rsidRPr="00F24417">
        <w:rPr>
          <w:rFonts w:cs="Times New Roman"/>
          <w:b/>
          <w:spacing w:val="6"/>
          <w:sz w:val="28"/>
          <w:szCs w:val="28"/>
        </w:rPr>
        <w:t>-</w:t>
      </w:r>
      <w:r w:rsidRPr="00F24417">
        <w:rPr>
          <w:rFonts w:cs="Times New Roman"/>
          <w:b/>
          <w:spacing w:val="6"/>
          <w:sz w:val="28"/>
          <w:szCs w:val="28"/>
        </w:rPr>
        <w:t>00</w:t>
      </w:r>
      <w:r w:rsidR="00EB3DF2" w:rsidRPr="00F24417">
        <w:rPr>
          <w:rFonts w:cs="Times New Roman"/>
          <w:b/>
          <w:spacing w:val="6"/>
          <w:sz w:val="28"/>
          <w:szCs w:val="28"/>
        </w:rPr>
        <w:t>Р</w:t>
      </w:r>
    </w:p>
    <w:p w:rsidR="00EB3DF2" w:rsidRPr="00F24417" w:rsidRDefault="00EB3DF2" w:rsidP="00F24417">
      <w:pPr>
        <w:shd w:val="clear" w:color="auto" w:fill="FFFFFF"/>
        <w:ind w:leftChars="1" w:left="2" w:right="-1" w:firstLineChars="251" w:firstLine="721"/>
        <w:jc w:val="both"/>
        <w:rPr>
          <w:rFonts w:cs="Times New Roman"/>
          <w:b/>
          <w:spacing w:val="6"/>
          <w:sz w:val="28"/>
          <w:szCs w:val="28"/>
        </w:rPr>
      </w:pPr>
    </w:p>
    <w:p w:rsidR="00494302" w:rsidRPr="00F24417" w:rsidRDefault="00B545D5" w:rsidP="000105EB">
      <w:pPr>
        <w:spacing w:line="276" w:lineRule="auto"/>
        <w:ind w:leftChars="0" w:left="1" w:right="4393" w:firstLineChars="0" w:firstLine="0"/>
        <w:jc w:val="both"/>
        <w:rPr>
          <w:rFonts w:cs="Times New Roman"/>
          <w:sz w:val="28"/>
          <w:szCs w:val="28"/>
        </w:rPr>
      </w:pPr>
      <w:r w:rsidRPr="00F24417">
        <w:rPr>
          <w:rFonts w:cs="Times New Roman"/>
          <w:sz w:val="28"/>
          <w:szCs w:val="28"/>
        </w:rPr>
        <w:t xml:space="preserve">Об утверждении Положения о </w:t>
      </w:r>
      <w:r w:rsidR="00EB3DF2" w:rsidRPr="00F24417">
        <w:rPr>
          <w:rFonts w:cs="Times New Roman"/>
          <w:sz w:val="28"/>
          <w:szCs w:val="28"/>
        </w:rPr>
        <w:t xml:space="preserve">  </w:t>
      </w:r>
      <w:r w:rsidRPr="00F24417">
        <w:rPr>
          <w:rFonts w:cs="Times New Roman"/>
          <w:sz w:val="28"/>
          <w:szCs w:val="28"/>
        </w:rPr>
        <w:t xml:space="preserve">муниципальном жилищном контроле </w:t>
      </w:r>
      <w:r w:rsidR="001F2FE5" w:rsidRPr="00F24417">
        <w:rPr>
          <w:rFonts w:cs="Times New Roman"/>
          <w:sz w:val="28"/>
          <w:szCs w:val="28"/>
        </w:rPr>
        <w:t xml:space="preserve">на территории </w:t>
      </w:r>
      <w:r w:rsidR="000105EB" w:rsidRPr="00F24417">
        <w:rPr>
          <w:rFonts w:cs="Times New Roman"/>
          <w:sz w:val="28"/>
          <w:szCs w:val="28"/>
        </w:rPr>
        <w:t>Белоярского</w:t>
      </w:r>
      <w:r w:rsidR="001F2FE5" w:rsidRPr="00F24417">
        <w:rPr>
          <w:rFonts w:cs="Times New Roman"/>
          <w:sz w:val="28"/>
          <w:szCs w:val="28"/>
        </w:rPr>
        <w:t xml:space="preserve"> сельсовет</w:t>
      </w:r>
      <w:r w:rsidR="000105EB" w:rsidRPr="00F24417">
        <w:rPr>
          <w:rFonts w:cs="Times New Roman"/>
          <w:sz w:val="28"/>
          <w:szCs w:val="28"/>
        </w:rPr>
        <w:t>а</w:t>
      </w:r>
      <w:r w:rsidR="001F2FE5" w:rsidRPr="00F24417">
        <w:rPr>
          <w:rFonts w:cs="Times New Roman"/>
          <w:sz w:val="28"/>
          <w:szCs w:val="28"/>
        </w:rPr>
        <w:t xml:space="preserve"> </w:t>
      </w:r>
    </w:p>
    <w:p w:rsidR="00494302" w:rsidRPr="00F24417" w:rsidRDefault="00494302" w:rsidP="00F24417">
      <w:pPr>
        <w:pBdr>
          <w:top w:val="nil"/>
          <w:left w:val="nil"/>
          <w:bottom w:val="nil"/>
          <w:right w:val="nil"/>
          <w:between w:val="nil"/>
        </w:pBdr>
        <w:spacing w:line="276" w:lineRule="auto"/>
        <w:ind w:leftChars="1" w:left="2" w:firstLineChars="251" w:firstLine="703"/>
        <w:jc w:val="both"/>
        <w:rPr>
          <w:rFonts w:cs="Times New Roman"/>
          <w:sz w:val="28"/>
          <w:szCs w:val="28"/>
        </w:rPr>
      </w:pPr>
    </w:p>
    <w:p w:rsidR="000105EB" w:rsidRPr="00F24417" w:rsidRDefault="000105EB" w:rsidP="00801964">
      <w:pPr>
        <w:pBdr>
          <w:top w:val="nil"/>
          <w:left w:val="nil"/>
          <w:bottom w:val="nil"/>
          <w:right w:val="nil"/>
          <w:between w:val="nil"/>
        </w:pBdr>
        <w:tabs>
          <w:tab w:val="left" w:pos="993"/>
        </w:tabs>
        <w:spacing w:line="276" w:lineRule="auto"/>
        <w:ind w:leftChars="0" w:left="0" w:firstLineChars="0" w:firstLine="0"/>
        <w:contextualSpacing/>
        <w:jc w:val="both"/>
        <w:rPr>
          <w:rFonts w:cs="Times New Roman"/>
          <w:sz w:val="28"/>
          <w:szCs w:val="28"/>
        </w:rPr>
      </w:pPr>
      <w:r w:rsidRPr="00F24417">
        <w:rPr>
          <w:rFonts w:cs="Times New Roman"/>
          <w:sz w:val="28"/>
          <w:szCs w:val="28"/>
        </w:rPr>
        <w:t xml:space="preserve">            </w:t>
      </w:r>
      <w:proofErr w:type="gramStart"/>
      <w:r w:rsidRPr="00F24417">
        <w:rPr>
          <w:rFonts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(ред. от 28.12.2024), руководствуясь статьями 21, 25 Устава Белоярского сельсовета Ачинского района Красноярского края, Белоярский сельский Совет депутатов РЕШИЛ:</w:t>
      </w:r>
      <w:r w:rsidR="00801964" w:rsidRPr="00F24417">
        <w:rPr>
          <w:rFonts w:cs="Times New Roman"/>
          <w:sz w:val="28"/>
          <w:szCs w:val="28"/>
        </w:rPr>
        <w:t xml:space="preserve">         </w:t>
      </w:r>
      <w:proofErr w:type="gramEnd"/>
    </w:p>
    <w:p w:rsidR="00494302" w:rsidRPr="00F24417" w:rsidRDefault="000105EB" w:rsidP="00801964">
      <w:pPr>
        <w:pBdr>
          <w:top w:val="nil"/>
          <w:left w:val="nil"/>
          <w:bottom w:val="nil"/>
          <w:right w:val="nil"/>
          <w:between w:val="nil"/>
        </w:pBdr>
        <w:tabs>
          <w:tab w:val="left" w:pos="993"/>
        </w:tabs>
        <w:spacing w:line="276" w:lineRule="auto"/>
        <w:ind w:leftChars="0" w:left="0" w:firstLineChars="0" w:firstLine="0"/>
        <w:contextualSpacing/>
        <w:jc w:val="both"/>
        <w:rPr>
          <w:rFonts w:cs="Times New Roman"/>
          <w:sz w:val="28"/>
          <w:szCs w:val="28"/>
        </w:rPr>
      </w:pPr>
      <w:r w:rsidRPr="00F24417">
        <w:rPr>
          <w:rFonts w:cs="Times New Roman"/>
          <w:sz w:val="28"/>
          <w:szCs w:val="28"/>
        </w:rPr>
        <w:t xml:space="preserve">         </w:t>
      </w:r>
      <w:r w:rsidR="00801964" w:rsidRPr="00F24417">
        <w:rPr>
          <w:rFonts w:cs="Times New Roman"/>
          <w:sz w:val="28"/>
          <w:szCs w:val="28"/>
        </w:rPr>
        <w:t xml:space="preserve"> 1. </w:t>
      </w:r>
      <w:r w:rsidR="00B545D5" w:rsidRPr="00F24417">
        <w:rPr>
          <w:rFonts w:cs="Times New Roman"/>
          <w:sz w:val="28"/>
          <w:szCs w:val="28"/>
        </w:rPr>
        <w:t>Утвердить Положение о муниципальном жилищном контроле</w:t>
      </w:r>
      <w:r w:rsidRPr="00F24417">
        <w:rPr>
          <w:rFonts w:cs="Times New Roman"/>
          <w:sz w:val="28"/>
          <w:szCs w:val="28"/>
        </w:rPr>
        <w:t xml:space="preserve"> на территории Белоярского сельсовета</w:t>
      </w:r>
      <w:r w:rsidR="00B545D5" w:rsidRPr="00F24417">
        <w:rPr>
          <w:rFonts w:cs="Times New Roman"/>
          <w:sz w:val="28"/>
          <w:szCs w:val="28"/>
        </w:rPr>
        <w:t xml:space="preserve"> согласно приложению.</w:t>
      </w:r>
    </w:p>
    <w:p w:rsidR="00EB28F7" w:rsidRPr="00F24417" w:rsidRDefault="00EB28F7" w:rsidP="00CD5CE2">
      <w:pPr>
        <w:spacing w:line="276" w:lineRule="auto"/>
        <w:ind w:leftChars="0" w:left="0" w:firstLineChars="0" w:hanging="2"/>
        <w:jc w:val="both"/>
        <w:rPr>
          <w:rFonts w:cs="Times New Roman"/>
          <w:sz w:val="28"/>
          <w:szCs w:val="28"/>
        </w:rPr>
      </w:pPr>
      <w:r w:rsidRPr="00F24417">
        <w:rPr>
          <w:rFonts w:cs="Times New Roman"/>
          <w:sz w:val="28"/>
          <w:szCs w:val="28"/>
        </w:rPr>
        <w:t xml:space="preserve">         2.   Признать утратившим силу следующие решения Белоярского сельского Совета депутатов:</w:t>
      </w:r>
    </w:p>
    <w:p w:rsidR="00EB28F7" w:rsidRPr="00F24417" w:rsidRDefault="00EB28F7" w:rsidP="00CD5CE2">
      <w:pPr>
        <w:spacing w:line="276" w:lineRule="auto"/>
        <w:ind w:leftChars="0" w:left="0" w:firstLineChars="0" w:hanging="2"/>
        <w:jc w:val="both"/>
        <w:rPr>
          <w:rFonts w:cs="Times New Roman"/>
          <w:sz w:val="28"/>
          <w:szCs w:val="28"/>
        </w:rPr>
      </w:pPr>
      <w:r w:rsidRPr="00F24417">
        <w:rPr>
          <w:rFonts w:cs="Times New Roman"/>
          <w:sz w:val="28"/>
          <w:szCs w:val="28"/>
        </w:rPr>
        <w:t xml:space="preserve"> - от 24.12.2021 №10-65Р «Об утверждении Положения о   муниципальном жилищном контроле на территории муниципального образования Белоярский сельсовет Ачинского района»;</w:t>
      </w:r>
    </w:p>
    <w:p w:rsidR="00EB28F7" w:rsidRPr="00F24417" w:rsidRDefault="00EB28F7" w:rsidP="00CD5CE2">
      <w:pPr>
        <w:spacing w:line="276" w:lineRule="auto"/>
        <w:ind w:leftChars="0" w:left="0" w:firstLineChars="0" w:hanging="2"/>
        <w:jc w:val="both"/>
        <w:rPr>
          <w:rFonts w:cs="Times New Roman"/>
          <w:bCs/>
          <w:sz w:val="28"/>
          <w:szCs w:val="28"/>
          <w:lang w:eastAsia="en-US"/>
        </w:rPr>
      </w:pPr>
      <w:r w:rsidRPr="00F24417">
        <w:rPr>
          <w:rFonts w:cs="Times New Roman"/>
          <w:sz w:val="28"/>
          <w:szCs w:val="28"/>
        </w:rPr>
        <w:t xml:space="preserve"> - от 15.06.2023 №21-126Р «</w:t>
      </w:r>
      <w:r w:rsidRPr="00F24417">
        <w:rPr>
          <w:rFonts w:cs="Times New Roman"/>
          <w:bCs/>
          <w:sz w:val="28"/>
          <w:szCs w:val="28"/>
          <w:lang w:eastAsia="en-US"/>
        </w:rPr>
        <w:t xml:space="preserve">О внесении изменений в решение Белоярского сельского Совета депутатов </w:t>
      </w:r>
      <w:r w:rsidRPr="00F24417">
        <w:rPr>
          <w:rFonts w:cs="Times New Roman"/>
          <w:sz w:val="28"/>
          <w:szCs w:val="28"/>
          <w:lang w:eastAsia="en-US"/>
        </w:rPr>
        <w:t>от 24.12.2021 г. № 10-65Р</w:t>
      </w:r>
      <w:r w:rsidRPr="00F24417">
        <w:rPr>
          <w:rFonts w:cs="Times New Roman"/>
          <w:bCs/>
          <w:sz w:val="28"/>
          <w:szCs w:val="28"/>
          <w:lang w:eastAsia="en-US"/>
        </w:rPr>
        <w:t xml:space="preserve">  «</w:t>
      </w:r>
      <w:r w:rsidRPr="00F24417">
        <w:rPr>
          <w:rFonts w:cs="Times New Roman"/>
          <w:sz w:val="28"/>
          <w:szCs w:val="28"/>
          <w:lang w:eastAsia="en-US"/>
        </w:rPr>
        <w:t>Об утверждении Положения о   муниципальном жилищном контроле на территории муниципального образования Белоярский сельсовет Ачинского района</w:t>
      </w:r>
      <w:r w:rsidRPr="00F24417">
        <w:rPr>
          <w:rFonts w:cs="Times New Roman"/>
          <w:bCs/>
          <w:sz w:val="28"/>
          <w:szCs w:val="28"/>
          <w:lang w:eastAsia="en-US"/>
        </w:rPr>
        <w:t>»;</w:t>
      </w:r>
    </w:p>
    <w:p w:rsidR="00EB28F7" w:rsidRPr="00F24417" w:rsidRDefault="00EB28F7" w:rsidP="00CD5CE2">
      <w:pPr>
        <w:spacing w:line="276" w:lineRule="auto"/>
        <w:ind w:leftChars="0" w:left="0" w:firstLineChars="0" w:hanging="2"/>
        <w:jc w:val="both"/>
        <w:rPr>
          <w:rFonts w:cs="Times New Roman"/>
          <w:sz w:val="28"/>
          <w:szCs w:val="28"/>
        </w:rPr>
      </w:pPr>
      <w:r w:rsidRPr="00F24417">
        <w:rPr>
          <w:rFonts w:cs="Times New Roman"/>
          <w:bCs/>
          <w:sz w:val="28"/>
          <w:szCs w:val="28"/>
          <w:lang w:eastAsia="en-US"/>
        </w:rPr>
        <w:t xml:space="preserve"> - от 20.06.2024 №26-163Р </w:t>
      </w:r>
      <w:r w:rsidRPr="00F24417">
        <w:rPr>
          <w:rFonts w:cs="Times New Roman"/>
          <w:sz w:val="28"/>
          <w:szCs w:val="28"/>
        </w:rPr>
        <w:t xml:space="preserve">О внесении изменений в решение Белоярского сельского Совета депутатов от 24.12.2021 №10-65Р «Об утверждении </w:t>
      </w:r>
      <w:r w:rsidRPr="00F24417">
        <w:rPr>
          <w:rFonts w:cs="Times New Roman"/>
          <w:sz w:val="28"/>
          <w:szCs w:val="28"/>
        </w:rPr>
        <w:lastRenderedPageBreak/>
        <w:t>Положения о муниципальном жилищном контроле на территории муниципального образования Белоярского сельсовета Ачинского района»</w:t>
      </w:r>
    </w:p>
    <w:p w:rsidR="000105EB" w:rsidRPr="00F24417" w:rsidRDefault="00801964"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cs="Times New Roman"/>
          <w:sz w:val="28"/>
          <w:szCs w:val="28"/>
        </w:rPr>
      </w:pPr>
      <w:r w:rsidRPr="00F24417">
        <w:rPr>
          <w:rFonts w:cs="Times New Roman"/>
          <w:sz w:val="28"/>
          <w:szCs w:val="28"/>
        </w:rPr>
        <w:t xml:space="preserve">       3.  </w:t>
      </w:r>
      <w:proofErr w:type="gramStart"/>
      <w:r w:rsidR="000105EB" w:rsidRPr="00F24417">
        <w:rPr>
          <w:rFonts w:cs="Times New Roman"/>
          <w:sz w:val="28"/>
          <w:szCs w:val="28"/>
        </w:rPr>
        <w:t>Контроль за</w:t>
      </w:r>
      <w:proofErr w:type="gramEnd"/>
      <w:r w:rsidR="000105EB" w:rsidRPr="00F24417">
        <w:rPr>
          <w:rFonts w:cs="Times New Roman"/>
          <w:sz w:val="28"/>
          <w:szCs w:val="28"/>
        </w:rPr>
        <w:t xml:space="preserve">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EB3DF2" w:rsidRDefault="00801964"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eastAsia="Calibri" w:cs="Times New Roman"/>
          <w:i/>
          <w:sz w:val="28"/>
          <w:szCs w:val="28"/>
        </w:rPr>
      </w:pPr>
      <w:r w:rsidRPr="00F24417">
        <w:rPr>
          <w:rFonts w:cs="Times New Roman"/>
          <w:sz w:val="28"/>
          <w:szCs w:val="28"/>
        </w:rPr>
        <w:t xml:space="preserve">        4. </w:t>
      </w:r>
      <w:r w:rsidR="00EB3DF2" w:rsidRPr="00F24417">
        <w:rPr>
          <w:rFonts w:cs="Times New Roman"/>
          <w:sz w:val="28"/>
          <w:szCs w:val="28"/>
        </w:rPr>
        <w:t xml:space="preserve">Настоящее Решение вступает в силу после его официального опубликования  в информационном листе «Белоярские  Вести», </w:t>
      </w:r>
      <w:r w:rsidR="00822047" w:rsidRPr="00F24417">
        <w:rPr>
          <w:rFonts w:cs="Times New Roman"/>
          <w:sz w:val="28"/>
          <w:szCs w:val="28"/>
        </w:rPr>
        <w:t xml:space="preserve">и </w:t>
      </w:r>
      <w:r w:rsidR="00EB3DF2" w:rsidRPr="00F24417">
        <w:rPr>
          <w:rFonts w:cs="Times New Roman"/>
          <w:sz w:val="28"/>
          <w:szCs w:val="28"/>
        </w:rPr>
        <w:t>подлежит размещению в сети интернет на официальном сайте администрации Белоярского сельсовета Ачинского района</w:t>
      </w:r>
      <w:r w:rsidR="00EB3DF2" w:rsidRPr="00F24417">
        <w:rPr>
          <w:rFonts w:eastAsia="Calibri" w:cs="Times New Roman"/>
          <w:i/>
          <w:sz w:val="28"/>
          <w:szCs w:val="28"/>
        </w:rPr>
        <w:t>.</w:t>
      </w:r>
    </w:p>
    <w:p w:rsidR="00F24417" w:rsidRDefault="00F24417"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eastAsia="Calibri" w:cs="Times New Roman"/>
          <w:i/>
          <w:sz w:val="28"/>
          <w:szCs w:val="28"/>
        </w:rPr>
      </w:pPr>
    </w:p>
    <w:p w:rsidR="00F24417" w:rsidRPr="00F24417" w:rsidRDefault="00F24417" w:rsidP="000105EB">
      <w:pPr>
        <w:pBdr>
          <w:top w:val="nil"/>
          <w:left w:val="nil"/>
          <w:bottom w:val="nil"/>
          <w:right w:val="nil"/>
          <w:between w:val="nil"/>
        </w:pBdr>
        <w:tabs>
          <w:tab w:val="left" w:pos="993"/>
        </w:tabs>
        <w:suppressAutoHyphens w:val="0"/>
        <w:spacing w:line="276" w:lineRule="auto"/>
        <w:ind w:leftChars="0" w:left="0" w:firstLineChars="0" w:firstLine="0"/>
        <w:contextualSpacing/>
        <w:jc w:val="both"/>
        <w:textDirection w:val="lrTb"/>
        <w:textAlignment w:val="auto"/>
        <w:outlineLvl w:val="9"/>
        <w:rPr>
          <w:rFonts w:eastAsia="Calibri" w:cs="Times New Roman"/>
          <w:i/>
          <w:sz w:val="28"/>
          <w:szCs w:val="28"/>
        </w:rPr>
      </w:pPr>
    </w:p>
    <w:tbl>
      <w:tblPr>
        <w:tblW w:w="0" w:type="auto"/>
        <w:tblLook w:val="04A0" w:firstRow="1" w:lastRow="0" w:firstColumn="1" w:lastColumn="0" w:noHBand="0" w:noVBand="1"/>
      </w:tblPr>
      <w:tblGrid>
        <w:gridCol w:w="3719"/>
        <w:gridCol w:w="2477"/>
        <w:gridCol w:w="3516"/>
      </w:tblGrid>
      <w:tr w:rsidR="002F020D" w:rsidRPr="00F24417" w:rsidTr="00F24417">
        <w:trPr>
          <w:trHeight w:val="800"/>
        </w:trPr>
        <w:tc>
          <w:tcPr>
            <w:tcW w:w="3719" w:type="dxa"/>
            <w:hideMark/>
          </w:tcPr>
          <w:p w:rsidR="00EB3DF2" w:rsidRPr="00F24417" w:rsidRDefault="00EB3DF2" w:rsidP="00F24417">
            <w:pPr>
              <w:tabs>
                <w:tab w:val="left" w:pos="1770"/>
              </w:tabs>
              <w:ind w:leftChars="0" w:left="0" w:firstLineChars="0" w:firstLine="0"/>
              <w:jc w:val="both"/>
              <w:rPr>
                <w:rFonts w:cs="Times New Roman"/>
                <w:sz w:val="28"/>
                <w:szCs w:val="28"/>
              </w:rPr>
            </w:pPr>
            <w:r w:rsidRPr="00F24417">
              <w:rPr>
                <w:rFonts w:cs="Times New Roman"/>
                <w:sz w:val="28"/>
                <w:szCs w:val="28"/>
              </w:rPr>
              <w:t xml:space="preserve">Председатель Совета </w:t>
            </w:r>
          </w:p>
          <w:p w:rsidR="00EB3DF2" w:rsidRPr="00F24417" w:rsidRDefault="00EB3DF2" w:rsidP="0020796F">
            <w:pPr>
              <w:tabs>
                <w:tab w:val="left" w:pos="1770"/>
              </w:tabs>
              <w:ind w:leftChars="1" w:left="4" w:firstLineChars="0" w:hanging="2"/>
              <w:jc w:val="both"/>
              <w:rPr>
                <w:rFonts w:cs="Times New Roman"/>
                <w:sz w:val="28"/>
                <w:szCs w:val="28"/>
              </w:rPr>
            </w:pPr>
            <w:r w:rsidRPr="00F24417">
              <w:rPr>
                <w:rFonts w:cs="Times New Roman"/>
                <w:sz w:val="28"/>
                <w:szCs w:val="28"/>
              </w:rPr>
              <w:t xml:space="preserve">депутатов </w:t>
            </w:r>
          </w:p>
          <w:p w:rsidR="00EB3DF2" w:rsidRPr="00F24417" w:rsidRDefault="00801964" w:rsidP="0020796F">
            <w:pPr>
              <w:tabs>
                <w:tab w:val="left" w:pos="1770"/>
              </w:tabs>
              <w:spacing w:line="276" w:lineRule="auto"/>
              <w:ind w:leftChars="1" w:left="4" w:firstLineChars="0" w:hanging="2"/>
              <w:jc w:val="both"/>
              <w:rPr>
                <w:rFonts w:cs="Times New Roman"/>
                <w:sz w:val="28"/>
                <w:szCs w:val="28"/>
              </w:rPr>
            </w:pPr>
            <w:r w:rsidRPr="00F24417">
              <w:rPr>
                <w:rFonts w:cs="Times New Roman"/>
                <w:sz w:val="28"/>
                <w:szCs w:val="28"/>
              </w:rPr>
              <w:t>А.</w:t>
            </w:r>
            <w:r w:rsidR="001C1DC0">
              <w:rPr>
                <w:rFonts w:cs="Times New Roman"/>
                <w:sz w:val="28"/>
                <w:szCs w:val="28"/>
                <w:lang w:val="en-US"/>
              </w:rPr>
              <w:t xml:space="preserve"> </w:t>
            </w:r>
            <w:r w:rsidRPr="00F24417">
              <w:rPr>
                <w:rFonts w:cs="Times New Roman"/>
                <w:sz w:val="28"/>
                <w:szCs w:val="28"/>
              </w:rPr>
              <w:t>В.</w:t>
            </w:r>
            <w:r w:rsidR="001C1DC0" w:rsidRPr="001C1DC0">
              <w:rPr>
                <w:rFonts w:cs="Times New Roman"/>
                <w:sz w:val="28"/>
                <w:szCs w:val="28"/>
              </w:rPr>
              <w:t xml:space="preserve"> </w:t>
            </w:r>
            <w:proofErr w:type="spellStart"/>
            <w:r w:rsidRPr="00F24417">
              <w:rPr>
                <w:rFonts w:cs="Times New Roman"/>
                <w:sz w:val="28"/>
                <w:szCs w:val="28"/>
              </w:rPr>
              <w:t>Горковенко</w:t>
            </w:r>
            <w:proofErr w:type="spellEnd"/>
            <w:r w:rsidRPr="00F24417">
              <w:rPr>
                <w:rFonts w:cs="Times New Roman"/>
                <w:sz w:val="28"/>
                <w:szCs w:val="28"/>
              </w:rPr>
              <w:t xml:space="preserve">                                                             </w:t>
            </w:r>
          </w:p>
        </w:tc>
        <w:tc>
          <w:tcPr>
            <w:tcW w:w="2477" w:type="dxa"/>
          </w:tcPr>
          <w:p w:rsidR="00EB3DF2" w:rsidRPr="00F24417" w:rsidRDefault="00CD5CE2" w:rsidP="0020796F">
            <w:pPr>
              <w:tabs>
                <w:tab w:val="left" w:pos="1770"/>
              </w:tabs>
              <w:spacing w:line="276" w:lineRule="auto"/>
              <w:ind w:leftChars="1" w:left="4" w:firstLineChars="0" w:hanging="2"/>
              <w:jc w:val="both"/>
              <w:rPr>
                <w:rFonts w:cs="Times New Roman"/>
                <w:sz w:val="28"/>
                <w:szCs w:val="28"/>
              </w:rPr>
            </w:pPr>
            <w:r w:rsidRPr="00F24417">
              <w:rPr>
                <w:rFonts w:cs="Times New Roman"/>
                <w:sz w:val="28"/>
                <w:szCs w:val="28"/>
              </w:rPr>
              <w:t xml:space="preserve"> </w:t>
            </w:r>
          </w:p>
        </w:tc>
        <w:tc>
          <w:tcPr>
            <w:tcW w:w="3516" w:type="dxa"/>
            <w:hideMark/>
          </w:tcPr>
          <w:p w:rsidR="00EB3DF2" w:rsidRPr="00F24417" w:rsidRDefault="00F24417" w:rsidP="0020796F">
            <w:pPr>
              <w:tabs>
                <w:tab w:val="left" w:pos="1770"/>
              </w:tabs>
              <w:ind w:leftChars="1" w:left="4" w:firstLineChars="0" w:hanging="2"/>
              <w:jc w:val="both"/>
              <w:rPr>
                <w:rFonts w:cs="Times New Roman"/>
                <w:sz w:val="28"/>
                <w:szCs w:val="28"/>
              </w:rPr>
            </w:pPr>
            <w:r>
              <w:rPr>
                <w:rFonts w:cs="Times New Roman"/>
                <w:sz w:val="28"/>
                <w:szCs w:val="28"/>
              </w:rPr>
              <w:t xml:space="preserve">Глава </w:t>
            </w:r>
            <w:r w:rsidR="00EB3DF2" w:rsidRPr="00F24417">
              <w:rPr>
                <w:rFonts w:cs="Times New Roman"/>
                <w:sz w:val="28"/>
                <w:szCs w:val="28"/>
              </w:rPr>
              <w:t xml:space="preserve">Белоярского сельсовета </w:t>
            </w:r>
          </w:p>
          <w:p w:rsidR="00EB3DF2" w:rsidRPr="00F24417" w:rsidRDefault="00EB3DF2" w:rsidP="0020796F">
            <w:pPr>
              <w:tabs>
                <w:tab w:val="left" w:pos="1770"/>
              </w:tabs>
              <w:spacing w:line="276" w:lineRule="auto"/>
              <w:ind w:leftChars="1" w:left="4" w:firstLineChars="0" w:hanging="2"/>
              <w:jc w:val="both"/>
              <w:rPr>
                <w:rFonts w:cs="Times New Roman"/>
                <w:sz w:val="28"/>
                <w:szCs w:val="28"/>
              </w:rPr>
            </w:pPr>
            <w:r w:rsidRPr="00F24417">
              <w:rPr>
                <w:rFonts w:cs="Times New Roman"/>
                <w:sz w:val="28"/>
                <w:szCs w:val="28"/>
              </w:rPr>
              <w:t>А.</w:t>
            </w:r>
            <w:r w:rsidR="001C1DC0">
              <w:rPr>
                <w:rFonts w:cs="Times New Roman"/>
                <w:sz w:val="28"/>
                <w:szCs w:val="28"/>
                <w:lang w:val="en-US"/>
              </w:rPr>
              <w:t xml:space="preserve"> </w:t>
            </w:r>
            <w:r w:rsidRPr="00F24417">
              <w:rPr>
                <w:rFonts w:cs="Times New Roman"/>
                <w:sz w:val="28"/>
                <w:szCs w:val="28"/>
              </w:rPr>
              <w:t xml:space="preserve">С. </w:t>
            </w:r>
            <w:proofErr w:type="spellStart"/>
            <w:r w:rsidRPr="00F24417">
              <w:rPr>
                <w:rFonts w:cs="Times New Roman"/>
                <w:sz w:val="28"/>
                <w:szCs w:val="28"/>
              </w:rPr>
              <w:t>Сабиров</w:t>
            </w:r>
            <w:proofErr w:type="spellEnd"/>
          </w:p>
        </w:tc>
      </w:tr>
    </w:tbl>
    <w:p w:rsidR="00855EB6" w:rsidRPr="00F24417" w:rsidRDefault="00B545D5" w:rsidP="00F24417">
      <w:pPr>
        <w:pBdr>
          <w:top w:val="nil"/>
          <w:left w:val="nil"/>
          <w:bottom w:val="nil"/>
          <w:right w:val="nil"/>
          <w:between w:val="nil"/>
        </w:pBdr>
        <w:spacing w:line="240" w:lineRule="auto"/>
        <w:ind w:leftChars="1" w:left="2" w:firstLineChars="251" w:firstLine="703"/>
        <w:jc w:val="both"/>
        <w:rPr>
          <w:rFonts w:cs="Times New Roman"/>
          <w:sz w:val="28"/>
          <w:szCs w:val="28"/>
        </w:rPr>
      </w:pPr>
      <w:r w:rsidRPr="00F24417">
        <w:rPr>
          <w:rFonts w:cs="Times New Roman"/>
          <w:sz w:val="28"/>
          <w:szCs w:val="28"/>
        </w:rPr>
        <w:t xml:space="preserve">                                                                                                                         </w:t>
      </w:r>
    </w:p>
    <w:p w:rsidR="00855EB6" w:rsidRPr="00F24417" w:rsidRDefault="00855EB6" w:rsidP="00F24417">
      <w:pPr>
        <w:pBdr>
          <w:top w:val="nil"/>
          <w:left w:val="nil"/>
          <w:bottom w:val="nil"/>
          <w:right w:val="nil"/>
          <w:between w:val="nil"/>
        </w:pBdr>
        <w:spacing w:line="240" w:lineRule="auto"/>
        <w:ind w:left="1" w:hanging="3"/>
        <w:jc w:val="both"/>
        <w:rPr>
          <w:rFonts w:cs="Times New Roman"/>
          <w:sz w:val="28"/>
          <w:szCs w:val="28"/>
        </w:rPr>
      </w:pPr>
    </w:p>
    <w:p w:rsidR="00855EB6" w:rsidRPr="00F24417" w:rsidRDefault="00855EB6" w:rsidP="00F24417">
      <w:pPr>
        <w:pBdr>
          <w:top w:val="nil"/>
          <w:left w:val="nil"/>
          <w:bottom w:val="nil"/>
          <w:right w:val="nil"/>
          <w:between w:val="nil"/>
        </w:pBdr>
        <w:spacing w:line="240" w:lineRule="auto"/>
        <w:ind w:left="0" w:hanging="2"/>
        <w:jc w:val="both"/>
        <w:rPr>
          <w:rFonts w:cs="Times New Roman"/>
        </w:rPr>
      </w:pPr>
    </w:p>
    <w:p w:rsidR="00855EB6" w:rsidRPr="00F24417" w:rsidRDefault="00855EB6" w:rsidP="00F24417">
      <w:pPr>
        <w:pBdr>
          <w:top w:val="nil"/>
          <w:left w:val="nil"/>
          <w:bottom w:val="nil"/>
          <w:right w:val="nil"/>
          <w:between w:val="nil"/>
        </w:pBdr>
        <w:spacing w:line="240" w:lineRule="auto"/>
        <w:ind w:left="0" w:hanging="2"/>
        <w:jc w:val="both"/>
        <w:rPr>
          <w:rFonts w:cs="Times New Roman"/>
        </w:rPr>
      </w:pPr>
      <w:bookmarkStart w:id="0" w:name="_GoBack"/>
      <w:bookmarkEnd w:id="0"/>
    </w:p>
    <w:p w:rsidR="0020796F" w:rsidRPr="00F24417" w:rsidRDefault="0020796F"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CD5CE2" w:rsidRPr="00F24417" w:rsidRDefault="00CD5CE2"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550B3A" w:rsidRPr="00F24417" w:rsidRDefault="00550B3A" w:rsidP="00F24417">
      <w:pPr>
        <w:pBdr>
          <w:top w:val="nil"/>
          <w:left w:val="nil"/>
          <w:bottom w:val="nil"/>
          <w:right w:val="nil"/>
          <w:between w:val="nil"/>
        </w:pBdr>
        <w:spacing w:line="240" w:lineRule="auto"/>
        <w:ind w:left="0" w:hanging="2"/>
        <w:jc w:val="both"/>
        <w:rPr>
          <w:rFonts w:cs="Times New Roman"/>
        </w:rPr>
      </w:pPr>
    </w:p>
    <w:p w:rsidR="000105EB" w:rsidRDefault="000105EB" w:rsidP="000105EB">
      <w:pPr>
        <w:pBdr>
          <w:top w:val="nil"/>
          <w:left w:val="nil"/>
          <w:bottom w:val="nil"/>
          <w:right w:val="nil"/>
          <w:between w:val="nil"/>
        </w:pBdr>
        <w:spacing w:line="240" w:lineRule="auto"/>
        <w:ind w:leftChars="0" w:left="0" w:firstLineChars="0" w:firstLine="0"/>
        <w:jc w:val="both"/>
        <w:rPr>
          <w:rFonts w:cs="Times New Roman"/>
        </w:rPr>
      </w:pPr>
    </w:p>
    <w:p w:rsidR="00F24417" w:rsidRPr="00F24417" w:rsidRDefault="00F24417" w:rsidP="000105EB">
      <w:pPr>
        <w:pBdr>
          <w:top w:val="nil"/>
          <w:left w:val="nil"/>
          <w:bottom w:val="nil"/>
          <w:right w:val="nil"/>
          <w:between w:val="nil"/>
        </w:pBdr>
        <w:spacing w:line="240" w:lineRule="auto"/>
        <w:ind w:leftChars="0" w:left="0" w:firstLineChars="0" w:firstLine="0"/>
        <w:jc w:val="both"/>
        <w:rPr>
          <w:rFonts w:cs="Times New Roman"/>
        </w:rPr>
      </w:pPr>
    </w:p>
    <w:p w:rsidR="000105EB" w:rsidRPr="00F24417" w:rsidRDefault="000105EB" w:rsidP="000105EB">
      <w:pPr>
        <w:pBdr>
          <w:top w:val="nil"/>
          <w:left w:val="nil"/>
          <w:bottom w:val="nil"/>
          <w:right w:val="nil"/>
          <w:between w:val="nil"/>
        </w:pBdr>
        <w:spacing w:line="240" w:lineRule="auto"/>
        <w:ind w:leftChars="0" w:left="0" w:firstLineChars="0" w:firstLine="0"/>
        <w:jc w:val="both"/>
        <w:rPr>
          <w:rFonts w:cs="Times New Roman"/>
        </w:rPr>
      </w:pPr>
    </w:p>
    <w:p w:rsidR="00855EB6" w:rsidRPr="00F24417" w:rsidRDefault="00855EB6" w:rsidP="00F24417">
      <w:pPr>
        <w:pBdr>
          <w:top w:val="nil"/>
          <w:left w:val="nil"/>
          <w:bottom w:val="nil"/>
          <w:right w:val="nil"/>
          <w:between w:val="nil"/>
        </w:pBdr>
        <w:spacing w:line="240" w:lineRule="auto"/>
        <w:ind w:left="0" w:hanging="2"/>
        <w:jc w:val="both"/>
        <w:rPr>
          <w:rFonts w:cs="Times New Roman"/>
        </w:rPr>
      </w:pPr>
    </w:p>
    <w:p w:rsidR="000105EB" w:rsidRPr="00E94298" w:rsidRDefault="00B545D5" w:rsidP="00E94298">
      <w:pPr>
        <w:pBdr>
          <w:top w:val="nil"/>
          <w:left w:val="nil"/>
          <w:bottom w:val="nil"/>
          <w:right w:val="nil"/>
          <w:between w:val="nil"/>
        </w:pBdr>
        <w:spacing w:line="240" w:lineRule="auto"/>
        <w:ind w:leftChars="2657" w:left="6380" w:hanging="3"/>
        <w:rPr>
          <w:rFonts w:cs="Times New Roman"/>
          <w:sz w:val="28"/>
          <w:szCs w:val="28"/>
        </w:rPr>
      </w:pPr>
      <w:r w:rsidRPr="00E94298">
        <w:rPr>
          <w:rFonts w:cs="Times New Roman"/>
          <w:sz w:val="28"/>
          <w:szCs w:val="28"/>
        </w:rPr>
        <w:lastRenderedPageBreak/>
        <w:t xml:space="preserve"> </w:t>
      </w:r>
      <w:r w:rsidR="000105EB" w:rsidRPr="00E94298">
        <w:rPr>
          <w:rFonts w:cs="Times New Roman"/>
          <w:sz w:val="28"/>
          <w:szCs w:val="28"/>
        </w:rPr>
        <w:t xml:space="preserve">Приложение </w:t>
      </w:r>
    </w:p>
    <w:p w:rsidR="00CD5CE2" w:rsidRPr="00E94298" w:rsidRDefault="000105EB" w:rsidP="00E94298">
      <w:pPr>
        <w:pBdr>
          <w:top w:val="nil"/>
          <w:left w:val="nil"/>
          <w:bottom w:val="nil"/>
          <w:right w:val="nil"/>
          <w:between w:val="nil"/>
        </w:pBdr>
        <w:spacing w:line="240" w:lineRule="auto"/>
        <w:ind w:leftChars="2657" w:left="6380" w:hanging="3"/>
        <w:rPr>
          <w:rFonts w:cs="Times New Roman"/>
          <w:sz w:val="28"/>
          <w:szCs w:val="28"/>
        </w:rPr>
      </w:pPr>
      <w:r w:rsidRPr="00E94298">
        <w:rPr>
          <w:rFonts w:cs="Times New Roman"/>
          <w:sz w:val="28"/>
          <w:szCs w:val="28"/>
        </w:rPr>
        <w:t>к решению Белоярского сельского Совета депутатов от 00.02.2025 № 00-00</w:t>
      </w:r>
    </w:p>
    <w:p w:rsidR="00494302" w:rsidRPr="00E94298" w:rsidRDefault="00494302" w:rsidP="00E94298">
      <w:pPr>
        <w:pBdr>
          <w:top w:val="nil"/>
          <w:left w:val="nil"/>
          <w:bottom w:val="nil"/>
          <w:right w:val="nil"/>
          <w:between w:val="nil"/>
        </w:pBdr>
        <w:spacing w:line="240" w:lineRule="auto"/>
        <w:ind w:left="1" w:hanging="3"/>
        <w:jc w:val="center"/>
        <w:rPr>
          <w:rFonts w:cs="Times New Roman"/>
          <w:sz w:val="28"/>
          <w:szCs w:val="28"/>
        </w:rPr>
      </w:pPr>
    </w:p>
    <w:p w:rsidR="000105EB" w:rsidRPr="00E94298" w:rsidRDefault="000105EB" w:rsidP="00E94298">
      <w:pPr>
        <w:pBdr>
          <w:top w:val="nil"/>
          <w:left w:val="nil"/>
          <w:bottom w:val="nil"/>
          <w:right w:val="nil"/>
          <w:between w:val="nil"/>
        </w:pBdr>
        <w:spacing w:line="240" w:lineRule="auto"/>
        <w:ind w:left="1" w:hanging="3"/>
        <w:jc w:val="center"/>
        <w:rPr>
          <w:rFonts w:cs="Times New Roman"/>
          <w:sz w:val="28"/>
          <w:szCs w:val="28"/>
        </w:rPr>
      </w:pPr>
      <w:r w:rsidRPr="00E94298">
        <w:rPr>
          <w:rFonts w:cs="Times New Roman"/>
          <w:sz w:val="28"/>
          <w:szCs w:val="28"/>
        </w:rPr>
        <w:t>ПОЛОЖЕНИЕ О МУНИЦИПАЛЬНОМ ЖИЛИЩНОМ КОНТРОЛЕ</w:t>
      </w:r>
    </w:p>
    <w:p w:rsidR="00685C8B" w:rsidRPr="00E94298" w:rsidRDefault="000105EB" w:rsidP="00E94298">
      <w:pPr>
        <w:pBdr>
          <w:top w:val="nil"/>
          <w:left w:val="nil"/>
          <w:bottom w:val="nil"/>
          <w:right w:val="nil"/>
          <w:between w:val="nil"/>
        </w:pBdr>
        <w:spacing w:line="240" w:lineRule="auto"/>
        <w:ind w:left="1" w:hanging="3"/>
        <w:jc w:val="center"/>
        <w:rPr>
          <w:rFonts w:cs="Times New Roman"/>
          <w:sz w:val="28"/>
          <w:szCs w:val="28"/>
        </w:rPr>
      </w:pPr>
      <w:r w:rsidRPr="00E94298">
        <w:rPr>
          <w:rFonts w:cs="Times New Roman"/>
          <w:sz w:val="28"/>
          <w:szCs w:val="28"/>
        </w:rPr>
        <w:t xml:space="preserve"> НА ТЕРРИТОРИИ БЕЛОЯРСКОГО СЕЛЬСОВЕТА</w:t>
      </w:r>
    </w:p>
    <w:p w:rsidR="000105EB" w:rsidRPr="00E94298" w:rsidRDefault="000105EB" w:rsidP="00E94298">
      <w:pPr>
        <w:pBdr>
          <w:top w:val="nil"/>
          <w:left w:val="nil"/>
          <w:bottom w:val="nil"/>
          <w:right w:val="nil"/>
          <w:between w:val="nil"/>
        </w:pBdr>
        <w:spacing w:line="240" w:lineRule="auto"/>
        <w:ind w:left="1" w:hanging="3"/>
        <w:jc w:val="center"/>
        <w:rPr>
          <w:rFonts w:cs="Times New Roman"/>
          <w:sz w:val="28"/>
          <w:szCs w:val="28"/>
        </w:rPr>
      </w:pPr>
    </w:p>
    <w:p w:rsidR="00550B3A" w:rsidRPr="00E94298" w:rsidRDefault="00550B3A"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 ОБЩИЕ ПОЛОЖЕНИЯ</w:t>
      </w:r>
    </w:p>
    <w:p w:rsidR="00685C8B" w:rsidRPr="00E94298" w:rsidRDefault="00685C8B"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Настоящее Положение о муниципальном жилищном контроле на территории </w:t>
      </w:r>
      <w:r w:rsidR="00550B3A" w:rsidRPr="00E94298">
        <w:rPr>
          <w:rFonts w:cs="Times New Roman"/>
          <w:sz w:val="28"/>
          <w:szCs w:val="28"/>
        </w:rPr>
        <w:t>Белоярского</w:t>
      </w:r>
      <w:r w:rsidRPr="00E94298">
        <w:rPr>
          <w:rFonts w:cs="Times New Roman"/>
          <w:sz w:val="28"/>
          <w:szCs w:val="28"/>
        </w:rPr>
        <w:t xml:space="preserve"> сельсовета (далее - Положение) устанавливает порядок организации и осуществления муниципального жилищного контроля на территории </w:t>
      </w:r>
      <w:r w:rsidR="00550B3A" w:rsidRPr="00E94298">
        <w:rPr>
          <w:rFonts w:cs="Times New Roman"/>
          <w:sz w:val="28"/>
          <w:szCs w:val="28"/>
        </w:rPr>
        <w:t>Белоярского</w:t>
      </w:r>
      <w:r w:rsidRPr="00E94298">
        <w:rPr>
          <w:rFonts w:cs="Times New Roman"/>
          <w:sz w:val="28"/>
          <w:szCs w:val="28"/>
        </w:rPr>
        <w:t xml:space="preserve"> сельсовета (далее - муниципальный жилищный контроль).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требований к формированию фондов капитального ремонта;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требований к предоставлению коммунальных услуг собственникам и пользователям помещений в многоквартирных домах и жилых домов; </w:t>
      </w:r>
    </w:p>
    <w:p w:rsidR="000105EB" w:rsidRPr="00E94298" w:rsidRDefault="000105EB"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r w:rsidR="00550B3A" w:rsidRPr="00E94298">
        <w:rPr>
          <w:rFonts w:cs="Times New Roman"/>
          <w:sz w:val="28"/>
          <w:szCs w:val="28"/>
        </w:rPr>
        <w:t xml:space="preserve"> продолжительность;</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е) правил содержания общего имущества в многоквартирном доме и правил изменения размера платы за содержание жилого помещения;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 требований к обеспечению доступности для инвалидов помещений в многоквартирных домах;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 требований к предоставлению жилых помещений в наемных домах социального использования;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л)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Муниципальный жилищный контроль осуществляется администрацией Белоярского сельсовета (далее - контрольный орган).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6. Должностными лицами администрации Белоярского сельсовета, уполномоченными осуществлять муниципальный жилищный контроль от имени администрации Белоярского сельсовета, являются:</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а) Глава Белоярского сельсовета (далее - руководитель контрольного органа);</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должностное лицо администрации Белоярского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Должностным лицом администрации Белоярского сельсовета, уполномоченным на принятие решения о проведении контрольных мероприятий, является руководитель контрольного органа.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 Объектами муниципального жилищного контроля являются: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деятельность, действия (бездействие) контролируемых лиц, в рамках которых должны соблюдаться обязательные требования, в том числе </w:t>
      </w:r>
      <w:r w:rsidRPr="00E94298">
        <w:rPr>
          <w:rFonts w:cs="Times New Roman"/>
          <w:sz w:val="28"/>
          <w:szCs w:val="28"/>
        </w:rPr>
        <w:lastRenderedPageBreak/>
        <w:t xml:space="preserve">предъявляемые к контролируемым лицам, осуществляющим деятельность, действия (бездействие);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результаты деятельности контролируемых лиц, в том числе работы и услуги, к которым предъявляются обязательные требования;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550B3A" w:rsidRPr="00E94298" w:rsidRDefault="00550B3A"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550B3A" w:rsidRPr="00E94298" w:rsidRDefault="00550B3A"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а) среднего риска; б) умеренного риска; в) низкого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отнесении органом муниципального контроля объектов контроля к категориям риска используются, в том числе: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сведения, содержащиеся в Едином государственном реестре недвижимости;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сведения, содержащиеся в муниципальных информационных ресурсах;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Перечень содержит следующую информацию:</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основной государственный регистрационный номер;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идентификационный номер налогоплательщика;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наименование объекта муниципального контроля (при наличии);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место нахождения объекта муниципального контроля;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550B3A" w:rsidRPr="00E94298" w:rsidRDefault="00550B3A"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15.На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w:t>
      </w:r>
      <w:r w:rsidRPr="00E94298">
        <w:rPr>
          <w:rFonts w:cs="Times New Roman"/>
          <w:sz w:val="28"/>
          <w:szCs w:val="28"/>
        </w:rPr>
        <w:lastRenderedPageBreak/>
        <w:t xml:space="preserve">категории риска, а также сведения, на основании которых принято решение об отнесении к категории риска их объектов муниципального контроля.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00084" w:rsidRPr="00E94298" w:rsidRDefault="00900084"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III. ПРОФИЛАКТИКА РИСКОВ ПРИЧИНЕНИЯ ВРЕДА (УЩЕРБА) ОХРАНЯЕМЫМ ЗАКОНОМ ЦЕННОСТЯМ ПРИ ОСУЩЕСТВЛЕНИИ МУНИЦИПАЛЬНОГО КОНТРОЛЯ</w:t>
      </w:r>
    </w:p>
    <w:p w:rsidR="00900084" w:rsidRPr="00E94298" w:rsidRDefault="00900084"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57090B">
        <w:rPr>
          <w:rFonts w:cs="Times New Roman"/>
          <w:sz w:val="28"/>
          <w:szCs w:val="28"/>
        </w:rPr>
        <w:t>Белоярского</w:t>
      </w:r>
      <w:r w:rsidRPr="00E94298">
        <w:rPr>
          <w:rFonts w:cs="Times New Roman"/>
          <w:sz w:val="28"/>
          <w:szCs w:val="28"/>
        </w:rPr>
        <w:t xml:space="preserve"> сельсовета в соответствии с законодательством.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22. Контрольный орган проводит следующие профилактические мероприятия: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информирование;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2) консультирование.</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Контрольный орган может проводить профилактические мероприятия, не предусмотренные программой профилактики: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объявление предостережения;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профилактический визит.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25. Контрольный орган размещает и поддерживает в актуальном состоянии на своем официальном сайте: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тексты нормативных правовых актов, регулирующих осуществление муниципального жилищного контроля;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утвержденные проверочные листы в формате, допускающем их использование для </w:t>
      </w:r>
      <w:proofErr w:type="spellStart"/>
      <w:r w:rsidRPr="00E94298">
        <w:rPr>
          <w:rFonts w:cs="Times New Roman"/>
          <w:sz w:val="28"/>
          <w:szCs w:val="28"/>
        </w:rPr>
        <w:t>самообсле</w:t>
      </w:r>
      <w:r w:rsidR="00A11BE0" w:rsidRPr="00E94298">
        <w:rPr>
          <w:rFonts w:cs="Times New Roman"/>
          <w:sz w:val="28"/>
          <w:szCs w:val="28"/>
        </w:rPr>
        <w:t>дования</w:t>
      </w:r>
      <w:proofErr w:type="spellEnd"/>
      <w:r w:rsidR="00A11BE0" w:rsidRPr="00E94298">
        <w:rPr>
          <w:rFonts w:cs="Times New Roman"/>
          <w:sz w:val="28"/>
          <w:szCs w:val="28"/>
        </w:rPr>
        <w:t>;</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 перечень индикаторов риска нарушения обязательных требований, порядок отнесения объектов контроля к категориям риска;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900084" w:rsidRPr="00E94298" w:rsidRDefault="00900084"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 сведения о способах получения консультаций по вопросам соблюдения обязательных требований;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 сведения о применении контрольным (надзорным) органом мер стимулирования добросовестности контролируемых лиц;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13) доклады, содержащие результаты обобщения правоприменительной практики контрольного (надзорного) органа;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14) доклады о муниципальном жилищном контроле;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15) информацию о способах и процедуре </w:t>
      </w:r>
      <w:proofErr w:type="spellStart"/>
      <w:r w:rsidRPr="00E94298">
        <w:rPr>
          <w:rFonts w:cs="Times New Roman"/>
          <w:sz w:val="28"/>
          <w:szCs w:val="28"/>
        </w:rPr>
        <w:t>самообследования</w:t>
      </w:r>
      <w:proofErr w:type="spellEnd"/>
      <w:r w:rsidRPr="00E94298">
        <w:rPr>
          <w:rFonts w:cs="Times New Roman"/>
          <w:sz w:val="28"/>
          <w:szCs w:val="28"/>
        </w:rPr>
        <w:t xml:space="preserve"> (при ее наличии), в том числе методические рекомендации по проведению </w:t>
      </w:r>
      <w:proofErr w:type="spellStart"/>
      <w:r w:rsidRPr="00E94298">
        <w:rPr>
          <w:rFonts w:cs="Times New Roman"/>
          <w:sz w:val="28"/>
          <w:szCs w:val="28"/>
        </w:rPr>
        <w:t>самообследования</w:t>
      </w:r>
      <w:proofErr w:type="spellEnd"/>
      <w:r w:rsidRPr="00E94298">
        <w:rPr>
          <w:rFonts w:cs="Times New Roman"/>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57090B">
        <w:rPr>
          <w:rFonts w:cs="Times New Roman"/>
          <w:sz w:val="28"/>
          <w:szCs w:val="28"/>
        </w:rPr>
        <w:t>Белоярского</w:t>
      </w:r>
      <w:r w:rsidRPr="00E94298">
        <w:rPr>
          <w:rFonts w:cs="Times New Roman"/>
          <w:sz w:val="28"/>
          <w:szCs w:val="28"/>
        </w:rPr>
        <w:t xml:space="preserve"> сельсовета.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9" w:history="1">
        <w:r w:rsidRPr="00E94298">
          <w:rPr>
            <w:rStyle w:val="a4"/>
            <w:rFonts w:cs="Times New Roman"/>
            <w:sz w:val="28"/>
            <w:szCs w:val="28"/>
          </w:rPr>
          <w:t>https://ach-raion.gosuslugi.ru/</w:t>
        </w:r>
      </w:hyperlink>
      <w:r w:rsidRPr="00E94298">
        <w:rPr>
          <w:rFonts w:cs="Times New Roman"/>
          <w:sz w:val="28"/>
          <w:szCs w:val="28"/>
        </w:rPr>
        <w:t xml:space="preserve">.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31. Консультирование в письменной форме осуществляется в следующих случаях:</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контролируемым лицом представлен письменный запрос о предоставлении письменного ответа по вопросам консультирования;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за время консультирования предоставить ответ на поставленные вопросы невозможно;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32. Ответы на письменные обращения даются в четкой и понятной форме в письменном виде и должны содержать: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ответы на поставленные вопросы;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должность, фамилию и инициалы лица, подписавшего ответ;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фамилию и инициалы исполнителя; г) номер телефона исполнителя.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roofErr w:type="gramStart"/>
      <w:r w:rsidRPr="00E94298">
        <w:rPr>
          <w:rFonts w:cs="Times New Roman"/>
          <w:sz w:val="28"/>
          <w:szCs w:val="28"/>
        </w:rPr>
        <w:t xml:space="preserve"> .</w:t>
      </w:r>
      <w:proofErr w:type="gramEnd"/>
      <w:r w:rsidRPr="00E94298">
        <w:rPr>
          <w:rFonts w:cs="Times New Roman"/>
          <w:sz w:val="28"/>
          <w:szCs w:val="28"/>
        </w:rPr>
        <w:t xml:space="preserve"> </w:t>
      </w:r>
    </w:p>
    <w:p w:rsidR="00AF6EBF"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 </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37. </w:t>
      </w:r>
      <w:proofErr w:type="gramStart"/>
      <w:r w:rsidRPr="00E94298">
        <w:rPr>
          <w:rFonts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94298">
        <w:rPr>
          <w:rFonts w:cs="Times New Roman"/>
          <w:sz w:val="28"/>
          <w:szCs w:val="28"/>
        </w:rPr>
        <w:t xml:space="preserve"> соблюдения обязательных требований.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E94298">
        <w:rPr>
          <w:rFonts w:cs="Times New Roman"/>
          <w:sz w:val="28"/>
          <w:szCs w:val="28"/>
        </w:rPr>
        <w:lastRenderedPageBreak/>
        <w:t xml:space="preserve">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наименование органа, в который направляется возражение;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дату и номер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доводы, на основании которых контролируемое лицо </w:t>
      </w:r>
      <w:proofErr w:type="gramStart"/>
      <w:r w:rsidRPr="00E94298">
        <w:rPr>
          <w:rFonts w:cs="Times New Roman"/>
          <w:sz w:val="28"/>
          <w:szCs w:val="28"/>
        </w:rPr>
        <w:t>не согласно</w:t>
      </w:r>
      <w:proofErr w:type="gramEnd"/>
      <w:r w:rsidRPr="00E94298">
        <w:rPr>
          <w:rFonts w:cs="Times New Roman"/>
          <w:sz w:val="28"/>
          <w:szCs w:val="28"/>
        </w:rPr>
        <w:t xml:space="preserve"> с объявленным предостережением;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дату получения предостережения контролируемым лицом;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е) личную подпись и дату.</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39. При поступлении возражения на предостережение контрольный орган: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w:t>
      </w:r>
      <w:r w:rsidRPr="00E94298">
        <w:rPr>
          <w:rFonts w:cs="Times New Roman"/>
          <w:sz w:val="28"/>
          <w:szCs w:val="28"/>
        </w:rPr>
        <w:lastRenderedPageBreak/>
        <w:t xml:space="preserve">направляется копия решения администрации об отмене объявленного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По результатам рассмотрения возражения контрольный орган принимает одно из следующих решений: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об удовлетворении возражения и отмене полностью или частично объявленного предостережения;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об отказе в удовлетворении возражения. Повторное направление возражения по тем же основаниям не допускается.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94298">
        <w:rPr>
          <w:rFonts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43. Обязательный профилактический визит проводится: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E94298">
        <w:rPr>
          <w:rFonts w:cs="Times New Roman"/>
          <w:sz w:val="28"/>
          <w:szCs w:val="28"/>
        </w:rPr>
        <w:t>с даты представления</w:t>
      </w:r>
      <w:proofErr w:type="gramEnd"/>
      <w:r w:rsidRPr="00E94298">
        <w:rPr>
          <w:rFonts w:cs="Times New Roman"/>
          <w:sz w:val="28"/>
          <w:szCs w:val="28"/>
        </w:rPr>
        <w:t xml:space="preserve"> такого уведомления;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E94298">
        <w:rPr>
          <w:rFonts w:cs="Times New Roman"/>
          <w:sz w:val="28"/>
          <w:szCs w:val="28"/>
        </w:rPr>
        <w:lastRenderedPageBreak/>
        <w:t xml:space="preserve">профилактический визит может быть проведен на основании программы проверок;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по поручению: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Президента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94298">
        <w:rPr>
          <w:rFonts w:cs="Times New Roman"/>
          <w:sz w:val="28"/>
          <w:szCs w:val="28"/>
        </w:rPr>
        <w:t>полномочия</w:t>
      </w:r>
      <w:proofErr w:type="gramEnd"/>
      <w:r w:rsidRPr="00E94298">
        <w:rPr>
          <w:rFonts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E94298">
        <w:rPr>
          <w:rFonts w:cs="Times New Roman"/>
          <w:sz w:val="28"/>
          <w:szCs w:val="28"/>
        </w:rPr>
        <w:t>полномочия</w:t>
      </w:r>
      <w:proofErr w:type="gramEnd"/>
      <w:r w:rsidRPr="00E94298">
        <w:rPr>
          <w:rFonts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44. Обязательный профилактический визит не предусматривает отказ контролируемого лица от его проведения.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В случае</w:t>
      </w:r>
      <w:proofErr w:type="gramStart"/>
      <w:r w:rsidRPr="00E94298">
        <w:rPr>
          <w:rFonts w:cs="Times New Roman"/>
          <w:sz w:val="28"/>
          <w:szCs w:val="28"/>
        </w:rPr>
        <w:t>,</w:t>
      </w:r>
      <w:proofErr w:type="gramEnd"/>
      <w:r w:rsidRPr="00E94298">
        <w:rPr>
          <w:rFonts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вид контроля, в рамках которого должны быть проведены обязательные профилактические визиты;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2) перечень контролируемых лиц, в отношении которых должны быть проведены обязательные профилактические визиты;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предмет обязательного профилактического визита;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период, в течение которого должны быть проведены обязательные профилактические визиты.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94298">
        <w:rPr>
          <w:rFonts w:cs="Times New Roman"/>
          <w:sz w:val="28"/>
          <w:szCs w:val="28"/>
        </w:rPr>
        <w:t>с даты составления</w:t>
      </w:r>
      <w:proofErr w:type="gramEnd"/>
      <w:r w:rsidRPr="00E94298">
        <w:rPr>
          <w:rFonts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55. Решение об отказе в проведении профилактического визита принимается в следующих случаях: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от контролируемого лица поступило уведомление об отзыве заявления;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94298">
        <w:rPr>
          <w:rFonts w:cs="Times New Roman"/>
          <w:sz w:val="28"/>
          <w:szCs w:val="28"/>
        </w:rPr>
        <w:t>позднее</w:t>
      </w:r>
      <w:proofErr w:type="gramEnd"/>
      <w:r w:rsidRPr="00E94298">
        <w:rPr>
          <w:rFonts w:cs="Times New Roman"/>
          <w:sz w:val="28"/>
          <w:szCs w:val="28"/>
        </w:rPr>
        <w:t xml:space="preserve"> чем за пять рабочих дней до даты его проведения.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60. В случае</w:t>
      </w:r>
      <w:proofErr w:type="gramStart"/>
      <w:r w:rsidRPr="00E94298">
        <w:rPr>
          <w:rFonts w:cs="Times New Roman"/>
          <w:sz w:val="28"/>
          <w:szCs w:val="28"/>
        </w:rPr>
        <w:t>,</w:t>
      </w:r>
      <w:proofErr w:type="gramEnd"/>
      <w:r w:rsidRPr="00E94298">
        <w:rPr>
          <w:rFonts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AF6EBF"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IV. КОНТРОЛЬНЫЕ МЕРОПРИЯТИЯ, ПРОВОДИМЫЕ В РАМКАХ МУНИЦИПАЛЬНОГО ЖИЛИЩНОГО КОНТРОЛЯ</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61. Муниципальный жилищный контроль осуществляется в виде плановых и внеплановых контрольных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63. Перечень плановых контрольных мероприятий и допустимых контрольных действий в составе каждого контрольного мероприятия: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документарная проверка;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выездная проверка.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66. В случае</w:t>
      </w:r>
      <w:proofErr w:type="gramStart"/>
      <w:r w:rsidRPr="00E94298">
        <w:rPr>
          <w:rFonts w:cs="Times New Roman"/>
          <w:sz w:val="28"/>
          <w:szCs w:val="28"/>
        </w:rPr>
        <w:t>,</w:t>
      </w:r>
      <w:proofErr w:type="gramEnd"/>
      <w:r w:rsidRPr="00E94298">
        <w:rPr>
          <w:rFonts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67. Срок проведения документарной проверки не может превышать десять рабочих дней.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94298">
        <w:rPr>
          <w:rFonts w:cs="Times New Roman"/>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68. В ходе документарной проверки могут совершаться следующие действия: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получение письменных объяснений;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истребование документов;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экспертиза;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4298">
        <w:rPr>
          <w:rFonts w:cs="Times New Roman"/>
          <w:sz w:val="28"/>
          <w:szCs w:val="28"/>
        </w:rPr>
        <w:t>микропредприятия</w:t>
      </w:r>
      <w:proofErr w:type="spellEnd"/>
      <w:r w:rsidRPr="00E94298">
        <w:rPr>
          <w:rFonts w:cs="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72. В ходе выездной проверки могут совершаться следующие контрольные действия: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истребование документов.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для объектов контроля, отнесенных к категории среднего риска, - один раз в 3 года;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для объектов контроля, отнесенных к категории умеренного риска, - один раз в 6 лет.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w:t>
      </w:r>
      <w:proofErr w:type="gramStart"/>
      <w:r w:rsidRPr="00E94298">
        <w:rPr>
          <w:rFonts w:cs="Times New Roman"/>
          <w:sz w:val="28"/>
          <w:szCs w:val="28"/>
        </w:rPr>
        <w:t>с даты окончания</w:t>
      </w:r>
      <w:proofErr w:type="gramEnd"/>
      <w:r w:rsidRPr="00E94298">
        <w:rPr>
          <w:rFonts w:cs="Times New Roman"/>
          <w:sz w:val="28"/>
          <w:szCs w:val="28"/>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присвоения объекту муниципального контроля категории высокого, среднего или умеренного риска.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94298">
        <w:rPr>
          <w:rFonts w:cs="Times New Roman"/>
          <w:sz w:val="28"/>
          <w:szCs w:val="28"/>
        </w:rPr>
        <w:t>наймодателем</w:t>
      </w:r>
      <w:proofErr w:type="spellEnd"/>
      <w:r w:rsidRPr="00E94298">
        <w:rPr>
          <w:rFonts w:cs="Times New Roman"/>
          <w:sz w:val="28"/>
          <w:szCs w:val="28"/>
        </w:rPr>
        <w:t xml:space="preserve"> жилых помещений в котором является лицо, деятельность которого подлежит проверке;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установления или изменения нормативов потребления коммунальных ресурсов (коммунальных услуг): среднего риска - не менее 3 лет; умеренного риска - не менее 6 лет.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76. В отношении объектов контроля, которые отнесены к категории низкого риска, плановые контрольные мероприятия не проводятся.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77. Орган муниципального контроля вправе запросить у контролируемого лица следующие документы: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правоустанавливающие документы (Устав юридического лица, в случае его отсутствия в общедоступных информационных системах);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2) документ, удостоверяющий личность;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документы, подтверждающие полномочия лица, представляющего интересы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копии приказов (распоряжений) о назначении на должность руководителя, ответственных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копии должностных инструкций ответственных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 технические паспорта многоквартирных жилых домов;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 журналы заявок населения и анализ заявок жителей по многоквартирным жилым домам;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 договоры с поставщиками энергоресурсов;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 журнал результатов осмотра оголовков дымоходов и вентиляционных каналов, проводимых в зимнее время;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 результаты профилактических (осенних) осмотров многоквартирных жилых домов, в том числе конструкций домов, </w:t>
      </w:r>
      <w:proofErr w:type="spellStart"/>
      <w:r w:rsidRPr="00E94298">
        <w:rPr>
          <w:rFonts w:cs="Times New Roman"/>
          <w:sz w:val="28"/>
          <w:szCs w:val="28"/>
        </w:rPr>
        <w:t>санитарнотехнического</w:t>
      </w:r>
      <w:proofErr w:type="spellEnd"/>
      <w:r w:rsidRPr="00E94298">
        <w:rPr>
          <w:rFonts w:cs="Times New Roman"/>
          <w:sz w:val="28"/>
          <w:szCs w:val="28"/>
        </w:rPr>
        <w:t xml:space="preserve"> оборудования многоквартирных жилых домов по проверяемым адресам;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78. Внеплановые контрольные мероприятия проводятся при наличии оснований, предусмотренных пунктами 1, 3, 4, 5 части 1 статьи 57 </w:t>
      </w:r>
      <w:r w:rsidR="00B16AFC" w:rsidRPr="00E94298">
        <w:rPr>
          <w:rFonts w:cs="Times New Roman"/>
          <w:sz w:val="28"/>
          <w:szCs w:val="28"/>
        </w:rPr>
        <w:t xml:space="preserve">Федерального закона N 248-ФЗ. </w:t>
      </w:r>
      <w:r w:rsidRPr="00E94298">
        <w:rPr>
          <w:rFonts w:cs="Times New Roman"/>
          <w:sz w:val="28"/>
          <w:szCs w:val="28"/>
        </w:rPr>
        <w:t xml:space="preserve">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80. Перечень внеплановых контрольных мероприятий и допустимых контрольных действий в составе каждого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инспекционный визит;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рейдовый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документарная проверка;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выездная проверка.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82. В ходе инспекционного визита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инструментальное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83. Инспекционный визит проводится без предварительного уведомления контролируемого лица и собственника производственного объекта.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84.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w:t>
      </w:r>
      <w:r w:rsidR="00B16AFC" w:rsidRPr="00E94298">
        <w:rPr>
          <w:rFonts w:cs="Times New Roman"/>
          <w:sz w:val="28"/>
          <w:szCs w:val="28"/>
        </w:rPr>
        <w:t>которой расположено несколько</w:t>
      </w:r>
      <w:r w:rsidRPr="00E94298">
        <w:rPr>
          <w:rFonts w:cs="Times New Roman"/>
          <w:sz w:val="28"/>
          <w:szCs w:val="28"/>
        </w:rPr>
        <w:t xml:space="preserve"> контролируемых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87. В ходе рейдового осмотра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истребование документов;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инструментальное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90.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w:t>
      </w:r>
      <w:r w:rsidRPr="00E94298">
        <w:rPr>
          <w:rFonts w:cs="Times New Roman"/>
          <w:sz w:val="28"/>
          <w:szCs w:val="28"/>
        </w:rPr>
        <w:lastRenderedPageBreak/>
        <w:t xml:space="preserve">используемые при осуществлении их деятельности и связанные с исполнением ими обязательных требований и решений контрольного органа.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91. В ходе документарной проверки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истребование документов.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92. В случае</w:t>
      </w:r>
      <w:proofErr w:type="gramStart"/>
      <w:r w:rsidRPr="00E94298">
        <w:rPr>
          <w:rFonts w:cs="Times New Roman"/>
          <w:sz w:val="28"/>
          <w:szCs w:val="28"/>
        </w:rPr>
        <w:t>,</w:t>
      </w:r>
      <w:proofErr w:type="gramEnd"/>
      <w:r w:rsidRPr="00E94298">
        <w:rPr>
          <w:rFonts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93. В случае</w:t>
      </w:r>
      <w:proofErr w:type="gramStart"/>
      <w:r w:rsidRPr="00E94298">
        <w:rPr>
          <w:rFonts w:cs="Times New Roman"/>
          <w:sz w:val="28"/>
          <w:szCs w:val="28"/>
        </w:rPr>
        <w:t>,</w:t>
      </w:r>
      <w:proofErr w:type="gramEnd"/>
      <w:r w:rsidRPr="00E94298">
        <w:rPr>
          <w:rFonts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w:t>
      </w:r>
      <w:r w:rsidR="00B16AFC" w:rsidRPr="00E94298">
        <w:rPr>
          <w:rFonts w:cs="Times New Roman"/>
          <w:sz w:val="28"/>
          <w:szCs w:val="28"/>
        </w:rPr>
        <w:t>трольного органа документах и</w:t>
      </w:r>
      <w:r w:rsidRPr="00E94298">
        <w:rPr>
          <w:rFonts w:cs="Times New Roman"/>
          <w:sz w:val="28"/>
          <w:szCs w:val="28"/>
        </w:rPr>
        <w:t xml:space="preserve">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94. Срок проведения документарной проверки не может превышать десять рабочих дней. </w:t>
      </w:r>
      <w:proofErr w:type="gramStart"/>
      <w:r w:rsidRPr="00E94298">
        <w:rPr>
          <w:rFonts w:cs="Times New Roman"/>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94298">
        <w:rPr>
          <w:rFonts w:cs="Times New Roman"/>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r w:rsidR="00B16AFC" w:rsidRPr="00E94298">
        <w:rPr>
          <w:rFonts w:cs="Times New Roman"/>
          <w:sz w:val="28"/>
          <w:szCs w:val="28"/>
        </w:rPr>
        <w:t>.</w:t>
      </w:r>
      <w:r w:rsidRPr="00E94298">
        <w:rPr>
          <w:rFonts w:cs="Times New Roman"/>
          <w:sz w:val="28"/>
          <w:szCs w:val="28"/>
        </w:rPr>
        <w:t xml:space="preserve">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95.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96. В ходе выездной проверки могут совершаться следующие контрольные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опрос;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получение письменных объяснений;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 истребование документов;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д) инструментальное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97. Срок проведения выездной проверки не может превышать 10 рабочих дней. </w:t>
      </w:r>
      <w:proofErr w:type="gramStart"/>
      <w:r w:rsidRPr="00E94298">
        <w:rPr>
          <w:rFonts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w:t>
      </w:r>
      <w:r w:rsidR="00B16AFC" w:rsidRPr="00E94298">
        <w:rPr>
          <w:rFonts w:cs="Times New Roman"/>
          <w:sz w:val="28"/>
          <w:szCs w:val="28"/>
        </w:rPr>
        <w:t>го предприятия и 15 часов для</w:t>
      </w:r>
      <w:r w:rsidRPr="00E94298">
        <w:rPr>
          <w:rFonts w:cs="Times New Roman"/>
          <w:sz w:val="28"/>
          <w:szCs w:val="28"/>
        </w:rPr>
        <w:t xml:space="preserve"> </w:t>
      </w:r>
      <w:proofErr w:type="spellStart"/>
      <w:r w:rsidRPr="00E94298">
        <w:rPr>
          <w:rFonts w:cs="Times New Roman"/>
          <w:sz w:val="28"/>
          <w:szCs w:val="28"/>
        </w:rPr>
        <w:t>микропредприятия</w:t>
      </w:r>
      <w:proofErr w:type="spellEnd"/>
      <w:r w:rsidRPr="00E94298">
        <w:rPr>
          <w:rFonts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E94298">
        <w:rPr>
          <w:rFonts w:cs="Times New Roman"/>
          <w:sz w:val="28"/>
          <w:szCs w:val="28"/>
        </w:rPr>
        <w:t>микропредприятия</w:t>
      </w:r>
      <w:proofErr w:type="spellEnd"/>
      <w:r w:rsidRPr="00E94298">
        <w:rPr>
          <w:rFonts w:cs="Times New Roman"/>
          <w:sz w:val="28"/>
          <w:szCs w:val="28"/>
        </w:rPr>
        <w:t xml:space="preserve"> не может продолжаться более сорока часов.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99. Без взаимодействия с контролируемым лицом проводятся следующие контрольные мероприятия (далее - контрольные мероприятия без взаимодействия): 1) наблюдение за соблюдением обязательных требований (мониторинг безопасности); 2) выездное обследование.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100. </w:t>
      </w:r>
      <w:proofErr w:type="gramStart"/>
      <w:r w:rsidRPr="00E94298">
        <w:rPr>
          <w:rFonts w:cs="Times New Roman"/>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94298">
        <w:rPr>
          <w:rFonts w:cs="Times New Roman"/>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101.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w:t>
      </w:r>
      <w:r w:rsidRPr="00E94298">
        <w:rPr>
          <w:rFonts w:cs="Times New Roman"/>
          <w:sz w:val="28"/>
          <w:szCs w:val="28"/>
        </w:rPr>
        <w:lastRenderedPageBreak/>
        <w:t xml:space="preserve">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103. </w:t>
      </w:r>
      <w:proofErr w:type="gramStart"/>
      <w:r w:rsidRPr="00E94298">
        <w:rPr>
          <w:rFonts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104. Выездное обследование проводи</w:t>
      </w:r>
      <w:r w:rsidR="00B16AFC" w:rsidRPr="00E94298">
        <w:rPr>
          <w:rFonts w:cs="Times New Roman"/>
          <w:sz w:val="28"/>
          <w:szCs w:val="28"/>
        </w:rPr>
        <w:t>тся в целях оценки соблюдения</w:t>
      </w:r>
      <w:r w:rsidRPr="00E94298">
        <w:rPr>
          <w:rFonts w:cs="Times New Roman"/>
          <w:sz w:val="28"/>
          <w:szCs w:val="28"/>
        </w:rPr>
        <w:t xml:space="preserve"> контролируемыми лицами обязательных требований.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Выездное обследование проводится без информирования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106.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осмотр;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инструментальное обследование (с применением видеозаписи).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107.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болезнь;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нахождение за пределами Российской Федерации;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административный арест, заключение под стражу (избрание меры пресечения);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сведений, отнесенных законодательством Российской Федерации к государственной тайне;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б) объектов, территорий, которые</w:t>
      </w:r>
      <w:r w:rsidR="00B16AFC" w:rsidRPr="00E94298">
        <w:rPr>
          <w:rFonts w:cs="Times New Roman"/>
          <w:sz w:val="28"/>
          <w:szCs w:val="28"/>
        </w:rPr>
        <w:t xml:space="preserve"> законодательством Российской</w:t>
      </w:r>
      <w:r w:rsidRPr="00E94298">
        <w:rPr>
          <w:rFonts w:cs="Times New Roman"/>
          <w:sz w:val="28"/>
          <w:szCs w:val="28"/>
        </w:rPr>
        <w:t xml:space="preserve"> Федерации отнесены к режимным и особо важным объектам.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E94298">
        <w:rPr>
          <w:rFonts w:cs="Times New Roman"/>
          <w:sz w:val="28"/>
          <w:szCs w:val="28"/>
        </w:rPr>
        <w:t>фотоили</w:t>
      </w:r>
      <w:proofErr w:type="spellEnd"/>
      <w:r w:rsidRPr="00E94298">
        <w:rPr>
          <w:rFonts w:cs="Times New Roman"/>
          <w:sz w:val="28"/>
          <w:szCs w:val="28"/>
        </w:rPr>
        <w:t xml:space="preserve"> </w:t>
      </w:r>
      <w:proofErr w:type="spellStart"/>
      <w:r w:rsidRPr="00E94298">
        <w:rPr>
          <w:rFonts w:cs="Times New Roman"/>
          <w:sz w:val="28"/>
          <w:szCs w:val="28"/>
        </w:rPr>
        <w:t>видеофиксация</w:t>
      </w:r>
      <w:proofErr w:type="spellEnd"/>
      <w:r w:rsidRPr="00E94298">
        <w:rPr>
          <w:rFonts w:cs="Times New Roman"/>
          <w:sz w:val="28"/>
          <w:szCs w:val="28"/>
        </w:rPr>
        <w:t xml:space="preserve"> доказательств нарушений обязательных требований осуществляется в следующих случаях: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при проведении досмотра в отсутствие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при проведении выездного обследования.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Проведение фотосъемки, аудио- и видеозаписи осуществляется с обязательным уведомлением контролируемого лица.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E94298">
        <w:rPr>
          <w:rFonts w:cs="Times New Roman"/>
          <w:sz w:val="28"/>
          <w:szCs w:val="28"/>
        </w:rPr>
        <w:lastRenderedPageBreak/>
        <w:t xml:space="preserve">подробно фиксируются и указываются место и характер выявленного нарушения обязательных требований.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Результаты проведения фотосъемки, аудио- и видеозаписи являются приложением к акту контрольного мероприятия.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114. Результаты контрольного мероприятия оформляются в порядке, установленном </w:t>
      </w:r>
      <w:r w:rsidR="00B16AFC" w:rsidRPr="00E94298">
        <w:rPr>
          <w:rFonts w:cs="Times New Roman"/>
          <w:sz w:val="28"/>
          <w:szCs w:val="28"/>
        </w:rPr>
        <w:t xml:space="preserve">Федеральным законом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E94298">
        <w:rPr>
          <w:rFonts w:cs="Times New Roman"/>
          <w:sz w:val="28"/>
          <w:szCs w:val="28"/>
        </w:rPr>
        <w:t>обязана</w:t>
      </w:r>
      <w:proofErr w:type="gramEnd"/>
      <w:r w:rsidRPr="00E94298">
        <w:rPr>
          <w:rFonts w:cs="Times New Roman"/>
          <w:sz w:val="28"/>
          <w:szCs w:val="28"/>
        </w:rPr>
        <w:t xml:space="preserve"> предпринять меры, предусмотренные частью 2 статьи 90 Федерального закона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116. </w:t>
      </w:r>
      <w:proofErr w:type="gramStart"/>
      <w:r w:rsidRPr="00E94298">
        <w:rPr>
          <w:rFonts w:cs="Times New Roman"/>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B16AFC" w:rsidRPr="00E94298" w:rsidRDefault="00B16AFC"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B16AFC"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V. ОБЖАЛОВАНИЕ РЕШЕНИЙ АДМИНИСТРАЦИИ, ДЕЙСТВИЙ (БЕЗДЕЙСТВИЯ) ЕЕ ДОЛЖНОСТНЫХ ЛИЦ</w:t>
      </w:r>
    </w:p>
    <w:p w:rsidR="00B16AFC" w:rsidRPr="00E94298" w:rsidRDefault="00B16AFC"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118.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119.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решений о проведении контрольных мероприятий и обязательных профилактических визитов;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4) решений об отнесении объектов контроля к соответствующей категории риска;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5) решений об отказе в проведении обязательных профилактических визитов по заявлениям контролируемых лиц;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w:t>
      </w:r>
      <w:r w:rsidR="00B16AFC" w:rsidRPr="00E94298">
        <w:rPr>
          <w:rFonts w:cs="Times New Roman"/>
          <w:sz w:val="28"/>
          <w:szCs w:val="28"/>
        </w:rPr>
        <w:t>луг и (или) регионального</w:t>
      </w:r>
      <w:r w:rsidRPr="00E94298">
        <w:rPr>
          <w:rFonts w:cs="Times New Roman"/>
          <w:sz w:val="28"/>
          <w:szCs w:val="28"/>
        </w:rPr>
        <w:t xml:space="preserve"> портала государственных и муниципальных услуг.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B16AFC"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121. Жалоба на решение контрольного органа, действия (бездействие) ее должностных лиц рассматривается руководителем контрольного органа.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123.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VI. ОЦЕНКА РЕЗУЛЬТАТИВНОСТИ И ЭФФЕКТИВНОСТИ ДЕЯТЕЛЬНОСТИ КОНТРОЛЬНОГО ОРГАНА ПРИ ОСУЩЕСТВЛЕНИИ МУНИЦИПАЛЬНОГО КОНТРОЛЯ</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124. 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 и эффективности деятельности контрольного органа.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В систему показателей результативности и эффективности деятельности контрольного органа при осуществлении му</w:t>
      </w:r>
      <w:r w:rsidR="00940B62" w:rsidRPr="00E94298">
        <w:rPr>
          <w:rFonts w:cs="Times New Roman"/>
          <w:sz w:val="28"/>
          <w:szCs w:val="28"/>
        </w:rPr>
        <w:t xml:space="preserve">ниципального контроля входят: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VII. ЗАКЛЮЧИТЕЛЬНЫЕ ПОЛОЖЕНИЯ</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127. </w:t>
      </w:r>
      <w:proofErr w:type="gramStart"/>
      <w:r w:rsidRPr="00E94298">
        <w:rPr>
          <w:rFonts w:cs="Times New Roman"/>
          <w:sz w:val="28"/>
          <w:szCs w:val="28"/>
        </w:rPr>
        <w:t xml:space="preserve">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E94298">
        <w:rPr>
          <w:rFonts w:cs="Times New Roman"/>
          <w:sz w:val="28"/>
          <w:szCs w:val="28"/>
        </w:rPr>
        <w:lastRenderedPageBreak/>
        <w:t>контролируемого</w:t>
      </w:r>
      <w:proofErr w:type="gramEnd"/>
      <w:r w:rsidRPr="00E94298">
        <w:rPr>
          <w:rFonts w:cs="Times New Roman"/>
          <w:sz w:val="28"/>
          <w:szCs w:val="28"/>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w:t>
      </w:r>
      <w:r w:rsidR="00940B62" w:rsidRPr="00E94298">
        <w:rPr>
          <w:rFonts w:cs="Times New Roman"/>
          <w:sz w:val="28"/>
          <w:szCs w:val="28"/>
        </w:rPr>
        <w:t xml:space="preserve"> документы и (или) сведения.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P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lastRenderedPageBreak/>
        <w:t>Приложение 1</w:t>
      </w: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t xml:space="preserve"> к Положению</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КРИТЕРИИ ОТНЕСЕНИЯ ОБЪЕКТОВ КОНТРОЛЯ К КАТЕГОРИЯМ РИСКА В РАМКАХ ОСУЩЕСТВЛЕНИЯ МУНИЦИПАЛЬНОГО ЖИЛИЩНОГО КОНТРОЛЯ</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при значении показателя риска от 5 до 7 включительно - к категории среднего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при значении показателя риска от 2 до 4 включительно - к категории умеренного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в) при значении показателя риска от 0 до 1 включительно - к категории низкого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2. Показатель риска рассчитывается по следующей формуле: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К = 2 * V1 + V2 + V3 + 2 x V4,</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где: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К</w:t>
      </w:r>
      <w:proofErr w:type="gramEnd"/>
      <w:r w:rsidRPr="00E94298">
        <w:rPr>
          <w:rFonts w:cs="Times New Roman"/>
          <w:sz w:val="28"/>
          <w:szCs w:val="28"/>
        </w:rPr>
        <w:t xml:space="preserve"> - показатель риска;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E94298">
        <w:rPr>
          <w:rFonts w:cs="Times New Roman"/>
          <w:sz w:val="28"/>
          <w:szCs w:val="28"/>
        </w:rPr>
        <w:t xml:space="preserve"> </w:t>
      </w:r>
      <w:proofErr w:type="gramStart"/>
      <w:r w:rsidRPr="00E94298">
        <w:rPr>
          <w:rFonts w:cs="Times New Roman"/>
          <w:sz w:val="28"/>
          <w:szCs w:val="28"/>
        </w:rPr>
        <w:t>правонарушениях</w:t>
      </w:r>
      <w:proofErr w:type="gramEnd"/>
      <w:r w:rsidRPr="00E94298">
        <w:rPr>
          <w:rFonts w:cs="Times New Roman"/>
          <w:sz w:val="28"/>
          <w:szCs w:val="28"/>
        </w:rPr>
        <w:t xml:space="preserve">, составленных контрольным органом;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w:t>
      </w:r>
      <w:r w:rsidR="00940B62" w:rsidRPr="00E94298">
        <w:rPr>
          <w:rFonts w:cs="Times New Roman"/>
          <w:sz w:val="28"/>
          <w:szCs w:val="28"/>
        </w:rPr>
        <w:t xml:space="preserve">декса Российской Федерации об </w:t>
      </w:r>
      <w:r w:rsidRPr="00E94298">
        <w:rPr>
          <w:rFonts w:cs="Times New Roman"/>
          <w:sz w:val="28"/>
          <w:szCs w:val="28"/>
        </w:rPr>
        <w:t xml:space="preserve"> административных правонарушениях, </w:t>
      </w:r>
      <w:r w:rsidRPr="00E94298">
        <w:rPr>
          <w:rFonts w:cs="Times New Roman"/>
          <w:sz w:val="28"/>
          <w:szCs w:val="28"/>
        </w:rPr>
        <w:lastRenderedPageBreak/>
        <w:t xml:space="preserve">вынесенных по материалам контрольных мероприятий, составленных контрольным органом;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proofErr w:type="gramStart"/>
      <w:r w:rsidRPr="00E94298">
        <w:rPr>
          <w:rFonts w:cs="Times New Roman"/>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3. </w:t>
      </w:r>
      <w:proofErr w:type="gramStart"/>
      <w:r w:rsidRPr="00E94298">
        <w:rPr>
          <w:rFonts w:cs="Times New Roman"/>
          <w:sz w:val="28"/>
          <w:szCs w:val="28"/>
        </w:rPr>
        <w:t>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w:t>
      </w:r>
      <w:proofErr w:type="gramEnd"/>
      <w:r w:rsidRPr="00E94298">
        <w:rPr>
          <w:rFonts w:cs="Times New Roman"/>
          <w:sz w:val="28"/>
          <w:szCs w:val="28"/>
        </w:rPr>
        <w:t xml:space="preserve"> наказания </w:t>
      </w:r>
      <w:proofErr w:type="gramStart"/>
      <w:r w:rsidRPr="00E94298">
        <w:rPr>
          <w:rFonts w:cs="Times New Roman"/>
          <w:sz w:val="28"/>
          <w:szCs w:val="28"/>
        </w:rPr>
        <w:t>связанных</w:t>
      </w:r>
      <w:proofErr w:type="gramEnd"/>
      <w:r w:rsidRPr="00E94298">
        <w:rPr>
          <w:rFonts w:cs="Times New Roman"/>
          <w:sz w:val="28"/>
          <w:szCs w:val="28"/>
        </w:rPr>
        <w:t xml:space="preserve"> с: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w:t>
      </w:r>
      <w:r w:rsidR="00940B62" w:rsidRPr="00E94298">
        <w:rPr>
          <w:rFonts w:cs="Times New Roman"/>
          <w:sz w:val="28"/>
          <w:szCs w:val="28"/>
        </w:rPr>
        <w:t xml:space="preserve">нистративных правонарушениях.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Default="00F24417" w:rsidP="00E94298">
      <w:pPr>
        <w:pBdr>
          <w:top w:val="nil"/>
          <w:left w:val="nil"/>
          <w:bottom w:val="nil"/>
          <w:right w:val="nil"/>
          <w:between w:val="nil"/>
        </w:pBdr>
        <w:spacing w:line="240" w:lineRule="auto"/>
        <w:ind w:leftChars="0" w:left="0" w:firstLineChars="0" w:firstLine="0"/>
        <w:jc w:val="both"/>
        <w:rPr>
          <w:rFonts w:cs="Times New Roman"/>
          <w:sz w:val="28"/>
          <w:szCs w:val="28"/>
        </w:rPr>
      </w:pPr>
    </w:p>
    <w:p w:rsidR="00E94298" w:rsidRPr="00E94298" w:rsidRDefault="00E94298" w:rsidP="00E94298">
      <w:pPr>
        <w:pBdr>
          <w:top w:val="nil"/>
          <w:left w:val="nil"/>
          <w:bottom w:val="nil"/>
          <w:right w:val="nil"/>
          <w:between w:val="nil"/>
        </w:pBdr>
        <w:spacing w:line="240" w:lineRule="auto"/>
        <w:ind w:leftChars="0" w:left="0" w:firstLineChars="0" w:firstLine="0"/>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lastRenderedPageBreak/>
        <w:t xml:space="preserve"> Приложение 2 </w:t>
      </w:r>
    </w:p>
    <w:p w:rsidR="00940B62" w:rsidRPr="00E94298" w:rsidRDefault="00AF6EBF"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t xml:space="preserve">к Положению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ИНДИКАТОРЫ РИСКА НАРУШЕНИЯ ОБЯЗАТЕЛЬНЫХ ТРЕБОВАНИЙ, ИСПОЛЬЗУЕМЫЕ ПРИ ОСУЩЕСТВЛЕНИИ МУНИЦИПАЛЬНОГО ЖИЛИЩНОГО КОНТРОЛЯ НА ТЕРРИТОРИИ </w:t>
      </w:r>
      <w:r w:rsidR="0057090B">
        <w:rPr>
          <w:rFonts w:cs="Times New Roman"/>
          <w:sz w:val="28"/>
          <w:szCs w:val="28"/>
        </w:rPr>
        <w:t>БЕЛОЯРСКОГО</w:t>
      </w:r>
      <w:r w:rsidRPr="00E94298">
        <w:rPr>
          <w:rFonts w:cs="Times New Roman"/>
          <w:sz w:val="28"/>
          <w:szCs w:val="28"/>
        </w:rPr>
        <w:t xml:space="preserve"> СЕЛЬСОВЕТА</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 xml:space="preserve">1. </w:t>
      </w:r>
      <w:proofErr w:type="gramStart"/>
      <w:r w:rsidRPr="00E94298">
        <w:rPr>
          <w:rFonts w:cs="Times New Roman"/>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E94298">
        <w:rPr>
          <w:rFonts w:cs="Times New Roman"/>
          <w:sz w:val="28"/>
          <w:szCs w:val="28"/>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части 1 статьи 20 Жилищного кодекса Российской Федерации. </w:t>
      </w:r>
    </w:p>
    <w:p w:rsidR="00AF6EBF" w:rsidRPr="00E94298" w:rsidRDefault="00AF6EBF" w:rsidP="00E94298">
      <w:pPr>
        <w:pBdr>
          <w:top w:val="nil"/>
          <w:left w:val="nil"/>
          <w:bottom w:val="nil"/>
          <w:right w:val="nil"/>
          <w:between w:val="nil"/>
        </w:pBdr>
        <w:spacing w:line="240" w:lineRule="auto"/>
        <w:ind w:leftChars="0" w:left="1" w:firstLineChars="252" w:firstLine="706"/>
        <w:jc w:val="both"/>
        <w:rPr>
          <w:rFonts w:cs="Times New Roman"/>
          <w:sz w:val="28"/>
          <w:szCs w:val="28"/>
        </w:rPr>
      </w:pPr>
      <w:r w:rsidRPr="00E94298">
        <w:rPr>
          <w:rFonts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00F24417" w:rsidRPr="00E94298">
        <w:rPr>
          <w:rFonts w:cs="Times New Roman"/>
          <w:sz w:val="28"/>
          <w:szCs w:val="28"/>
        </w:rPr>
        <w:t>.</w:t>
      </w:r>
    </w:p>
    <w:p w:rsidR="00A11BE0" w:rsidRPr="00E94298" w:rsidRDefault="00A11BE0"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E94298" w:rsidRPr="00E94298" w:rsidRDefault="00E94298"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F24417" w:rsidRPr="00E94298" w:rsidRDefault="00F24417"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lastRenderedPageBreak/>
        <w:t xml:space="preserve">Приложение 3 </w:t>
      </w:r>
    </w:p>
    <w:p w:rsidR="00940B62" w:rsidRPr="00E94298" w:rsidRDefault="00940B62" w:rsidP="00E94298">
      <w:pPr>
        <w:pBdr>
          <w:top w:val="nil"/>
          <w:left w:val="nil"/>
          <w:bottom w:val="nil"/>
          <w:right w:val="nil"/>
          <w:between w:val="nil"/>
        </w:pBdr>
        <w:spacing w:line="240" w:lineRule="auto"/>
        <w:ind w:leftChars="0" w:left="1" w:firstLineChars="252" w:firstLine="706"/>
        <w:jc w:val="right"/>
        <w:rPr>
          <w:rFonts w:cs="Times New Roman"/>
          <w:sz w:val="28"/>
          <w:szCs w:val="28"/>
        </w:rPr>
      </w:pPr>
      <w:r w:rsidRPr="00E94298">
        <w:rPr>
          <w:rFonts w:cs="Times New Roman"/>
          <w:sz w:val="28"/>
          <w:szCs w:val="28"/>
        </w:rPr>
        <w:t xml:space="preserve">к Положению </w:t>
      </w:r>
    </w:p>
    <w:p w:rsidR="00940B62" w:rsidRPr="00E94298" w:rsidRDefault="00940B62" w:rsidP="00E94298">
      <w:pPr>
        <w:pBdr>
          <w:top w:val="nil"/>
          <w:left w:val="nil"/>
          <w:bottom w:val="nil"/>
          <w:right w:val="nil"/>
          <w:between w:val="nil"/>
        </w:pBdr>
        <w:spacing w:line="240" w:lineRule="auto"/>
        <w:ind w:leftChars="0" w:left="1" w:firstLineChars="252" w:firstLine="706"/>
        <w:jc w:val="both"/>
        <w:rPr>
          <w:rFonts w:cs="Times New Roman"/>
          <w:sz w:val="28"/>
          <w:szCs w:val="28"/>
        </w:rPr>
      </w:pP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ПЕРЕЧЕНЬ </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 xml:space="preserve">ПОКАЗАТЕЛЕЙ РЕЗУЛЬТАТИВНОСТИ И ЭФФЕКТИВНОСТИ </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r w:rsidRPr="00E94298">
        <w:rPr>
          <w:rFonts w:cs="Times New Roman"/>
          <w:sz w:val="28"/>
          <w:szCs w:val="28"/>
        </w:rPr>
        <w:t>ДЕЯТЕЛЬНОСТИ КОНТРОЛЬНОГО ОРГАНА</w:t>
      </w:r>
    </w:p>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tbl>
      <w:tblPr>
        <w:tblStyle w:val="ae"/>
        <w:tblW w:w="9746" w:type="dxa"/>
        <w:tblInd w:w="1" w:type="dxa"/>
        <w:tblLayout w:type="fixed"/>
        <w:tblLook w:val="04A0" w:firstRow="1" w:lastRow="0" w:firstColumn="1" w:lastColumn="0" w:noHBand="0" w:noVBand="1"/>
      </w:tblPr>
      <w:tblGrid>
        <w:gridCol w:w="674"/>
        <w:gridCol w:w="2210"/>
        <w:gridCol w:w="58"/>
        <w:gridCol w:w="1701"/>
        <w:gridCol w:w="284"/>
        <w:gridCol w:w="142"/>
        <w:gridCol w:w="2551"/>
        <w:gridCol w:w="709"/>
        <w:gridCol w:w="567"/>
        <w:gridCol w:w="142"/>
        <w:gridCol w:w="708"/>
      </w:tblGrid>
      <w:tr w:rsidR="00940B62" w:rsidRPr="00E94298" w:rsidTr="00F24417">
        <w:tc>
          <w:tcPr>
            <w:tcW w:w="674"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 xml:space="preserve">N </w:t>
            </w:r>
            <w:proofErr w:type="gramStart"/>
            <w:r w:rsidRPr="00E94298">
              <w:rPr>
                <w:sz w:val="24"/>
                <w:szCs w:val="24"/>
              </w:rPr>
              <w:t>п</w:t>
            </w:r>
            <w:proofErr w:type="gramEnd"/>
            <w:r w:rsidRPr="00E94298">
              <w:rPr>
                <w:sz w:val="24"/>
                <w:szCs w:val="24"/>
              </w:rPr>
              <w:t>/п</w:t>
            </w:r>
          </w:p>
        </w:tc>
        <w:tc>
          <w:tcPr>
            <w:tcW w:w="2210" w:type="dxa"/>
            <w:vMerge w:val="restart"/>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Наименование показателя</w:t>
            </w:r>
          </w:p>
        </w:tc>
        <w:tc>
          <w:tcPr>
            <w:tcW w:w="1759" w:type="dxa"/>
            <w:gridSpan w:val="2"/>
            <w:vMerge w:val="restart"/>
          </w:tcPr>
          <w:p w:rsidR="00940B62" w:rsidRPr="00E94298" w:rsidRDefault="00940B62" w:rsidP="00940B62">
            <w:pPr>
              <w:spacing w:line="240" w:lineRule="auto"/>
              <w:ind w:leftChars="0" w:left="0" w:firstLineChars="0" w:firstLine="0"/>
              <w:jc w:val="center"/>
              <w:rPr>
                <w:sz w:val="24"/>
                <w:szCs w:val="24"/>
              </w:rPr>
            </w:pPr>
            <w:r w:rsidRPr="00E94298">
              <w:rPr>
                <w:sz w:val="24"/>
                <w:szCs w:val="24"/>
              </w:rPr>
              <w:t>Формула расчета</w:t>
            </w:r>
          </w:p>
        </w:tc>
        <w:tc>
          <w:tcPr>
            <w:tcW w:w="2977" w:type="dxa"/>
            <w:gridSpan w:val="3"/>
            <w:vMerge w:val="restart"/>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Комментарии (интерпретация значений)</w:t>
            </w:r>
          </w:p>
        </w:tc>
        <w:tc>
          <w:tcPr>
            <w:tcW w:w="2126" w:type="dxa"/>
            <w:gridSpan w:val="4"/>
          </w:tcPr>
          <w:p w:rsidR="00940B62" w:rsidRPr="00E94298" w:rsidRDefault="00940B62" w:rsidP="00940B62">
            <w:pPr>
              <w:spacing w:line="240" w:lineRule="auto"/>
              <w:ind w:leftChars="0" w:left="0" w:firstLineChars="0" w:firstLine="0"/>
              <w:jc w:val="center"/>
              <w:rPr>
                <w:sz w:val="24"/>
                <w:szCs w:val="24"/>
              </w:rPr>
            </w:pPr>
            <w:r w:rsidRPr="00E94298">
              <w:rPr>
                <w:sz w:val="24"/>
                <w:szCs w:val="24"/>
              </w:rPr>
              <w:t>Целевые значения показателей</w:t>
            </w:r>
          </w:p>
        </w:tc>
      </w:tr>
      <w:tr w:rsidR="00F24417" w:rsidRPr="00E94298" w:rsidTr="00F24417">
        <w:tc>
          <w:tcPr>
            <w:tcW w:w="674" w:type="dxa"/>
          </w:tcPr>
          <w:p w:rsidR="00940B62" w:rsidRPr="00E94298" w:rsidRDefault="00940B62" w:rsidP="00940B62">
            <w:pPr>
              <w:spacing w:line="240" w:lineRule="auto"/>
              <w:ind w:leftChars="0" w:left="0" w:firstLineChars="0" w:firstLine="0"/>
              <w:jc w:val="center"/>
              <w:rPr>
                <w:sz w:val="24"/>
                <w:szCs w:val="24"/>
              </w:rPr>
            </w:pPr>
          </w:p>
        </w:tc>
        <w:tc>
          <w:tcPr>
            <w:tcW w:w="2210" w:type="dxa"/>
            <w:vMerge/>
          </w:tcPr>
          <w:p w:rsidR="00940B62" w:rsidRPr="00E94298" w:rsidRDefault="00940B62" w:rsidP="00940B62">
            <w:pPr>
              <w:spacing w:line="240" w:lineRule="auto"/>
              <w:ind w:leftChars="0" w:left="0" w:firstLineChars="0" w:firstLine="0"/>
              <w:jc w:val="center"/>
              <w:rPr>
                <w:sz w:val="24"/>
                <w:szCs w:val="24"/>
              </w:rPr>
            </w:pPr>
          </w:p>
        </w:tc>
        <w:tc>
          <w:tcPr>
            <w:tcW w:w="1759" w:type="dxa"/>
            <w:gridSpan w:val="2"/>
            <w:vMerge/>
          </w:tcPr>
          <w:p w:rsidR="00940B62" w:rsidRPr="00E94298" w:rsidRDefault="00940B62" w:rsidP="00940B62">
            <w:pPr>
              <w:spacing w:line="240" w:lineRule="auto"/>
              <w:ind w:leftChars="0" w:left="0" w:firstLineChars="0" w:firstLine="0"/>
              <w:jc w:val="center"/>
              <w:rPr>
                <w:sz w:val="24"/>
                <w:szCs w:val="24"/>
              </w:rPr>
            </w:pPr>
          </w:p>
        </w:tc>
        <w:tc>
          <w:tcPr>
            <w:tcW w:w="2977" w:type="dxa"/>
            <w:gridSpan w:val="3"/>
            <w:vMerge/>
          </w:tcPr>
          <w:p w:rsidR="00940B62" w:rsidRPr="00E94298" w:rsidRDefault="00940B62" w:rsidP="00940B62">
            <w:pPr>
              <w:spacing w:line="240" w:lineRule="auto"/>
              <w:ind w:leftChars="0" w:left="0" w:firstLineChars="0" w:firstLine="0"/>
              <w:jc w:val="center"/>
              <w:rPr>
                <w:sz w:val="24"/>
                <w:szCs w:val="24"/>
              </w:rPr>
            </w:pPr>
          </w:p>
        </w:tc>
        <w:tc>
          <w:tcPr>
            <w:tcW w:w="709"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год</w:t>
            </w:r>
          </w:p>
        </w:tc>
        <w:tc>
          <w:tcPr>
            <w:tcW w:w="709" w:type="dxa"/>
            <w:gridSpan w:val="2"/>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год</w:t>
            </w:r>
          </w:p>
        </w:tc>
        <w:tc>
          <w:tcPr>
            <w:tcW w:w="708"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год</w:t>
            </w:r>
          </w:p>
        </w:tc>
      </w:tr>
      <w:tr w:rsidR="00940B62" w:rsidRPr="00E94298" w:rsidTr="00F24417">
        <w:tc>
          <w:tcPr>
            <w:tcW w:w="674" w:type="dxa"/>
          </w:tcPr>
          <w:p w:rsidR="00940B62" w:rsidRPr="00E94298" w:rsidRDefault="00940B62" w:rsidP="00940B62">
            <w:pPr>
              <w:spacing w:line="240" w:lineRule="auto"/>
              <w:ind w:leftChars="0" w:left="0" w:firstLineChars="0" w:firstLine="0"/>
              <w:jc w:val="center"/>
              <w:rPr>
                <w:sz w:val="24"/>
                <w:szCs w:val="24"/>
              </w:rPr>
            </w:pPr>
          </w:p>
        </w:tc>
        <w:tc>
          <w:tcPr>
            <w:tcW w:w="9072" w:type="dxa"/>
            <w:gridSpan w:val="10"/>
          </w:tcPr>
          <w:p w:rsidR="00940B62" w:rsidRPr="00E94298" w:rsidRDefault="00940B62" w:rsidP="00940B62">
            <w:pPr>
              <w:spacing w:line="240" w:lineRule="auto"/>
              <w:ind w:leftChars="0" w:left="0" w:firstLineChars="0" w:firstLine="0"/>
              <w:jc w:val="center"/>
              <w:rPr>
                <w:sz w:val="24"/>
                <w:szCs w:val="24"/>
              </w:rPr>
            </w:pPr>
            <w:r w:rsidRPr="00E94298">
              <w:rPr>
                <w:sz w:val="24"/>
                <w:szCs w:val="24"/>
              </w:rPr>
              <w:t>КЛЮЧЕВЫЕ ПОКАЗАТЕЛИ</w:t>
            </w:r>
          </w:p>
        </w:tc>
      </w:tr>
      <w:tr w:rsidR="00940B62" w:rsidRPr="00E94298" w:rsidTr="00F24417">
        <w:tc>
          <w:tcPr>
            <w:tcW w:w="674" w:type="dxa"/>
          </w:tcPr>
          <w:p w:rsidR="00940B62" w:rsidRPr="00E94298" w:rsidRDefault="00F24417" w:rsidP="00940B62">
            <w:pPr>
              <w:spacing w:line="240" w:lineRule="auto"/>
              <w:ind w:leftChars="0" w:left="0" w:firstLineChars="0" w:firstLine="0"/>
              <w:jc w:val="center"/>
              <w:rPr>
                <w:sz w:val="24"/>
                <w:szCs w:val="24"/>
              </w:rPr>
            </w:pPr>
            <w:r w:rsidRPr="00E94298">
              <w:rPr>
                <w:sz w:val="24"/>
                <w:szCs w:val="24"/>
              </w:rPr>
              <w:t>1</w:t>
            </w:r>
          </w:p>
        </w:tc>
        <w:tc>
          <w:tcPr>
            <w:tcW w:w="9072" w:type="dxa"/>
            <w:gridSpan w:val="10"/>
          </w:tcPr>
          <w:p w:rsidR="00940B62" w:rsidRPr="00E94298" w:rsidRDefault="00940B62" w:rsidP="00940B62">
            <w:pPr>
              <w:tabs>
                <w:tab w:val="left" w:pos="3396"/>
              </w:tabs>
              <w:spacing w:line="240" w:lineRule="auto"/>
              <w:ind w:leftChars="0" w:left="0" w:firstLineChars="0" w:firstLine="0"/>
              <w:jc w:val="center"/>
              <w:rPr>
                <w:sz w:val="24"/>
                <w:szCs w:val="24"/>
              </w:rPr>
            </w:pPr>
            <w:r w:rsidRPr="00E94298">
              <w:rPr>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40B62" w:rsidRPr="00E94298" w:rsidTr="00E94298">
        <w:tc>
          <w:tcPr>
            <w:tcW w:w="674" w:type="dxa"/>
          </w:tcPr>
          <w:p w:rsidR="00940B62" w:rsidRPr="00E94298" w:rsidRDefault="00940B62" w:rsidP="00940B62">
            <w:pPr>
              <w:spacing w:line="240" w:lineRule="auto"/>
              <w:ind w:leftChars="0" w:left="0" w:firstLineChars="0" w:firstLine="0"/>
              <w:jc w:val="center"/>
              <w:rPr>
                <w:sz w:val="24"/>
                <w:szCs w:val="24"/>
              </w:rPr>
            </w:pPr>
            <w:r w:rsidRPr="00E94298">
              <w:rPr>
                <w:sz w:val="24"/>
                <w:szCs w:val="24"/>
              </w:rPr>
              <w:t>1.1</w:t>
            </w:r>
          </w:p>
        </w:tc>
        <w:tc>
          <w:tcPr>
            <w:tcW w:w="2210" w:type="dxa"/>
          </w:tcPr>
          <w:p w:rsidR="00940B62" w:rsidRPr="00E94298" w:rsidRDefault="00940B62" w:rsidP="00940B62">
            <w:pPr>
              <w:spacing w:line="240" w:lineRule="auto"/>
              <w:ind w:leftChars="0" w:left="0" w:firstLineChars="0" w:firstLine="0"/>
              <w:jc w:val="both"/>
              <w:rPr>
                <w:sz w:val="24"/>
                <w:szCs w:val="24"/>
              </w:rPr>
            </w:pPr>
            <w:r w:rsidRPr="00E94298">
              <w:rPr>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85" w:type="dxa"/>
            <w:gridSpan w:val="4"/>
          </w:tcPr>
          <w:p w:rsidR="00940B62" w:rsidRPr="00E94298" w:rsidRDefault="00940B62" w:rsidP="00940B62">
            <w:pPr>
              <w:spacing w:line="240" w:lineRule="auto"/>
              <w:ind w:leftChars="0" w:left="0" w:firstLineChars="0" w:firstLine="0"/>
              <w:jc w:val="center"/>
              <w:rPr>
                <w:sz w:val="24"/>
                <w:szCs w:val="24"/>
              </w:rPr>
            </w:pPr>
            <w:proofErr w:type="spellStart"/>
            <w:r w:rsidRPr="00E94298">
              <w:rPr>
                <w:sz w:val="24"/>
                <w:szCs w:val="24"/>
              </w:rPr>
              <w:t>Сп</w:t>
            </w:r>
            <w:proofErr w:type="spellEnd"/>
            <w:r w:rsidRPr="00E94298">
              <w:rPr>
                <w:sz w:val="24"/>
                <w:szCs w:val="24"/>
              </w:rPr>
              <w:t xml:space="preserve"> * 100 / ВРП</w:t>
            </w:r>
          </w:p>
        </w:tc>
        <w:tc>
          <w:tcPr>
            <w:tcW w:w="2551" w:type="dxa"/>
          </w:tcPr>
          <w:p w:rsidR="00940B62" w:rsidRPr="00E94298" w:rsidRDefault="00940B62" w:rsidP="00F24417">
            <w:pPr>
              <w:spacing w:line="240" w:lineRule="auto"/>
              <w:ind w:leftChars="0" w:left="0" w:firstLineChars="0" w:firstLine="0"/>
              <w:jc w:val="both"/>
              <w:rPr>
                <w:sz w:val="24"/>
                <w:szCs w:val="24"/>
              </w:rPr>
            </w:pPr>
            <w:proofErr w:type="spellStart"/>
            <w:r w:rsidRPr="00E94298">
              <w:rPr>
                <w:sz w:val="24"/>
                <w:szCs w:val="24"/>
              </w:rPr>
              <w:t>Сп</w:t>
            </w:r>
            <w:proofErr w:type="spellEnd"/>
            <w:r w:rsidRPr="00E94298">
              <w:rPr>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E94298">
              <w:rPr>
                <w:sz w:val="24"/>
                <w:szCs w:val="24"/>
              </w:rPr>
              <w:t>млн</w:t>
            </w:r>
            <w:proofErr w:type="gramEnd"/>
            <w:r w:rsidRPr="00E94298">
              <w:rPr>
                <w:sz w:val="24"/>
                <w:szCs w:val="24"/>
              </w:rPr>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09" w:type="dxa"/>
          </w:tcPr>
          <w:p w:rsidR="00940B62" w:rsidRPr="00E94298" w:rsidRDefault="00940B62" w:rsidP="00940B62">
            <w:pPr>
              <w:spacing w:line="240" w:lineRule="auto"/>
              <w:ind w:leftChars="0" w:left="0" w:firstLineChars="0" w:firstLine="0"/>
              <w:jc w:val="center"/>
              <w:rPr>
                <w:sz w:val="24"/>
                <w:szCs w:val="24"/>
              </w:rPr>
            </w:pPr>
          </w:p>
        </w:tc>
        <w:tc>
          <w:tcPr>
            <w:tcW w:w="567" w:type="dxa"/>
          </w:tcPr>
          <w:p w:rsidR="00940B62" w:rsidRPr="00E94298" w:rsidRDefault="00940B62" w:rsidP="00940B62">
            <w:pPr>
              <w:spacing w:line="240" w:lineRule="auto"/>
              <w:ind w:leftChars="0" w:left="0" w:firstLineChars="0" w:firstLine="0"/>
              <w:jc w:val="center"/>
              <w:rPr>
                <w:sz w:val="24"/>
                <w:szCs w:val="24"/>
              </w:rPr>
            </w:pPr>
          </w:p>
        </w:tc>
        <w:tc>
          <w:tcPr>
            <w:tcW w:w="850" w:type="dxa"/>
            <w:gridSpan w:val="2"/>
          </w:tcPr>
          <w:p w:rsidR="00940B62" w:rsidRPr="00E94298" w:rsidRDefault="00940B62"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p>
        </w:tc>
        <w:tc>
          <w:tcPr>
            <w:tcW w:w="9072" w:type="dxa"/>
            <w:gridSpan w:val="10"/>
          </w:tcPr>
          <w:p w:rsidR="00F24417" w:rsidRPr="00E94298" w:rsidRDefault="00F24417" w:rsidP="00F24417">
            <w:pPr>
              <w:tabs>
                <w:tab w:val="left" w:pos="3600"/>
              </w:tabs>
              <w:spacing w:line="240" w:lineRule="auto"/>
              <w:ind w:leftChars="0" w:left="0" w:firstLineChars="0" w:firstLine="0"/>
              <w:jc w:val="center"/>
              <w:rPr>
                <w:sz w:val="24"/>
                <w:szCs w:val="24"/>
              </w:rPr>
            </w:pPr>
            <w:r w:rsidRPr="00E94298">
              <w:rPr>
                <w:sz w:val="24"/>
                <w:szCs w:val="24"/>
              </w:rPr>
              <w:t>ИНДИКАТИВНЫЕ ПОКАЗАТЕЛИ</w:t>
            </w: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w:t>
            </w:r>
          </w:p>
        </w:tc>
        <w:tc>
          <w:tcPr>
            <w:tcW w:w="9072" w:type="dxa"/>
            <w:gridSpan w:val="10"/>
          </w:tcPr>
          <w:p w:rsidR="00F24417" w:rsidRPr="00E94298" w:rsidRDefault="00F24417" w:rsidP="00940B62">
            <w:pPr>
              <w:spacing w:line="240" w:lineRule="auto"/>
              <w:ind w:leftChars="0" w:left="0" w:firstLineChars="0" w:firstLine="0"/>
              <w:jc w:val="center"/>
              <w:rPr>
                <w:sz w:val="24"/>
                <w:szCs w:val="24"/>
              </w:rPr>
            </w:pPr>
            <w:proofErr w:type="gramStart"/>
            <w:r w:rsidRPr="00E94298">
              <w:rPr>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w:t>
            </w:r>
            <w:r w:rsidRPr="00E94298">
              <w:rPr>
                <w:sz w:val="24"/>
                <w:szCs w:val="24"/>
              </w:rPr>
              <w:lastRenderedPageBreak/>
              <w:t>ресурсов, а также уровень вмешательства в деятельность контролируемых лиц</w:t>
            </w:r>
            <w:proofErr w:type="gramEnd"/>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p>
        </w:tc>
        <w:tc>
          <w:tcPr>
            <w:tcW w:w="9072" w:type="dxa"/>
            <w:gridSpan w:val="10"/>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 Контрольные мероприятия при взаимодействии с контролируемым лицом</w:t>
            </w: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2.1.1</w:t>
            </w:r>
          </w:p>
        </w:tc>
        <w:tc>
          <w:tcPr>
            <w:tcW w:w="2268" w:type="dxa"/>
            <w:gridSpan w:val="2"/>
          </w:tcPr>
          <w:p w:rsidR="00F24417" w:rsidRPr="00E94298" w:rsidRDefault="00F24417" w:rsidP="00F24417">
            <w:pPr>
              <w:spacing w:line="240" w:lineRule="auto"/>
              <w:ind w:leftChars="0" w:left="0" w:firstLineChars="0" w:firstLine="0"/>
              <w:jc w:val="both"/>
              <w:rPr>
                <w:sz w:val="24"/>
                <w:szCs w:val="24"/>
              </w:rPr>
            </w:pPr>
            <w:r w:rsidRPr="00E94298">
              <w:rPr>
                <w:sz w:val="24"/>
                <w:szCs w:val="24"/>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Пву</w:t>
            </w:r>
            <w:proofErr w:type="spellEnd"/>
            <w:r w:rsidRPr="00E94298">
              <w:rPr>
                <w:sz w:val="24"/>
                <w:szCs w:val="24"/>
              </w:rPr>
              <w:t xml:space="preserve"> * 100% / </w:t>
            </w:r>
            <w:proofErr w:type="spellStart"/>
            <w:r w:rsidRPr="00E94298">
              <w:rPr>
                <w:sz w:val="24"/>
                <w:szCs w:val="24"/>
              </w:rPr>
              <w:t>Пок</w:t>
            </w:r>
            <w:proofErr w:type="spellEnd"/>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Пву</w:t>
            </w:r>
            <w:proofErr w:type="spellEnd"/>
            <w:r w:rsidRPr="00E94298">
              <w:rPr>
                <w:sz w:val="24"/>
                <w:szCs w:val="24"/>
              </w:rPr>
              <w:t xml:space="preserve"> - количество проверок в рамках муниципального контроля, проведенных в установленные сроки; </w:t>
            </w:r>
            <w:proofErr w:type="spellStart"/>
            <w:r w:rsidRPr="00E94298">
              <w:rPr>
                <w:sz w:val="24"/>
                <w:szCs w:val="24"/>
              </w:rPr>
              <w:t>Пок</w:t>
            </w:r>
            <w:proofErr w:type="spellEnd"/>
            <w:r w:rsidRPr="00E94298">
              <w:rPr>
                <w:sz w:val="24"/>
                <w:szCs w:val="24"/>
              </w:rPr>
              <w:t xml:space="preserve"> - общее количество проведенных контрольных мероприятий в рамках муниципального контроля</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2.1.2</w:t>
            </w:r>
          </w:p>
        </w:tc>
        <w:tc>
          <w:tcPr>
            <w:tcW w:w="2268" w:type="dxa"/>
            <w:gridSpan w:val="2"/>
          </w:tcPr>
          <w:p w:rsidR="00F24417" w:rsidRPr="00E94298" w:rsidRDefault="00F24417" w:rsidP="00F24417">
            <w:pPr>
              <w:spacing w:line="240" w:lineRule="auto"/>
              <w:ind w:leftChars="0" w:left="0" w:firstLineChars="0" w:firstLine="0"/>
              <w:jc w:val="both"/>
              <w:rPr>
                <w:sz w:val="24"/>
                <w:szCs w:val="24"/>
              </w:rPr>
            </w:pPr>
            <w:r w:rsidRPr="00E94298">
              <w:rPr>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ПРн</w:t>
            </w:r>
            <w:proofErr w:type="spellEnd"/>
            <w:r w:rsidRPr="00E94298">
              <w:rPr>
                <w:sz w:val="24"/>
                <w:szCs w:val="24"/>
              </w:rPr>
              <w:t xml:space="preserve"> * 100% / </w:t>
            </w:r>
            <w:proofErr w:type="spellStart"/>
            <w:r w:rsidRPr="00E94298">
              <w:rPr>
                <w:sz w:val="24"/>
                <w:szCs w:val="24"/>
              </w:rPr>
              <w:t>ПРо</w:t>
            </w:r>
            <w:proofErr w:type="spellEnd"/>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ПРн</w:t>
            </w:r>
            <w:proofErr w:type="spellEnd"/>
            <w:r w:rsidRPr="00E94298">
              <w:rPr>
                <w:sz w:val="24"/>
                <w:szCs w:val="24"/>
              </w:rP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2.1.3</w:t>
            </w:r>
          </w:p>
        </w:tc>
        <w:tc>
          <w:tcPr>
            <w:tcW w:w="2268" w:type="dxa"/>
            <w:gridSpan w:val="2"/>
          </w:tcPr>
          <w:p w:rsidR="00F24417" w:rsidRPr="00E94298" w:rsidRDefault="00F24417" w:rsidP="00F24417">
            <w:pPr>
              <w:spacing w:line="240" w:lineRule="auto"/>
              <w:ind w:leftChars="0" w:left="0" w:firstLineChars="0" w:firstLine="0"/>
              <w:jc w:val="both"/>
              <w:rPr>
                <w:sz w:val="24"/>
                <w:szCs w:val="24"/>
              </w:rPr>
            </w:pPr>
            <w:r w:rsidRPr="00E94298">
              <w:rPr>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Ппн</w:t>
            </w:r>
            <w:proofErr w:type="spellEnd"/>
            <w:r w:rsidRPr="00E94298">
              <w:rPr>
                <w:sz w:val="24"/>
                <w:szCs w:val="24"/>
              </w:rPr>
              <w:t xml:space="preserve"> * 100% / </w:t>
            </w:r>
            <w:proofErr w:type="spellStart"/>
            <w:r w:rsidRPr="00E94298">
              <w:rPr>
                <w:sz w:val="24"/>
                <w:szCs w:val="24"/>
              </w:rPr>
              <w:t>Пок</w:t>
            </w:r>
            <w:proofErr w:type="spellEnd"/>
          </w:p>
          <w:p w:rsidR="00F24417" w:rsidRPr="00E94298" w:rsidRDefault="00F24417" w:rsidP="00E94298">
            <w:pPr>
              <w:ind w:left="0" w:hanging="2"/>
              <w:rPr>
                <w:sz w:val="24"/>
                <w:szCs w:val="24"/>
              </w:rPr>
            </w:pPr>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Ппн</w:t>
            </w:r>
            <w:proofErr w:type="spellEnd"/>
            <w:r w:rsidRPr="00E94298">
              <w:rPr>
                <w:sz w:val="24"/>
                <w:szCs w:val="24"/>
              </w:rPr>
              <w:t xml:space="preserve"> - количество контрольных мероприятий, результаты которых признаны недействительными; </w:t>
            </w:r>
            <w:proofErr w:type="spellStart"/>
            <w:r w:rsidRPr="00E94298">
              <w:rPr>
                <w:sz w:val="24"/>
                <w:szCs w:val="24"/>
              </w:rPr>
              <w:t>Пок</w:t>
            </w:r>
            <w:proofErr w:type="spellEnd"/>
            <w:r w:rsidRPr="00E94298">
              <w:rPr>
                <w:sz w:val="24"/>
                <w:szCs w:val="24"/>
              </w:rPr>
              <w:t xml:space="preserve"> - общее количество контрольных мероприятий, проведенных в рамках муниципального контроля</w:t>
            </w:r>
          </w:p>
          <w:p w:rsidR="00F24417" w:rsidRPr="00E94298" w:rsidRDefault="00F24417" w:rsidP="00E94298">
            <w:pPr>
              <w:ind w:left="0" w:hanging="2"/>
              <w:rPr>
                <w:sz w:val="24"/>
                <w:szCs w:val="24"/>
              </w:rPr>
            </w:pPr>
          </w:p>
          <w:p w:rsidR="00F24417" w:rsidRPr="00E94298" w:rsidRDefault="00F24417" w:rsidP="00E94298">
            <w:pPr>
              <w:ind w:left="0" w:hanging="2"/>
              <w:jc w:val="center"/>
              <w:rPr>
                <w:sz w:val="24"/>
                <w:szCs w:val="24"/>
              </w:rPr>
            </w:pP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2.1.4</w:t>
            </w:r>
          </w:p>
        </w:tc>
        <w:tc>
          <w:tcPr>
            <w:tcW w:w="2268" w:type="dxa"/>
            <w:gridSpan w:val="2"/>
          </w:tcPr>
          <w:p w:rsidR="00F24417" w:rsidRPr="00E94298" w:rsidRDefault="00F24417" w:rsidP="00940B62">
            <w:pPr>
              <w:spacing w:line="240" w:lineRule="auto"/>
              <w:ind w:leftChars="0" w:left="0" w:firstLineChars="0" w:firstLine="0"/>
              <w:jc w:val="both"/>
              <w:rPr>
                <w:sz w:val="24"/>
                <w:szCs w:val="24"/>
              </w:rPr>
            </w:pPr>
            <w:r w:rsidRPr="00E94298">
              <w:rPr>
                <w:sz w:val="24"/>
                <w:szCs w:val="24"/>
              </w:rPr>
              <w:t xml:space="preserve">Доля контрольных мероприятий, проведенных </w:t>
            </w:r>
            <w:r w:rsidRPr="00E94298">
              <w:rPr>
                <w:sz w:val="24"/>
                <w:szCs w:val="24"/>
              </w:rPr>
              <w:lastRenderedPageBreak/>
              <w:t xml:space="preserve">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rsidRPr="00E94298">
              <w:rPr>
                <w:sz w:val="24"/>
                <w:szCs w:val="24"/>
              </w:rPr>
              <w:t>лицам</w:t>
            </w:r>
            <w:proofErr w:type="gramEnd"/>
            <w:r w:rsidRPr="00E94298">
              <w:rPr>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27" w:type="dxa"/>
            <w:gridSpan w:val="3"/>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lastRenderedPageBreak/>
              <w:t>Псн</w:t>
            </w:r>
            <w:proofErr w:type="spellEnd"/>
            <w:r w:rsidRPr="00E94298">
              <w:rPr>
                <w:sz w:val="24"/>
                <w:szCs w:val="24"/>
              </w:rPr>
              <w:t xml:space="preserve"> * 100% / </w:t>
            </w:r>
            <w:proofErr w:type="spellStart"/>
            <w:r w:rsidRPr="00E94298">
              <w:rPr>
                <w:sz w:val="24"/>
                <w:szCs w:val="24"/>
              </w:rPr>
              <w:t>Пок</w:t>
            </w:r>
            <w:proofErr w:type="spellEnd"/>
          </w:p>
        </w:tc>
        <w:tc>
          <w:tcPr>
            <w:tcW w:w="2551" w:type="dxa"/>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Псн</w:t>
            </w:r>
            <w:proofErr w:type="spellEnd"/>
            <w:r w:rsidRPr="00E94298">
              <w:rPr>
                <w:sz w:val="24"/>
                <w:szCs w:val="24"/>
              </w:rPr>
              <w:t xml:space="preserve"> - количество контрольных мероприятий, </w:t>
            </w:r>
            <w:r w:rsidRPr="00E94298">
              <w:rPr>
                <w:sz w:val="24"/>
                <w:szCs w:val="24"/>
              </w:rPr>
              <w:lastRenderedPageBreak/>
              <w:t xml:space="preserve">проведенных в рамках муниципального контроля, с нарушениями требований законодательства РФ о порядке их проведения, по </w:t>
            </w:r>
            <w:proofErr w:type="gramStart"/>
            <w:r w:rsidRPr="00E94298">
              <w:rPr>
                <w:sz w:val="24"/>
                <w:szCs w:val="24"/>
              </w:rPr>
              <w:t>результатам</w:t>
            </w:r>
            <w:proofErr w:type="gramEnd"/>
            <w:r w:rsidRPr="00E94298">
              <w:rPr>
                <w:sz w:val="24"/>
                <w:szCs w:val="24"/>
              </w:rP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E94298">
              <w:rPr>
                <w:sz w:val="24"/>
                <w:szCs w:val="24"/>
              </w:rPr>
              <w:t>Пок</w:t>
            </w:r>
            <w:proofErr w:type="spellEnd"/>
            <w:r w:rsidRPr="00E94298">
              <w:rPr>
                <w:sz w:val="24"/>
                <w:szCs w:val="24"/>
              </w:rPr>
              <w:t xml:space="preserve"> - общее количество контрольных мероприятий, проведенных в рамках муниципального контроля</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p>
        </w:tc>
        <w:tc>
          <w:tcPr>
            <w:tcW w:w="9072" w:type="dxa"/>
            <w:gridSpan w:val="10"/>
          </w:tcPr>
          <w:p w:rsidR="00F24417" w:rsidRPr="00E94298" w:rsidRDefault="00F24417" w:rsidP="00F24417">
            <w:pPr>
              <w:tabs>
                <w:tab w:val="left" w:pos="2934"/>
              </w:tabs>
              <w:spacing w:line="240" w:lineRule="auto"/>
              <w:ind w:leftChars="0" w:left="0" w:firstLineChars="0" w:firstLine="0"/>
              <w:jc w:val="center"/>
              <w:rPr>
                <w:sz w:val="24"/>
                <w:szCs w:val="24"/>
              </w:rPr>
            </w:pPr>
            <w:r w:rsidRPr="00E94298">
              <w:rPr>
                <w:sz w:val="24"/>
                <w:szCs w:val="24"/>
              </w:rPr>
              <w:t>2.2. Контрольные мероприятия без взаимодействия с контролируемым лицом</w:t>
            </w:r>
          </w:p>
        </w:tc>
      </w:tr>
      <w:tr w:rsidR="00F24417" w:rsidRPr="00E94298" w:rsidTr="00F24417">
        <w:tc>
          <w:tcPr>
            <w:tcW w:w="674" w:type="dxa"/>
          </w:tcPr>
          <w:p w:rsidR="00F24417" w:rsidRPr="00E94298" w:rsidRDefault="00F24417" w:rsidP="00940B62">
            <w:pPr>
              <w:spacing w:line="240" w:lineRule="auto"/>
              <w:ind w:leftChars="0" w:left="0" w:firstLineChars="0" w:firstLine="0"/>
              <w:jc w:val="center"/>
              <w:rPr>
                <w:sz w:val="24"/>
                <w:szCs w:val="24"/>
              </w:rPr>
            </w:pPr>
            <w:r w:rsidRPr="00E94298">
              <w:rPr>
                <w:sz w:val="24"/>
                <w:szCs w:val="24"/>
              </w:rPr>
              <w:t>2.2.1</w:t>
            </w:r>
          </w:p>
        </w:tc>
        <w:tc>
          <w:tcPr>
            <w:tcW w:w="2268" w:type="dxa"/>
            <w:gridSpan w:val="2"/>
          </w:tcPr>
          <w:p w:rsidR="00F24417" w:rsidRPr="00E94298" w:rsidRDefault="00F24417" w:rsidP="00940B62">
            <w:pPr>
              <w:spacing w:line="240" w:lineRule="auto"/>
              <w:ind w:leftChars="0" w:left="0" w:firstLineChars="0" w:firstLine="0"/>
              <w:jc w:val="both"/>
              <w:rPr>
                <w:sz w:val="24"/>
                <w:szCs w:val="24"/>
              </w:rPr>
            </w:pPr>
            <w:r w:rsidRPr="00E94298">
              <w:rPr>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gridSpan w:val="2"/>
          </w:tcPr>
          <w:p w:rsidR="00F24417" w:rsidRPr="00E94298" w:rsidRDefault="00F24417" w:rsidP="00940B62">
            <w:pPr>
              <w:spacing w:line="240" w:lineRule="auto"/>
              <w:ind w:leftChars="0" w:left="0" w:firstLineChars="0" w:firstLine="0"/>
              <w:jc w:val="center"/>
              <w:rPr>
                <w:sz w:val="24"/>
                <w:szCs w:val="24"/>
              </w:rPr>
            </w:pPr>
            <w:proofErr w:type="spellStart"/>
            <w:r w:rsidRPr="00E94298">
              <w:rPr>
                <w:sz w:val="24"/>
                <w:szCs w:val="24"/>
              </w:rPr>
              <w:t>ПРМБВн</w:t>
            </w:r>
            <w:proofErr w:type="spellEnd"/>
            <w:r w:rsidRPr="00E94298">
              <w:rPr>
                <w:sz w:val="24"/>
                <w:szCs w:val="24"/>
              </w:rPr>
              <w:t xml:space="preserve"> * 100% / </w:t>
            </w:r>
            <w:proofErr w:type="spellStart"/>
            <w:r w:rsidRPr="00E94298">
              <w:rPr>
                <w:sz w:val="24"/>
                <w:szCs w:val="24"/>
              </w:rPr>
              <w:t>ПРМБВо</w:t>
            </w:r>
            <w:proofErr w:type="spellEnd"/>
          </w:p>
        </w:tc>
        <w:tc>
          <w:tcPr>
            <w:tcW w:w="2693" w:type="dxa"/>
            <w:gridSpan w:val="2"/>
          </w:tcPr>
          <w:p w:rsidR="00F24417" w:rsidRPr="00E94298" w:rsidRDefault="00F24417" w:rsidP="00F24417">
            <w:pPr>
              <w:spacing w:line="240" w:lineRule="auto"/>
              <w:ind w:leftChars="0" w:left="0" w:firstLineChars="0" w:firstLine="0"/>
              <w:jc w:val="both"/>
              <w:rPr>
                <w:sz w:val="24"/>
                <w:szCs w:val="24"/>
              </w:rPr>
            </w:pPr>
            <w:proofErr w:type="spellStart"/>
            <w:r w:rsidRPr="00E94298">
              <w:rPr>
                <w:sz w:val="24"/>
                <w:szCs w:val="24"/>
              </w:rPr>
              <w:t>ПРМБВн</w:t>
            </w:r>
            <w:proofErr w:type="spellEnd"/>
            <w:r w:rsidRPr="00E94298">
              <w:rPr>
                <w:sz w:val="24"/>
                <w:szCs w:val="24"/>
              </w:rPr>
              <w:t xml:space="preserve">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E94298">
              <w:rPr>
                <w:sz w:val="24"/>
                <w:szCs w:val="24"/>
              </w:rPr>
              <w:t>ПРМБВо</w:t>
            </w:r>
            <w:proofErr w:type="spellEnd"/>
            <w:r w:rsidRPr="00E94298">
              <w:rPr>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09" w:type="dxa"/>
          </w:tcPr>
          <w:p w:rsidR="00F24417" w:rsidRPr="00E94298" w:rsidRDefault="00F24417" w:rsidP="00940B62">
            <w:pPr>
              <w:spacing w:line="240" w:lineRule="auto"/>
              <w:ind w:leftChars="0" w:left="0" w:firstLineChars="0" w:firstLine="0"/>
              <w:jc w:val="center"/>
              <w:rPr>
                <w:sz w:val="24"/>
                <w:szCs w:val="24"/>
              </w:rPr>
            </w:pPr>
          </w:p>
        </w:tc>
        <w:tc>
          <w:tcPr>
            <w:tcW w:w="567" w:type="dxa"/>
          </w:tcPr>
          <w:p w:rsidR="00F24417" w:rsidRPr="00E94298" w:rsidRDefault="00F24417" w:rsidP="00940B62">
            <w:pPr>
              <w:spacing w:line="240" w:lineRule="auto"/>
              <w:ind w:leftChars="0" w:left="0" w:firstLineChars="0" w:firstLine="0"/>
              <w:jc w:val="center"/>
              <w:rPr>
                <w:sz w:val="24"/>
                <w:szCs w:val="24"/>
              </w:rPr>
            </w:pPr>
          </w:p>
        </w:tc>
        <w:tc>
          <w:tcPr>
            <w:tcW w:w="850" w:type="dxa"/>
            <w:gridSpan w:val="2"/>
          </w:tcPr>
          <w:p w:rsidR="00F24417" w:rsidRPr="00E94298" w:rsidRDefault="00F24417" w:rsidP="00940B62">
            <w:pPr>
              <w:spacing w:line="240" w:lineRule="auto"/>
              <w:ind w:leftChars="0" w:left="0" w:firstLineChars="0" w:firstLine="0"/>
              <w:jc w:val="center"/>
              <w:rPr>
                <w:sz w:val="24"/>
                <w:szCs w:val="24"/>
              </w:rPr>
            </w:pPr>
          </w:p>
        </w:tc>
      </w:tr>
    </w:tbl>
    <w:p w:rsidR="00940B62" w:rsidRPr="00E94298" w:rsidRDefault="00940B62" w:rsidP="00E94298">
      <w:pPr>
        <w:pBdr>
          <w:top w:val="nil"/>
          <w:left w:val="nil"/>
          <w:bottom w:val="nil"/>
          <w:right w:val="nil"/>
          <w:between w:val="nil"/>
        </w:pBdr>
        <w:spacing w:line="240" w:lineRule="auto"/>
        <w:ind w:leftChars="0" w:left="1" w:firstLineChars="252" w:firstLine="706"/>
        <w:jc w:val="center"/>
        <w:rPr>
          <w:rFonts w:cs="Times New Roman"/>
          <w:sz w:val="28"/>
          <w:szCs w:val="28"/>
        </w:rPr>
      </w:pPr>
    </w:p>
    <w:sectPr w:rsidR="00940B62" w:rsidRPr="00E94298" w:rsidSect="000105EB">
      <w:pgSz w:w="11906" w:h="16838"/>
      <w:pgMar w:top="567" w:right="709" w:bottom="1531"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C2" w:rsidRDefault="009215C2">
      <w:pPr>
        <w:spacing w:line="240" w:lineRule="auto"/>
        <w:ind w:left="0" w:hanging="2"/>
      </w:pPr>
      <w:r>
        <w:separator/>
      </w:r>
    </w:p>
  </w:endnote>
  <w:endnote w:type="continuationSeparator" w:id="0">
    <w:p w:rsidR="009215C2" w:rsidRDefault="009215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C2" w:rsidRDefault="009215C2">
      <w:pPr>
        <w:spacing w:line="240" w:lineRule="auto"/>
        <w:ind w:left="0" w:hanging="2"/>
      </w:pPr>
      <w:r>
        <w:separator/>
      </w:r>
    </w:p>
  </w:footnote>
  <w:footnote w:type="continuationSeparator" w:id="0">
    <w:p w:rsidR="009215C2" w:rsidRDefault="009215C2">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4FB4CFE"/>
    <w:multiLevelType w:val="multilevel"/>
    <w:tmpl w:val="B81C7B78"/>
    <w:lvl w:ilvl="0">
      <w:start w:val="1"/>
      <w:numFmt w:val="decimal"/>
      <w:lvlText w:val="%1."/>
      <w:lvlJc w:val="left"/>
      <w:pPr>
        <w:ind w:left="1438" w:hanging="869"/>
      </w:pPr>
      <w:rPr>
        <w:sz w:val="24"/>
        <w:szCs w:val="24"/>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0105EB"/>
    <w:rsid w:val="0003448E"/>
    <w:rsid w:val="000E4D51"/>
    <w:rsid w:val="00101241"/>
    <w:rsid w:val="001633CD"/>
    <w:rsid w:val="001C1DC0"/>
    <w:rsid w:val="001C3263"/>
    <w:rsid w:val="001C475A"/>
    <w:rsid w:val="001D47F1"/>
    <w:rsid w:val="001F2FE5"/>
    <w:rsid w:val="0020796F"/>
    <w:rsid w:val="00225031"/>
    <w:rsid w:val="00226C25"/>
    <w:rsid w:val="0023251C"/>
    <w:rsid w:val="00277F00"/>
    <w:rsid w:val="002D28A3"/>
    <w:rsid w:val="002F020D"/>
    <w:rsid w:val="00375DA3"/>
    <w:rsid w:val="003B7592"/>
    <w:rsid w:val="00494302"/>
    <w:rsid w:val="004A47CE"/>
    <w:rsid w:val="00550B3A"/>
    <w:rsid w:val="0057090B"/>
    <w:rsid w:val="005F613A"/>
    <w:rsid w:val="00604BC9"/>
    <w:rsid w:val="00666BEE"/>
    <w:rsid w:val="00684D1D"/>
    <w:rsid w:val="00685C8B"/>
    <w:rsid w:val="006C14CC"/>
    <w:rsid w:val="00730DAA"/>
    <w:rsid w:val="00762500"/>
    <w:rsid w:val="007A07A5"/>
    <w:rsid w:val="007A3242"/>
    <w:rsid w:val="007A748F"/>
    <w:rsid w:val="007C709A"/>
    <w:rsid w:val="00801964"/>
    <w:rsid w:val="00822047"/>
    <w:rsid w:val="00845505"/>
    <w:rsid w:val="00855EB6"/>
    <w:rsid w:val="008D5D32"/>
    <w:rsid w:val="008D5DDE"/>
    <w:rsid w:val="00900084"/>
    <w:rsid w:val="009215C2"/>
    <w:rsid w:val="00930AC6"/>
    <w:rsid w:val="00940B62"/>
    <w:rsid w:val="00963044"/>
    <w:rsid w:val="00A11BE0"/>
    <w:rsid w:val="00A24E00"/>
    <w:rsid w:val="00A41F6D"/>
    <w:rsid w:val="00A91766"/>
    <w:rsid w:val="00AE031A"/>
    <w:rsid w:val="00AF6EBF"/>
    <w:rsid w:val="00B02AF9"/>
    <w:rsid w:val="00B16AFC"/>
    <w:rsid w:val="00B47448"/>
    <w:rsid w:val="00B545D5"/>
    <w:rsid w:val="00B83E30"/>
    <w:rsid w:val="00B9776A"/>
    <w:rsid w:val="00BC14A7"/>
    <w:rsid w:val="00BF2F7E"/>
    <w:rsid w:val="00C13D02"/>
    <w:rsid w:val="00CD5CE2"/>
    <w:rsid w:val="00D02D59"/>
    <w:rsid w:val="00E25DAD"/>
    <w:rsid w:val="00E26E6A"/>
    <w:rsid w:val="00E94298"/>
    <w:rsid w:val="00EA5417"/>
    <w:rsid w:val="00EB28F7"/>
    <w:rsid w:val="00EB3DF2"/>
    <w:rsid w:val="00F24417"/>
    <w:rsid w:val="00FE27D5"/>
    <w:rsid w:val="00FE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uiPriority w:val="34"/>
    <w:qFormat/>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uiPriority w:val="99"/>
    <w:qFormat/>
    <w:rPr>
      <w:sz w:val="20"/>
      <w:szCs w:val="20"/>
    </w:rPr>
  </w:style>
  <w:style w:type="character" w:customStyle="1" w:styleId="ab">
    <w:name w:val="Текст сноски Знак"/>
    <w:uiPriority w:val="99"/>
    <w:rPr>
      <w:rFonts w:ascii="Times New Roman" w:eastAsia="Times New Roman" w:hAnsi="Times New Roman"/>
      <w:w w:val="100"/>
      <w:position w:val="-1"/>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uiPriority w:val="34"/>
    <w:qFormat/>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uiPriority w:val="99"/>
    <w:qFormat/>
    <w:rPr>
      <w:sz w:val="20"/>
      <w:szCs w:val="20"/>
    </w:rPr>
  </w:style>
  <w:style w:type="character" w:customStyle="1" w:styleId="ab">
    <w:name w:val="Текст сноски Знак"/>
    <w:uiPriority w:val="99"/>
    <w:rPr>
      <w:rFonts w:ascii="Times New Roman" w:eastAsia="Times New Roman" w:hAnsi="Times New Roman"/>
      <w:w w:val="100"/>
      <w:position w:val="-1"/>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character" w:customStyle="1" w:styleId="30">
    <w:name w:val="Основной текст (3)_"/>
    <w:link w:val="31"/>
    <w:uiPriority w:val="99"/>
    <w:locked/>
    <w:rsid w:val="00EB3DF2"/>
    <w:rPr>
      <w:spacing w:val="1"/>
      <w:shd w:val="clear" w:color="auto" w:fill="FFFFFF"/>
    </w:rPr>
  </w:style>
  <w:style w:type="paragraph" w:customStyle="1" w:styleId="31">
    <w:name w:val="Основной текст (3)"/>
    <w:basedOn w:val="a"/>
    <w:link w:val="30"/>
    <w:uiPriority w:val="99"/>
    <w:rsid w:val="00EB3DF2"/>
    <w:pPr>
      <w:widowControl w:val="0"/>
      <w:shd w:val="clear" w:color="auto" w:fill="FFFFFF"/>
      <w:suppressAutoHyphens w:val="0"/>
      <w:spacing w:after="360" w:line="240" w:lineRule="atLeast"/>
      <w:ind w:leftChars="0" w:left="0" w:firstLineChars="0" w:firstLine="0"/>
      <w:jc w:val="both"/>
      <w:textDirection w:val="lrTb"/>
      <w:textAlignment w:val="auto"/>
      <w:outlineLvl w:val="9"/>
    </w:pPr>
    <w:rPr>
      <w:rFonts w:ascii="Calibri" w:eastAsia="Calibri" w:hAnsi="Calibri"/>
      <w:spacing w:val="1"/>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57">
      <w:bodyDiv w:val="1"/>
      <w:marLeft w:val="0"/>
      <w:marRight w:val="0"/>
      <w:marTop w:val="0"/>
      <w:marBottom w:val="0"/>
      <w:divBdr>
        <w:top w:val="none" w:sz="0" w:space="0" w:color="auto"/>
        <w:left w:val="none" w:sz="0" w:space="0" w:color="auto"/>
        <w:bottom w:val="none" w:sz="0" w:space="0" w:color="auto"/>
        <w:right w:val="none" w:sz="0" w:space="0" w:color="auto"/>
      </w:divBdr>
    </w:div>
    <w:div w:id="33889874">
      <w:bodyDiv w:val="1"/>
      <w:marLeft w:val="0"/>
      <w:marRight w:val="0"/>
      <w:marTop w:val="0"/>
      <w:marBottom w:val="0"/>
      <w:divBdr>
        <w:top w:val="none" w:sz="0" w:space="0" w:color="auto"/>
        <w:left w:val="none" w:sz="0" w:space="0" w:color="auto"/>
        <w:bottom w:val="none" w:sz="0" w:space="0" w:color="auto"/>
        <w:right w:val="none" w:sz="0" w:space="0" w:color="auto"/>
      </w:divBdr>
    </w:div>
    <w:div w:id="211692657">
      <w:bodyDiv w:val="1"/>
      <w:marLeft w:val="0"/>
      <w:marRight w:val="0"/>
      <w:marTop w:val="0"/>
      <w:marBottom w:val="0"/>
      <w:divBdr>
        <w:top w:val="none" w:sz="0" w:space="0" w:color="auto"/>
        <w:left w:val="none" w:sz="0" w:space="0" w:color="auto"/>
        <w:bottom w:val="none" w:sz="0" w:space="0" w:color="auto"/>
        <w:right w:val="none" w:sz="0" w:space="0" w:color="auto"/>
      </w:divBdr>
    </w:div>
    <w:div w:id="335230928">
      <w:bodyDiv w:val="1"/>
      <w:marLeft w:val="0"/>
      <w:marRight w:val="0"/>
      <w:marTop w:val="0"/>
      <w:marBottom w:val="0"/>
      <w:divBdr>
        <w:top w:val="none" w:sz="0" w:space="0" w:color="auto"/>
        <w:left w:val="none" w:sz="0" w:space="0" w:color="auto"/>
        <w:bottom w:val="none" w:sz="0" w:space="0" w:color="auto"/>
        <w:right w:val="none" w:sz="0" w:space="0" w:color="auto"/>
      </w:divBdr>
    </w:div>
    <w:div w:id="343365803">
      <w:bodyDiv w:val="1"/>
      <w:marLeft w:val="0"/>
      <w:marRight w:val="0"/>
      <w:marTop w:val="0"/>
      <w:marBottom w:val="0"/>
      <w:divBdr>
        <w:top w:val="none" w:sz="0" w:space="0" w:color="auto"/>
        <w:left w:val="none" w:sz="0" w:space="0" w:color="auto"/>
        <w:bottom w:val="none" w:sz="0" w:space="0" w:color="auto"/>
        <w:right w:val="none" w:sz="0" w:space="0" w:color="auto"/>
      </w:divBdr>
    </w:div>
    <w:div w:id="438764998">
      <w:bodyDiv w:val="1"/>
      <w:marLeft w:val="0"/>
      <w:marRight w:val="0"/>
      <w:marTop w:val="0"/>
      <w:marBottom w:val="0"/>
      <w:divBdr>
        <w:top w:val="none" w:sz="0" w:space="0" w:color="auto"/>
        <w:left w:val="none" w:sz="0" w:space="0" w:color="auto"/>
        <w:bottom w:val="none" w:sz="0" w:space="0" w:color="auto"/>
        <w:right w:val="none" w:sz="0" w:space="0" w:color="auto"/>
      </w:divBdr>
    </w:div>
    <w:div w:id="499781740">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624893986">
      <w:bodyDiv w:val="1"/>
      <w:marLeft w:val="0"/>
      <w:marRight w:val="0"/>
      <w:marTop w:val="0"/>
      <w:marBottom w:val="0"/>
      <w:divBdr>
        <w:top w:val="none" w:sz="0" w:space="0" w:color="auto"/>
        <w:left w:val="none" w:sz="0" w:space="0" w:color="auto"/>
        <w:bottom w:val="none" w:sz="0" w:space="0" w:color="auto"/>
        <w:right w:val="none" w:sz="0" w:space="0" w:color="auto"/>
      </w:divBdr>
    </w:div>
    <w:div w:id="646859298">
      <w:bodyDiv w:val="1"/>
      <w:marLeft w:val="0"/>
      <w:marRight w:val="0"/>
      <w:marTop w:val="0"/>
      <w:marBottom w:val="0"/>
      <w:divBdr>
        <w:top w:val="none" w:sz="0" w:space="0" w:color="auto"/>
        <w:left w:val="none" w:sz="0" w:space="0" w:color="auto"/>
        <w:bottom w:val="none" w:sz="0" w:space="0" w:color="auto"/>
        <w:right w:val="none" w:sz="0" w:space="0" w:color="auto"/>
      </w:divBdr>
    </w:div>
    <w:div w:id="850683766">
      <w:bodyDiv w:val="1"/>
      <w:marLeft w:val="0"/>
      <w:marRight w:val="0"/>
      <w:marTop w:val="0"/>
      <w:marBottom w:val="0"/>
      <w:divBdr>
        <w:top w:val="none" w:sz="0" w:space="0" w:color="auto"/>
        <w:left w:val="none" w:sz="0" w:space="0" w:color="auto"/>
        <w:bottom w:val="none" w:sz="0" w:space="0" w:color="auto"/>
        <w:right w:val="none" w:sz="0" w:space="0" w:color="auto"/>
      </w:divBdr>
    </w:div>
    <w:div w:id="938873713">
      <w:bodyDiv w:val="1"/>
      <w:marLeft w:val="0"/>
      <w:marRight w:val="0"/>
      <w:marTop w:val="0"/>
      <w:marBottom w:val="0"/>
      <w:divBdr>
        <w:top w:val="none" w:sz="0" w:space="0" w:color="auto"/>
        <w:left w:val="none" w:sz="0" w:space="0" w:color="auto"/>
        <w:bottom w:val="none" w:sz="0" w:space="0" w:color="auto"/>
        <w:right w:val="none" w:sz="0" w:space="0" w:color="auto"/>
      </w:divBdr>
    </w:div>
    <w:div w:id="968975706">
      <w:bodyDiv w:val="1"/>
      <w:marLeft w:val="0"/>
      <w:marRight w:val="0"/>
      <w:marTop w:val="0"/>
      <w:marBottom w:val="0"/>
      <w:divBdr>
        <w:top w:val="none" w:sz="0" w:space="0" w:color="auto"/>
        <w:left w:val="none" w:sz="0" w:space="0" w:color="auto"/>
        <w:bottom w:val="none" w:sz="0" w:space="0" w:color="auto"/>
        <w:right w:val="none" w:sz="0" w:space="0" w:color="auto"/>
      </w:divBdr>
    </w:div>
    <w:div w:id="970868561">
      <w:bodyDiv w:val="1"/>
      <w:marLeft w:val="0"/>
      <w:marRight w:val="0"/>
      <w:marTop w:val="0"/>
      <w:marBottom w:val="0"/>
      <w:divBdr>
        <w:top w:val="none" w:sz="0" w:space="0" w:color="auto"/>
        <w:left w:val="none" w:sz="0" w:space="0" w:color="auto"/>
        <w:bottom w:val="none" w:sz="0" w:space="0" w:color="auto"/>
        <w:right w:val="none" w:sz="0" w:space="0" w:color="auto"/>
      </w:divBdr>
    </w:div>
    <w:div w:id="999238125">
      <w:bodyDiv w:val="1"/>
      <w:marLeft w:val="0"/>
      <w:marRight w:val="0"/>
      <w:marTop w:val="0"/>
      <w:marBottom w:val="0"/>
      <w:divBdr>
        <w:top w:val="none" w:sz="0" w:space="0" w:color="auto"/>
        <w:left w:val="none" w:sz="0" w:space="0" w:color="auto"/>
        <w:bottom w:val="none" w:sz="0" w:space="0" w:color="auto"/>
        <w:right w:val="none" w:sz="0" w:space="0" w:color="auto"/>
      </w:divBdr>
    </w:div>
    <w:div w:id="1423649479">
      <w:bodyDiv w:val="1"/>
      <w:marLeft w:val="0"/>
      <w:marRight w:val="0"/>
      <w:marTop w:val="0"/>
      <w:marBottom w:val="0"/>
      <w:divBdr>
        <w:top w:val="none" w:sz="0" w:space="0" w:color="auto"/>
        <w:left w:val="none" w:sz="0" w:space="0" w:color="auto"/>
        <w:bottom w:val="none" w:sz="0" w:space="0" w:color="auto"/>
        <w:right w:val="none" w:sz="0" w:space="0" w:color="auto"/>
      </w:divBdr>
    </w:div>
    <w:div w:id="1483159095">
      <w:bodyDiv w:val="1"/>
      <w:marLeft w:val="0"/>
      <w:marRight w:val="0"/>
      <w:marTop w:val="0"/>
      <w:marBottom w:val="0"/>
      <w:divBdr>
        <w:top w:val="none" w:sz="0" w:space="0" w:color="auto"/>
        <w:left w:val="none" w:sz="0" w:space="0" w:color="auto"/>
        <w:bottom w:val="none" w:sz="0" w:space="0" w:color="auto"/>
        <w:right w:val="none" w:sz="0" w:space="0" w:color="auto"/>
      </w:divBdr>
    </w:div>
    <w:div w:id="1548032710">
      <w:bodyDiv w:val="1"/>
      <w:marLeft w:val="0"/>
      <w:marRight w:val="0"/>
      <w:marTop w:val="0"/>
      <w:marBottom w:val="0"/>
      <w:divBdr>
        <w:top w:val="none" w:sz="0" w:space="0" w:color="auto"/>
        <w:left w:val="none" w:sz="0" w:space="0" w:color="auto"/>
        <w:bottom w:val="none" w:sz="0" w:space="0" w:color="auto"/>
        <w:right w:val="none" w:sz="0" w:space="0" w:color="auto"/>
      </w:divBdr>
    </w:div>
    <w:div w:id="1604219350">
      <w:bodyDiv w:val="1"/>
      <w:marLeft w:val="0"/>
      <w:marRight w:val="0"/>
      <w:marTop w:val="0"/>
      <w:marBottom w:val="0"/>
      <w:divBdr>
        <w:top w:val="none" w:sz="0" w:space="0" w:color="auto"/>
        <w:left w:val="none" w:sz="0" w:space="0" w:color="auto"/>
        <w:bottom w:val="none" w:sz="0" w:space="0" w:color="auto"/>
        <w:right w:val="none" w:sz="0" w:space="0" w:color="auto"/>
      </w:divBdr>
    </w:div>
    <w:div w:id="1645161458">
      <w:bodyDiv w:val="1"/>
      <w:marLeft w:val="0"/>
      <w:marRight w:val="0"/>
      <w:marTop w:val="0"/>
      <w:marBottom w:val="0"/>
      <w:divBdr>
        <w:top w:val="none" w:sz="0" w:space="0" w:color="auto"/>
        <w:left w:val="none" w:sz="0" w:space="0" w:color="auto"/>
        <w:bottom w:val="none" w:sz="0" w:space="0" w:color="auto"/>
        <w:right w:val="none" w:sz="0" w:space="0" w:color="auto"/>
      </w:divBdr>
    </w:div>
    <w:div w:id="1678733766">
      <w:bodyDiv w:val="1"/>
      <w:marLeft w:val="0"/>
      <w:marRight w:val="0"/>
      <w:marTop w:val="0"/>
      <w:marBottom w:val="0"/>
      <w:divBdr>
        <w:top w:val="none" w:sz="0" w:space="0" w:color="auto"/>
        <w:left w:val="none" w:sz="0" w:space="0" w:color="auto"/>
        <w:bottom w:val="none" w:sz="0" w:space="0" w:color="auto"/>
        <w:right w:val="none" w:sz="0" w:space="0" w:color="auto"/>
      </w:divBdr>
    </w:div>
    <w:div w:id="1785349185">
      <w:bodyDiv w:val="1"/>
      <w:marLeft w:val="0"/>
      <w:marRight w:val="0"/>
      <w:marTop w:val="0"/>
      <w:marBottom w:val="0"/>
      <w:divBdr>
        <w:top w:val="none" w:sz="0" w:space="0" w:color="auto"/>
        <w:left w:val="none" w:sz="0" w:space="0" w:color="auto"/>
        <w:bottom w:val="none" w:sz="0" w:space="0" w:color="auto"/>
        <w:right w:val="none" w:sz="0" w:space="0" w:color="auto"/>
      </w:divBdr>
    </w:div>
    <w:div w:id="1808010983">
      <w:bodyDiv w:val="1"/>
      <w:marLeft w:val="0"/>
      <w:marRight w:val="0"/>
      <w:marTop w:val="0"/>
      <w:marBottom w:val="0"/>
      <w:divBdr>
        <w:top w:val="none" w:sz="0" w:space="0" w:color="auto"/>
        <w:left w:val="none" w:sz="0" w:space="0" w:color="auto"/>
        <w:bottom w:val="none" w:sz="0" w:space="0" w:color="auto"/>
        <w:right w:val="none" w:sz="0" w:space="0" w:color="auto"/>
      </w:divBdr>
    </w:div>
    <w:div w:id="1847748936">
      <w:bodyDiv w:val="1"/>
      <w:marLeft w:val="0"/>
      <w:marRight w:val="0"/>
      <w:marTop w:val="0"/>
      <w:marBottom w:val="0"/>
      <w:divBdr>
        <w:top w:val="none" w:sz="0" w:space="0" w:color="auto"/>
        <w:left w:val="none" w:sz="0" w:space="0" w:color="auto"/>
        <w:bottom w:val="none" w:sz="0" w:space="0" w:color="auto"/>
        <w:right w:val="none" w:sz="0" w:space="0" w:color="auto"/>
      </w:divBdr>
    </w:div>
    <w:div w:id="1964069372">
      <w:bodyDiv w:val="1"/>
      <w:marLeft w:val="0"/>
      <w:marRight w:val="0"/>
      <w:marTop w:val="0"/>
      <w:marBottom w:val="0"/>
      <w:divBdr>
        <w:top w:val="none" w:sz="0" w:space="0" w:color="auto"/>
        <w:left w:val="none" w:sz="0" w:space="0" w:color="auto"/>
        <w:bottom w:val="none" w:sz="0" w:space="0" w:color="auto"/>
        <w:right w:val="none" w:sz="0" w:space="0" w:color="auto"/>
      </w:divBdr>
    </w:div>
    <w:div w:id="2074697953">
      <w:bodyDiv w:val="1"/>
      <w:marLeft w:val="0"/>
      <w:marRight w:val="0"/>
      <w:marTop w:val="0"/>
      <w:marBottom w:val="0"/>
      <w:divBdr>
        <w:top w:val="none" w:sz="0" w:space="0" w:color="auto"/>
        <w:left w:val="none" w:sz="0" w:space="0" w:color="auto"/>
        <w:bottom w:val="none" w:sz="0" w:space="0" w:color="auto"/>
        <w:right w:val="none" w:sz="0" w:space="0" w:color="auto"/>
      </w:divBdr>
    </w:div>
    <w:div w:id="208105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raion.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11212</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10</cp:revision>
  <cp:lastPrinted>2021-09-22T10:42:00Z</cp:lastPrinted>
  <dcterms:created xsi:type="dcterms:W3CDTF">2025-02-17T02:13:00Z</dcterms:created>
  <dcterms:modified xsi:type="dcterms:W3CDTF">2025-02-21T01:24:00Z</dcterms:modified>
</cp:coreProperties>
</file>