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</w:tblGrid>
      <w:tr w:rsidR="000C6DBB" w:rsidRPr="003C1711" w:rsidTr="000C6DBB">
        <w:tc>
          <w:tcPr>
            <w:tcW w:w="3544" w:type="dxa"/>
          </w:tcPr>
          <w:p w:rsidR="000C6DBB" w:rsidRPr="003C1711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3C1711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0C6DBB" w:rsidRPr="003C1711" w:rsidRDefault="000C6DBB" w:rsidP="003C171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1711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  <w:r w:rsidR="003A3231" w:rsidRPr="003C1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711">
              <w:rPr>
                <w:rFonts w:ascii="Times New Roman" w:hAnsi="Times New Roman" w:cs="Times New Roman"/>
                <w:sz w:val="24"/>
                <w:szCs w:val="24"/>
              </w:rPr>
              <w:t>и условиям формирования</w:t>
            </w:r>
            <w:r w:rsidR="003A3231" w:rsidRPr="003C1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2441" w:rsidRPr="003C1711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3C1711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  <w:r w:rsidR="003C1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711">
              <w:rPr>
                <w:rFonts w:ascii="Times New Roman" w:hAnsi="Times New Roman" w:cs="Times New Roman"/>
                <w:sz w:val="24"/>
                <w:szCs w:val="24"/>
              </w:rPr>
              <w:t xml:space="preserve">в отношении </w:t>
            </w:r>
            <w:r w:rsidR="00652441" w:rsidRPr="003C1711">
              <w:rPr>
                <w:rFonts w:ascii="Times New Roman" w:hAnsi="Times New Roman" w:cs="Times New Roman"/>
                <w:sz w:val="24"/>
                <w:szCs w:val="24"/>
              </w:rPr>
              <w:t>районных муниципальных</w:t>
            </w:r>
            <w:r w:rsidR="003A3231" w:rsidRPr="003C1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711">
              <w:rPr>
                <w:rFonts w:ascii="Times New Roman" w:hAnsi="Times New Roman" w:cs="Times New Roman"/>
                <w:sz w:val="24"/>
                <w:szCs w:val="24"/>
              </w:rPr>
              <w:t>учреждений и финансового</w:t>
            </w:r>
            <w:r w:rsidR="003C1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711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3C1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1711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  <w:r w:rsidR="003C1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2441" w:rsidRPr="003C1711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3C1711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</w:tr>
    </w:tbl>
    <w:p w:rsidR="000C6DBB" w:rsidRPr="003C1711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7101AF" w:rsidRPr="003C1711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C1711">
        <w:rPr>
          <w:rFonts w:ascii="Times New Roman" w:hAnsi="Times New Roman" w:cs="Times New Roman"/>
          <w:sz w:val="24"/>
          <w:szCs w:val="24"/>
        </w:rPr>
        <w:t>Значения</w:t>
      </w:r>
    </w:p>
    <w:p w:rsidR="007101AF" w:rsidRPr="003C1711" w:rsidRDefault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C1711">
        <w:rPr>
          <w:rFonts w:ascii="Times New Roman" w:hAnsi="Times New Roman" w:cs="Times New Roman"/>
          <w:sz w:val="24"/>
          <w:szCs w:val="24"/>
        </w:rPr>
        <w:t>натуральных норм, необходимых для определения базовых</w:t>
      </w:r>
    </w:p>
    <w:p w:rsidR="007101AF" w:rsidRPr="003C1711" w:rsidRDefault="007101AF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3C1711">
        <w:rPr>
          <w:rFonts w:ascii="Times New Roman" w:hAnsi="Times New Roman" w:cs="Times New Roman"/>
          <w:sz w:val="24"/>
          <w:szCs w:val="24"/>
        </w:rPr>
        <w:t xml:space="preserve">нормативов затрат на оказание </w:t>
      </w:r>
      <w:r w:rsidR="00652441" w:rsidRPr="003C1711">
        <w:rPr>
          <w:rFonts w:ascii="Times New Roman" w:hAnsi="Times New Roman" w:cs="Times New Roman"/>
          <w:sz w:val="24"/>
          <w:szCs w:val="24"/>
        </w:rPr>
        <w:t>муниципальных</w:t>
      </w:r>
      <w:r w:rsidRPr="003C1711">
        <w:rPr>
          <w:rFonts w:ascii="Times New Roman" w:hAnsi="Times New Roman" w:cs="Times New Roman"/>
          <w:sz w:val="24"/>
          <w:szCs w:val="24"/>
        </w:rPr>
        <w:t xml:space="preserve"> услуг </w:t>
      </w:r>
    </w:p>
    <w:p w:rsidR="007101AF" w:rsidRPr="003C1711" w:rsidRDefault="007101A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1842"/>
        <w:gridCol w:w="2410"/>
        <w:gridCol w:w="142"/>
        <w:gridCol w:w="1559"/>
        <w:gridCol w:w="1843"/>
      </w:tblGrid>
      <w:tr w:rsidR="00861208" w:rsidRPr="003C1711" w:rsidTr="003C171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3C1711" w:rsidRDefault="00861208" w:rsidP="006524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21"/>
            <w:bookmarkEnd w:id="0"/>
            <w:r w:rsidRPr="003C171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652441" w:rsidRPr="003C171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3C1711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  <w:r w:rsidRPr="003C171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3C1711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22"/>
            <w:bookmarkEnd w:id="1"/>
            <w:r w:rsidRPr="003C1711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  <w:r w:rsidRPr="003C171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endnoteReference w:id="2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3C1711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23"/>
            <w:bookmarkEnd w:id="2"/>
            <w:r w:rsidRPr="003C1711">
              <w:rPr>
                <w:rFonts w:ascii="Times New Roman" w:hAnsi="Times New Roman" w:cs="Times New Roman"/>
                <w:sz w:val="24"/>
                <w:szCs w:val="24"/>
              </w:rPr>
              <w:t>Наименование натуральной нормы</w:t>
            </w:r>
            <w:r w:rsidRPr="003C171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endnoteReference w:id="3"/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3C1711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24"/>
            <w:bookmarkEnd w:id="3"/>
            <w:r w:rsidRPr="003C1711">
              <w:rPr>
                <w:rFonts w:ascii="Times New Roman" w:hAnsi="Times New Roman" w:cs="Times New Roman"/>
                <w:sz w:val="24"/>
                <w:szCs w:val="24"/>
              </w:rPr>
              <w:t>Единица измерения натуральной нормы</w:t>
            </w:r>
            <w:r w:rsidRPr="003C171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3C1711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25"/>
            <w:bookmarkEnd w:id="4"/>
            <w:r w:rsidRPr="003C1711">
              <w:rPr>
                <w:rFonts w:ascii="Times New Roman" w:hAnsi="Times New Roman" w:cs="Times New Roman"/>
                <w:sz w:val="24"/>
                <w:szCs w:val="24"/>
              </w:rPr>
              <w:t>Значение натуральной нормы</w:t>
            </w:r>
            <w:r w:rsidRPr="003C171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endnoteReference w:id="5"/>
            </w:r>
          </w:p>
        </w:tc>
        <w:bookmarkStart w:id="5" w:name="Par26"/>
        <w:bookmarkEnd w:id="5"/>
      </w:tr>
      <w:tr w:rsidR="00861208" w:rsidRPr="003C1711" w:rsidTr="003C171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3C1711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7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3C1711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7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3C1711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7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3C1711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7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3C1711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17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61208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6524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Натуральные нормы, непосредственно связанные с оказанием </w:t>
            </w:r>
            <w:r w:rsidR="00652441"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</w:t>
            </w:r>
          </w:p>
        </w:tc>
      </w:tr>
      <w:tr w:rsidR="00861208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6524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 Работники, непосредственно связанные </w:t>
            </w:r>
            <w:r w:rsidR="00DD12CF"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оказанием </w:t>
            </w:r>
            <w:r w:rsidR="00652441"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</w:t>
            </w:r>
          </w:p>
        </w:tc>
      </w:tr>
      <w:tr w:rsidR="00861208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1208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1208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6524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 Материальные запасы и особо ценное движимое имущество, потребляемые (используемые) в процессе оказания </w:t>
            </w:r>
            <w:r w:rsidR="00652441"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</w:t>
            </w:r>
          </w:p>
        </w:tc>
        <w:bookmarkStart w:id="6" w:name="_GoBack"/>
        <w:bookmarkEnd w:id="6"/>
      </w:tr>
      <w:tr w:rsidR="00861208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1208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1208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0E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1.3. Иные натуральные нормы, непосредственно используемые в процессе оказания </w:t>
            </w:r>
            <w:r w:rsidR="000E4A06"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</w:t>
            </w:r>
          </w:p>
        </w:tc>
      </w:tr>
      <w:tr w:rsidR="00861208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1208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1208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Натуральные нормы на общехозяйственные нужды</w:t>
            </w:r>
          </w:p>
        </w:tc>
      </w:tr>
      <w:tr w:rsidR="00861208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 Коммунальные услуги</w:t>
            </w:r>
          </w:p>
        </w:tc>
      </w:tr>
      <w:tr w:rsidR="00861208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61208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3C171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3C1711" w:rsidRDefault="00861208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BB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0E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 Содержание объектов недвижимого имущества, необходимого для выполнения </w:t>
            </w:r>
            <w:r w:rsidR="000E4A06"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0C6DBB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BB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BB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0E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 Содержание объектов особо ценного движимого имущества, необходимого для выполнения </w:t>
            </w:r>
            <w:r w:rsidR="000E4A06"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</w:t>
            </w:r>
          </w:p>
        </w:tc>
      </w:tr>
      <w:tr w:rsidR="000C6DBB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BB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BB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 Услуги связи</w:t>
            </w:r>
          </w:p>
        </w:tc>
      </w:tr>
      <w:tr w:rsidR="000C6DBB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BB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BB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  Транспортные услуги</w:t>
            </w:r>
          </w:p>
        </w:tc>
      </w:tr>
      <w:tr w:rsidR="000C6DBB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BB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BB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0E4A0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2.6. Работники, которые не принимают непосредственного участия в оказании </w:t>
            </w:r>
            <w:r w:rsidR="000E4A06"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</w:t>
            </w:r>
          </w:p>
        </w:tc>
      </w:tr>
      <w:tr w:rsidR="000C6DBB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BB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BB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 Прочие общехозяйственные нужды</w:t>
            </w:r>
          </w:p>
        </w:tc>
      </w:tr>
      <w:tr w:rsidR="000C6DBB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BB" w:rsidRPr="003C1711" w:rsidTr="003C1711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3C1711" w:rsidRDefault="000C6DBB" w:rsidP="0086120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7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101AF" w:rsidRPr="003C1711" w:rsidRDefault="007101AF" w:rsidP="00D749A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sectPr w:rsidR="007101AF" w:rsidRPr="003C1711" w:rsidSect="00D749AD">
      <w:headerReference w:type="default" r:id="rId8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159" w:rsidRDefault="00424159" w:rsidP="007101AF">
      <w:r>
        <w:separator/>
      </w:r>
    </w:p>
  </w:endnote>
  <w:endnote w:type="continuationSeparator" w:id="0">
    <w:p w:rsidR="00424159" w:rsidRDefault="00424159" w:rsidP="007101AF">
      <w:r>
        <w:continuationSeparator/>
      </w:r>
    </w:p>
  </w:endnote>
  <w:endnote w:id="1">
    <w:p w:rsidR="00861208" w:rsidRPr="003C1711" w:rsidRDefault="00861208" w:rsidP="003C1711">
      <w:pPr>
        <w:widowControl w:val="0"/>
        <w:autoSpaceDE w:val="0"/>
        <w:autoSpaceDN w:val="0"/>
        <w:adjustRightInd w:val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0E79">
        <w:rPr>
          <w:rStyle w:val="a5"/>
          <w:rFonts w:ascii="Times New Roman" w:hAnsi="Times New Roman" w:cs="Times New Roman"/>
          <w:szCs w:val="28"/>
        </w:rPr>
        <w:endnoteRef/>
      </w:r>
      <w:r w:rsidRPr="009F0E79">
        <w:rPr>
          <w:rFonts w:ascii="Times New Roman" w:hAnsi="Times New Roman" w:cs="Times New Roman"/>
          <w:szCs w:val="28"/>
        </w:rPr>
        <w:t> </w:t>
      </w:r>
      <w:r w:rsidRPr="003C17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графе 1 «Наименование </w:t>
      </w:r>
      <w:r w:rsidR="000E4A06" w:rsidRPr="003C1711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3C17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услуги» указывается наименование </w:t>
      </w:r>
      <w:r w:rsidR="000E4A06" w:rsidRPr="003C1711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3C17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услуги, для которой утверждается базовый норматив затрат.</w:t>
      </w:r>
    </w:p>
  </w:endnote>
  <w:endnote w:id="2">
    <w:p w:rsidR="00861208" w:rsidRPr="003C1711" w:rsidRDefault="00861208" w:rsidP="003C1711">
      <w:pPr>
        <w:pStyle w:val="a3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1711">
        <w:rPr>
          <w:rStyle w:val="a5"/>
          <w:rFonts w:ascii="Times New Roman" w:hAnsi="Times New Roman" w:cs="Times New Roman"/>
          <w:color w:val="000000" w:themeColor="text1"/>
          <w:sz w:val="24"/>
          <w:szCs w:val="24"/>
        </w:rPr>
        <w:endnoteRef/>
      </w:r>
      <w:r w:rsidRPr="003C17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В графе 2 «Уникальный номер реестровой записи» указывается уникальный номер реестровой записи </w:t>
      </w:r>
      <w:r w:rsidR="000E4A06" w:rsidRPr="003C1711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3C17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услуги, в соответствии</w:t>
      </w:r>
      <w:r w:rsidR="003C17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C17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утвержденным ведомственным перечнем </w:t>
      </w:r>
      <w:r w:rsidR="000E4A06" w:rsidRPr="003C1711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3C17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 (работ).</w:t>
      </w:r>
    </w:p>
  </w:endnote>
  <w:endnote w:id="3">
    <w:p w:rsidR="00861208" w:rsidRPr="003C1711" w:rsidRDefault="00861208" w:rsidP="003C1711">
      <w:pPr>
        <w:widowControl w:val="0"/>
        <w:autoSpaceDE w:val="0"/>
        <w:autoSpaceDN w:val="0"/>
        <w:adjustRightInd w:val="0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1711">
        <w:rPr>
          <w:rStyle w:val="a5"/>
          <w:rFonts w:ascii="Times New Roman" w:hAnsi="Times New Roman" w:cs="Times New Roman"/>
          <w:color w:val="000000" w:themeColor="text1"/>
          <w:sz w:val="24"/>
          <w:szCs w:val="24"/>
        </w:rPr>
        <w:endnoteRef/>
      </w:r>
      <w:r w:rsidRPr="003C17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 w:rsidR="000E4A06" w:rsidRPr="003C1711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3C17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 w:rsidR="000E4A06" w:rsidRPr="003C1711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3C17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услуги).</w:t>
      </w:r>
    </w:p>
  </w:endnote>
  <w:endnote w:id="4">
    <w:p w:rsidR="00861208" w:rsidRPr="003C1711" w:rsidRDefault="00861208" w:rsidP="003C1711">
      <w:pPr>
        <w:pStyle w:val="a3"/>
        <w:ind w:firstLine="53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C1711">
        <w:rPr>
          <w:rStyle w:val="a5"/>
          <w:rFonts w:ascii="Times New Roman" w:hAnsi="Times New Roman" w:cs="Times New Roman"/>
          <w:color w:val="000000" w:themeColor="text1"/>
          <w:sz w:val="24"/>
          <w:szCs w:val="24"/>
        </w:rPr>
        <w:endnoteRef/>
      </w:r>
      <w:r w:rsidRPr="003C1711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proofErr w:type="gramStart"/>
      <w:r w:rsidRPr="003C1711">
        <w:rPr>
          <w:rFonts w:ascii="Times New Roman" w:hAnsi="Times New Roman" w:cs="Times New Roman"/>
          <w:color w:val="000000" w:themeColor="text1"/>
          <w:sz w:val="24"/>
          <w:szCs w:val="24"/>
        </w:rPr>
        <w:t>В графе 4 «Единица измерения натуральной нормы» указывается единица, используемая для измерения натуральной нормы (единицы, штуки, Гкал, кВт-ч., куб. м, кв. м, комплекты, штатные единицы, часы и другие единицы измерения).</w:t>
      </w:r>
      <w:proofErr w:type="gramEnd"/>
    </w:p>
  </w:endnote>
  <w:endnote w:id="5">
    <w:p w:rsidR="00861208" w:rsidRPr="009F0E79" w:rsidRDefault="00861208" w:rsidP="003C1711">
      <w:pPr>
        <w:widowControl w:val="0"/>
        <w:autoSpaceDE w:val="0"/>
        <w:autoSpaceDN w:val="0"/>
        <w:adjustRightInd w:val="0"/>
        <w:ind w:firstLine="539"/>
        <w:rPr>
          <w:rFonts w:ascii="Times New Roman" w:hAnsi="Times New Roman" w:cs="Times New Roman"/>
          <w:color w:val="000000" w:themeColor="text1"/>
          <w:szCs w:val="28"/>
        </w:rPr>
      </w:pPr>
      <w:r w:rsidRPr="003C1711">
        <w:rPr>
          <w:rStyle w:val="a5"/>
          <w:rFonts w:ascii="Times New Roman" w:hAnsi="Times New Roman" w:cs="Times New Roman"/>
          <w:color w:val="000000" w:themeColor="text1"/>
          <w:sz w:val="24"/>
          <w:szCs w:val="24"/>
        </w:rPr>
        <w:endnoteRef/>
      </w:r>
      <w:r w:rsidRPr="003C17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В графе 5 «Значение натуральной нормы» указываются значения натуральных норм, определенные для </w:t>
      </w:r>
      <w:r w:rsidR="000E4A06" w:rsidRPr="003C1711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3C17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услуги по методу наиболее эффективного учреждения</w:t>
      </w:r>
      <w:r>
        <w:rPr>
          <w:rFonts w:ascii="Times New Roman" w:hAnsi="Times New Roman" w:cs="Times New Roman"/>
          <w:color w:val="000000" w:themeColor="text1"/>
          <w:szCs w:val="2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159" w:rsidRDefault="00424159" w:rsidP="007101AF">
      <w:r>
        <w:separator/>
      </w:r>
    </w:p>
  </w:footnote>
  <w:footnote w:type="continuationSeparator" w:id="0">
    <w:p w:rsidR="00424159" w:rsidRDefault="00424159" w:rsidP="007101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377" w:rsidRDefault="00377377" w:rsidP="00496AB7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7101AF"/>
    <w:rsid w:val="000C6DBB"/>
    <w:rsid w:val="000E4A06"/>
    <w:rsid w:val="00377377"/>
    <w:rsid w:val="003A3231"/>
    <w:rsid w:val="003B0AF3"/>
    <w:rsid w:val="003C1711"/>
    <w:rsid w:val="00424159"/>
    <w:rsid w:val="00496AB7"/>
    <w:rsid w:val="00630AD3"/>
    <w:rsid w:val="00652441"/>
    <w:rsid w:val="006A39FE"/>
    <w:rsid w:val="007101AF"/>
    <w:rsid w:val="00761C0F"/>
    <w:rsid w:val="007C126D"/>
    <w:rsid w:val="00861208"/>
    <w:rsid w:val="009F0E79"/>
    <w:rsid w:val="00A21FA4"/>
    <w:rsid w:val="00A41D30"/>
    <w:rsid w:val="00BF20A8"/>
    <w:rsid w:val="00C054C2"/>
    <w:rsid w:val="00D749AD"/>
    <w:rsid w:val="00DD12CF"/>
    <w:rsid w:val="00E43B56"/>
    <w:rsid w:val="00F61E55"/>
    <w:rsid w:val="00FB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3C7637-BA9A-40FE-ACBF-6503A601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111</cp:lastModifiedBy>
  <cp:revision>10</cp:revision>
  <cp:lastPrinted>2015-09-07T07:59:00Z</cp:lastPrinted>
  <dcterms:created xsi:type="dcterms:W3CDTF">2015-08-06T03:50:00Z</dcterms:created>
  <dcterms:modified xsi:type="dcterms:W3CDTF">2015-09-07T08:00:00Z</dcterms:modified>
</cp:coreProperties>
</file>