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6" w:rsidRPr="00074BD6" w:rsidRDefault="00074BD6" w:rsidP="00074BD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BA5437" wp14:editId="533D9560">
            <wp:simplePos x="0" y="0"/>
            <wp:positionH relativeFrom="column">
              <wp:posOffset>2628900</wp:posOffset>
            </wp:positionH>
            <wp:positionV relativeFrom="paragraph">
              <wp:posOffset>-3810</wp:posOffset>
            </wp:positionV>
            <wp:extent cx="676275" cy="819150"/>
            <wp:effectExtent l="0" t="0" r="0" b="0"/>
            <wp:wrapSquare wrapText="right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18"/>
        </w:rPr>
        <w:br w:type="textWrapping" w:clear="all"/>
      </w:r>
      <w:r w:rsidRPr="00074BD6">
        <w:rPr>
          <w:rFonts w:ascii="Times New Roman" w:hAnsi="Times New Roman" w:cs="Times New Roman"/>
          <w:b/>
          <w:bCs/>
          <w:sz w:val="28"/>
          <w:szCs w:val="36"/>
        </w:rPr>
        <w:t>КРАСНОЯРСКИЙ КРАЙ</w:t>
      </w:r>
    </w:p>
    <w:p w:rsidR="00074BD6" w:rsidRPr="00074BD6" w:rsidRDefault="00074BD6" w:rsidP="0007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D6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074BD6" w:rsidRDefault="00074BD6" w:rsidP="00074BD6">
      <w:pPr>
        <w:pStyle w:val="a5"/>
        <w:suppressAutoHyphens/>
        <w:rPr>
          <w:b/>
          <w:bCs/>
          <w:i w:val="0"/>
          <w:iCs w:val="0"/>
          <w:sz w:val="32"/>
        </w:rPr>
      </w:pPr>
      <w:r w:rsidRPr="00074BD6">
        <w:rPr>
          <w:b/>
          <w:bCs/>
          <w:i w:val="0"/>
          <w:iCs w:val="0"/>
        </w:rPr>
        <w:t>АДМИНИСТРАЦИЯ БЕЛОЯРСКОГО СЕЛЬСОВЕТА</w:t>
      </w:r>
    </w:p>
    <w:p w:rsidR="00074BD6" w:rsidRPr="00DD1263" w:rsidRDefault="00074BD6" w:rsidP="00F90A96">
      <w:pPr>
        <w:tabs>
          <w:tab w:val="right" w:pos="96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A96" w:rsidRPr="00074BD6" w:rsidRDefault="00F90A96" w:rsidP="00F90A96">
      <w:pPr>
        <w:tabs>
          <w:tab w:val="right" w:pos="963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0A96" w:rsidRPr="00DD1263" w:rsidRDefault="00F90A96" w:rsidP="00F90A96">
      <w:pPr>
        <w:tabs>
          <w:tab w:val="right" w:pos="963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A96" w:rsidRPr="00EF1D9C" w:rsidRDefault="00781D2C" w:rsidP="001539E7">
      <w:pPr>
        <w:tabs>
          <w:tab w:val="right" w:pos="9637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2019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      </w:t>
      </w:r>
      <w:r w:rsidR="001539E7" w:rsidRPr="00EF1D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 </w:t>
      </w:r>
      <w:r w:rsidR="001539E7" w:rsidRPr="00EF1D9C">
        <w:rPr>
          <w:rFonts w:ascii="Times New Roman" w:hAnsi="Times New Roman" w:cs="Times New Roman"/>
          <w:sz w:val="24"/>
          <w:szCs w:val="24"/>
        </w:rPr>
        <w:t>№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104-П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90A96" w:rsidRPr="00EF1D9C" w:rsidRDefault="00F90A96" w:rsidP="00F90A9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0A96" w:rsidRPr="00EF1D9C" w:rsidRDefault="00F90A96" w:rsidP="00F90A9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0CA1" w:rsidRPr="00EF1D9C" w:rsidRDefault="00F90A96" w:rsidP="00F90A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 xml:space="preserve"> В соответствии с п.1 ст.160.1 Бюджетного кодекса Российской Федерации, руководствуясь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Федерации,</w:t>
      </w:r>
      <w:r w:rsidR="001E0CA1" w:rsidRPr="00EF1D9C">
        <w:rPr>
          <w:rFonts w:ascii="Times New Roman" w:hAnsi="Times New Roman" w:cs="Times New Roman"/>
          <w:sz w:val="24"/>
          <w:szCs w:val="24"/>
        </w:rPr>
        <w:t xml:space="preserve"> руководствуясь статьями 18,</w:t>
      </w:r>
      <w:r w:rsidR="00C56BEC"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="001E0CA1" w:rsidRPr="00EF1D9C">
        <w:rPr>
          <w:rFonts w:ascii="Times New Roman" w:hAnsi="Times New Roman" w:cs="Times New Roman"/>
          <w:sz w:val="24"/>
          <w:szCs w:val="24"/>
        </w:rPr>
        <w:t xml:space="preserve">31 Устава Белоярского сельсовета </w:t>
      </w:r>
      <w:r w:rsidR="009E5226"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="001E0CA1" w:rsidRPr="00EF1D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90A96" w:rsidRPr="00EF1D9C" w:rsidRDefault="00F90A96" w:rsidP="00F90A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 xml:space="preserve"> 1. Утвердить методику прогнозирования поступлений доходов в бюджет </w:t>
      </w:r>
      <w:r w:rsidR="00C854C2" w:rsidRPr="00EF1D9C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C422F1" w:rsidRPr="00EF1D9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C422F1" w:rsidRPr="00EF1D9C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422F1" w:rsidRPr="00EF1D9C">
        <w:rPr>
          <w:rFonts w:ascii="Times New Roman" w:hAnsi="Times New Roman" w:cs="Times New Roman"/>
          <w:sz w:val="24"/>
          <w:szCs w:val="24"/>
        </w:rPr>
        <w:t xml:space="preserve"> района Красноярского </w:t>
      </w:r>
      <w:proofErr w:type="gramStart"/>
      <w:r w:rsidR="00C422F1" w:rsidRPr="00EF1D9C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="00C422F1"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Pr="00EF1D9C">
        <w:rPr>
          <w:rFonts w:ascii="Times New Roman" w:hAnsi="Times New Roman" w:cs="Times New Roman"/>
          <w:sz w:val="24"/>
          <w:szCs w:val="24"/>
        </w:rPr>
        <w:t xml:space="preserve"> главным администратором </w:t>
      </w:r>
      <w:proofErr w:type="gramStart"/>
      <w:r w:rsidRPr="00EF1D9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F1D9C">
        <w:rPr>
          <w:rFonts w:ascii="Times New Roman" w:hAnsi="Times New Roman" w:cs="Times New Roman"/>
          <w:sz w:val="24"/>
          <w:szCs w:val="24"/>
        </w:rPr>
        <w:t xml:space="preserve"> является администраци</w:t>
      </w:r>
      <w:r w:rsidR="00291E21" w:rsidRPr="00EF1D9C">
        <w:rPr>
          <w:rFonts w:ascii="Times New Roman" w:hAnsi="Times New Roman" w:cs="Times New Roman"/>
          <w:sz w:val="24"/>
          <w:szCs w:val="24"/>
        </w:rPr>
        <w:t>я</w:t>
      </w:r>
      <w:r w:rsidR="00CE3E3C"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="00C854C2" w:rsidRPr="00EF1D9C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C422F1" w:rsidRPr="00EF1D9C">
        <w:rPr>
          <w:rFonts w:ascii="Times New Roman" w:hAnsi="Times New Roman" w:cs="Times New Roman"/>
          <w:sz w:val="24"/>
          <w:szCs w:val="24"/>
        </w:rPr>
        <w:t>сельского совета</w:t>
      </w:r>
      <w:r w:rsidRPr="00EF1D9C">
        <w:rPr>
          <w:rFonts w:ascii="Times New Roman" w:hAnsi="Times New Roman" w:cs="Times New Roman"/>
          <w:sz w:val="24"/>
          <w:szCs w:val="24"/>
        </w:rPr>
        <w:t xml:space="preserve">,  согласно приложению к настоящему </w:t>
      </w:r>
      <w:r w:rsidR="00C854C2" w:rsidRPr="00EF1D9C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C854C2" w:rsidRPr="00EF1D9C" w:rsidRDefault="00F90A96" w:rsidP="00F90A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C854C2" w:rsidRPr="00EF1D9C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="00C854C2" w:rsidRPr="00EF1D9C">
        <w:rPr>
          <w:rFonts w:ascii="Times New Roman" w:hAnsi="Times New Roman" w:cs="Times New Roman"/>
          <w:sz w:val="24"/>
          <w:szCs w:val="24"/>
        </w:rPr>
        <w:t xml:space="preserve">администрации Белоярского сельского совета </w:t>
      </w:r>
      <w:proofErr w:type="spellStart"/>
      <w:r w:rsidR="00C854C2" w:rsidRPr="00EF1D9C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854C2" w:rsidRPr="00EF1D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74BD6" w:rsidRPr="00EF1D9C">
        <w:rPr>
          <w:rFonts w:ascii="Times New Roman" w:hAnsi="Times New Roman" w:cs="Times New Roman"/>
          <w:sz w:val="24"/>
          <w:szCs w:val="24"/>
        </w:rPr>
        <w:t xml:space="preserve"> Красноярского края  </w:t>
      </w:r>
      <w:r w:rsidR="00C854C2" w:rsidRPr="00EF1D9C">
        <w:rPr>
          <w:rFonts w:ascii="Times New Roman" w:hAnsi="Times New Roman" w:cs="Times New Roman"/>
          <w:sz w:val="24"/>
          <w:szCs w:val="24"/>
        </w:rPr>
        <w:t xml:space="preserve">№ 77-П от </w:t>
      </w:r>
      <w:r w:rsidR="00074BD6" w:rsidRPr="00EF1D9C">
        <w:rPr>
          <w:rFonts w:ascii="Times New Roman" w:hAnsi="Times New Roman" w:cs="Times New Roman"/>
          <w:sz w:val="24"/>
          <w:szCs w:val="24"/>
        </w:rPr>
        <w:t>03.10.2016</w:t>
      </w:r>
    </w:p>
    <w:p w:rsidR="00F90A96" w:rsidRPr="00EF1D9C" w:rsidRDefault="00C854C2" w:rsidP="00F90A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 xml:space="preserve"> 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90A96" w:rsidRPr="00EF1D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0A96" w:rsidRPr="00EF1D9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74BD6" w:rsidRPr="00EF1D9C">
        <w:rPr>
          <w:rFonts w:ascii="Times New Roman" w:hAnsi="Times New Roman" w:cs="Times New Roman"/>
          <w:sz w:val="24"/>
          <w:szCs w:val="24"/>
        </w:rPr>
        <w:t>постановления</w:t>
      </w:r>
      <w:r w:rsidR="00F90A96" w:rsidRPr="00EF1D9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90A96" w:rsidRPr="00EF1D9C" w:rsidRDefault="00F90A96" w:rsidP="00F90A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 xml:space="preserve">4. </w:t>
      </w:r>
      <w:r w:rsidR="00074BD6" w:rsidRPr="00EF1D9C">
        <w:rPr>
          <w:rFonts w:ascii="Times New Roman" w:hAnsi="Times New Roman" w:cs="Times New Roman"/>
          <w:sz w:val="24"/>
          <w:szCs w:val="24"/>
        </w:rPr>
        <w:t>Постановление</w:t>
      </w:r>
      <w:r w:rsidRPr="00EF1D9C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</w:t>
      </w:r>
      <w:r w:rsidR="00EF1D9C" w:rsidRPr="00EF1D9C">
        <w:rPr>
          <w:rFonts w:ascii="Times New Roman" w:hAnsi="Times New Roman" w:cs="Times New Roman"/>
          <w:sz w:val="24"/>
          <w:szCs w:val="24"/>
        </w:rPr>
        <w:t>его официального опубликования  в информационном листе «Белоярские Вести»,</w:t>
      </w:r>
      <w:r w:rsidR="00EF1D9C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EF1D9C" w:rsidRPr="00EF1D9C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EF1D9C">
        <w:rPr>
          <w:rFonts w:ascii="Times New Roman" w:hAnsi="Times New Roman" w:cs="Times New Roman"/>
          <w:sz w:val="24"/>
          <w:szCs w:val="24"/>
        </w:rPr>
        <w:t>ю</w:t>
      </w:r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муниципального образования </w:t>
      </w:r>
      <w:proofErr w:type="spellStart"/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>Ачинский</w:t>
      </w:r>
      <w:proofErr w:type="spellEnd"/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(</w:t>
      </w:r>
      <w:r w:rsidR="00EF1D9C" w:rsidRPr="00EF1D9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ach</w:t>
      </w:r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="00EF1D9C" w:rsidRPr="00EF1D9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rajon</w:t>
      </w:r>
      <w:proofErr w:type="spellEnd"/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EF1D9C" w:rsidRPr="00EF1D9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EF1D9C" w:rsidRP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применяется к </w:t>
      </w:r>
      <w:proofErr w:type="gramStart"/>
      <w:r w:rsid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правоотношениям</w:t>
      </w:r>
      <w:proofErr w:type="gramEnd"/>
      <w:r w:rsidR="00EF1D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возникающим с 01.01.2020 года </w:t>
      </w:r>
    </w:p>
    <w:p w:rsidR="00F90A96" w:rsidRPr="00EF1D9C" w:rsidRDefault="00F90A96" w:rsidP="00F90A96">
      <w:pPr>
        <w:tabs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BD6" w:rsidRPr="00EF1D9C" w:rsidRDefault="00074BD6" w:rsidP="00F90A96">
      <w:pPr>
        <w:tabs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90A96" w:rsidRDefault="00074BD6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1D9C">
        <w:rPr>
          <w:rFonts w:ascii="Times New Roman" w:hAnsi="Times New Roman" w:cs="Times New Roman"/>
          <w:sz w:val="24"/>
          <w:szCs w:val="24"/>
        </w:rPr>
        <w:t>Глава Белоярского сельсовета                                                      В.В. Кириков</w:t>
      </w:r>
    </w:p>
    <w:p w:rsidR="00EF1D9C" w:rsidRDefault="00EF1D9C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D9C" w:rsidRDefault="00EF1D9C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D9C" w:rsidRDefault="00EF1D9C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D9C" w:rsidRDefault="00EF1D9C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1D9C" w:rsidRPr="00EF1D9C" w:rsidRDefault="00EF1D9C" w:rsidP="00F90A96">
      <w:pPr>
        <w:tabs>
          <w:tab w:val="left" w:pos="709"/>
          <w:tab w:val="right" w:pos="9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D6" w:rsidRDefault="00074BD6" w:rsidP="006F06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06F7" w:rsidRDefault="009E7D35" w:rsidP="006F06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7D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06F7">
        <w:rPr>
          <w:rFonts w:ascii="Times New Roman" w:hAnsi="Times New Roman" w:cs="Times New Roman"/>
          <w:sz w:val="28"/>
          <w:szCs w:val="28"/>
        </w:rPr>
        <w:t>1</w:t>
      </w:r>
    </w:p>
    <w:p w:rsidR="00074BD6" w:rsidRDefault="009E7D35" w:rsidP="006F06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7D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074BD6" w:rsidRDefault="0002361C" w:rsidP="006F06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</w:t>
      </w:r>
      <w:r w:rsidR="00074BD6">
        <w:rPr>
          <w:rFonts w:ascii="Times New Roman" w:hAnsi="Times New Roman" w:cs="Times New Roman"/>
          <w:sz w:val="28"/>
          <w:szCs w:val="28"/>
        </w:rPr>
        <w:t xml:space="preserve"> </w:t>
      </w:r>
      <w:r w:rsidR="009E7D35">
        <w:rPr>
          <w:rFonts w:ascii="Times New Roman" w:hAnsi="Times New Roman" w:cs="Times New Roman"/>
          <w:sz w:val="28"/>
          <w:szCs w:val="28"/>
        </w:rPr>
        <w:t>сельсовета</w:t>
      </w:r>
    </w:p>
    <w:p w:rsidR="009E7D35" w:rsidRPr="009E7D35" w:rsidRDefault="009E7D35" w:rsidP="006F06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7D35">
        <w:rPr>
          <w:rFonts w:ascii="Times New Roman" w:hAnsi="Times New Roman" w:cs="Times New Roman"/>
          <w:sz w:val="28"/>
          <w:szCs w:val="28"/>
        </w:rPr>
        <w:t xml:space="preserve"> от </w:t>
      </w:r>
      <w:r w:rsidR="00781D2C">
        <w:rPr>
          <w:rFonts w:ascii="Times New Roman" w:hAnsi="Times New Roman" w:cs="Times New Roman"/>
          <w:sz w:val="28"/>
          <w:szCs w:val="28"/>
        </w:rPr>
        <w:t>23</w:t>
      </w:r>
      <w:r w:rsidRPr="009E7D35">
        <w:rPr>
          <w:rFonts w:ascii="Times New Roman" w:hAnsi="Times New Roman" w:cs="Times New Roman"/>
          <w:sz w:val="28"/>
          <w:szCs w:val="28"/>
        </w:rPr>
        <w:t>.1</w:t>
      </w:r>
      <w:r w:rsidR="0002361C">
        <w:rPr>
          <w:rFonts w:ascii="Times New Roman" w:hAnsi="Times New Roman" w:cs="Times New Roman"/>
          <w:sz w:val="28"/>
          <w:szCs w:val="28"/>
        </w:rPr>
        <w:t>2</w:t>
      </w:r>
      <w:r w:rsidRPr="009E7D35">
        <w:rPr>
          <w:rFonts w:ascii="Times New Roman" w:hAnsi="Times New Roman" w:cs="Times New Roman"/>
          <w:sz w:val="28"/>
          <w:szCs w:val="28"/>
        </w:rPr>
        <w:t xml:space="preserve">.2019 г.   № </w:t>
      </w:r>
      <w:r w:rsidR="00781D2C">
        <w:rPr>
          <w:rFonts w:ascii="Times New Roman" w:hAnsi="Times New Roman" w:cs="Times New Roman"/>
          <w:sz w:val="28"/>
          <w:szCs w:val="28"/>
        </w:rPr>
        <w:t>1</w:t>
      </w:r>
      <w:r w:rsidR="0002361C">
        <w:rPr>
          <w:rFonts w:ascii="Times New Roman" w:hAnsi="Times New Roman" w:cs="Times New Roman"/>
          <w:sz w:val="28"/>
          <w:szCs w:val="28"/>
        </w:rPr>
        <w:t>0</w:t>
      </w:r>
      <w:r w:rsidR="00781D2C">
        <w:rPr>
          <w:rFonts w:ascii="Times New Roman" w:hAnsi="Times New Roman" w:cs="Times New Roman"/>
          <w:sz w:val="28"/>
          <w:szCs w:val="28"/>
        </w:rPr>
        <w:t>4</w:t>
      </w:r>
      <w:r w:rsidR="0002361C">
        <w:rPr>
          <w:rFonts w:ascii="Times New Roman" w:hAnsi="Times New Roman" w:cs="Times New Roman"/>
          <w:sz w:val="28"/>
          <w:szCs w:val="28"/>
        </w:rPr>
        <w:t>-П</w:t>
      </w:r>
    </w:p>
    <w:p w:rsidR="009E7D35" w:rsidRPr="009E7D35" w:rsidRDefault="009E7D35" w:rsidP="009E7D3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D35" w:rsidRPr="009E7D35" w:rsidRDefault="009E7D35" w:rsidP="009E7D3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1E21" w:rsidRPr="00291E21" w:rsidRDefault="00291E21" w:rsidP="00291E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Методика</w:t>
      </w:r>
    </w:p>
    <w:p w:rsidR="00291E21" w:rsidRPr="00291E21" w:rsidRDefault="00291E21" w:rsidP="00291E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91E21">
        <w:rPr>
          <w:rFonts w:ascii="Times New Roman" w:eastAsia="Calibri" w:hAnsi="Times New Roman" w:cs="Times New Roman"/>
          <w:b/>
          <w:sz w:val="28"/>
          <w:lang w:eastAsia="en-US"/>
        </w:rPr>
        <w:t xml:space="preserve">прогнозирования поступлений доходов в бюджет, главным администратором которых является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администрация </w:t>
      </w:r>
      <w:r w:rsidR="0002361C">
        <w:rPr>
          <w:rFonts w:ascii="Times New Roman" w:eastAsia="Calibri" w:hAnsi="Times New Roman" w:cs="Times New Roman"/>
          <w:b/>
          <w:sz w:val="28"/>
          <w:lang w:eastAsia="en-US"/>
        </w:rPr>
        <w:t>Белоярского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сельсовета </w:t>
      </w:r>
      <w:proofErr w:type="spellStart"/>
      <w:r w:rsidRPr="00291E21">
        <w:rPr>
          <w:rFonts w:ascii="Times New Roman" w:eastAsia="Calibri" w:hAnsi="Times New Roman" w:cs="Times New Roman"/>
          <w:b/>
          <w:sz w:val="28"/>
          <w:lang w:eastAsia="en-US"/>
        </w:rPr>
        <w:t>Ачинского</w:t>
      </w:r>
      <w:proofErr w:type="spellEnd"/>
      <w:r w:rsidRPr="00291E21">
        <w:rPr>
          <w:rFonts w:ascii="Times New Roman" w:eastAsia="Calibri" w:hAnsi="Times New Roman" w:cs="Times New Roman"/>
          <w:b/>
          <w:sz w:val="28"/>
          <w:lang w:eastAsia="en-US"/>
        </w:rPr>
        <w:t xml:space="preserve"> района</w:t>
      </w:r>
    </w:p>
    <w:p w:rsidR="00291E21" w:rsidRPr="00291E21" w:rsidRDefault="00291E21" w:rsidP="00291E2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91E21" w:rsidRPr="00291E21" w:rsidRDefault="00291E21" w:rsidP="00153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291E21" w:rsidRPr="00291E21" w:rsidRDefault="00291E21" w:rsidP="001539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1E21" w:rsidRPr="00291E21" w:rsidRDefault="00291E21" w:rsidP="001539E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 Методика прогнозирования поступлений доходов в  бюджет, главным администратором которых является  администрация </w:t>
      </w:r>
      <w:r w:rsidR="0002361C">
        <w:rPr>
          <w:rFonts w:ascii="Times New Roman" w:hAnsi="Times New Roman" w:cs="Times New Roman"/>
          <w:sz w:val="28"/>
          <w:szCs w:val="28"/>
        </w:rPr>
        <w:t>Белоярского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</w:t>
      </w:r>
      <w:proofErr w:type="spellStart"/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Ачинского</w:t>
      </w:r>
      <w:proofErr w:type="spellEnd"/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(далее –</w:t>
      </w:r>
      <w:r w:rsidR="009E5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сельсовет),   применяется при планировании доходов </w:t>
      </w:r>
      <w:r w:rsidR="0002361C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бюджета на текущий финансовый год, очередной финансовый год и плановый период.</w:t>
      </w:r>
    </w:p>
    <w:p w:rsidR="00291E21" w:rsidRPr="00291E21" w:rsidRDefault="00291E21" w:rsidP="00291E2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Прогнозирование доходов осуществляется в соответствии с действующим бюджетным законодательством Российской Федерации, нормативно правовыми актами Красноярского края и  Ачинского района.</w:t>
      </w:r>
    </w:p>
    <w:p w:rsidR="00291E21" w:rsidRPr="00291E21" w:rsidRDefault="00291E21" w:rsidP="00291E2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Расчеты прогноза доходов производятся в соответствии со следующими документами и показателями:</w:t>
      </w:r>
    </w:p>
    <w:p w:rsidR="00291E21" w:rsidRPr="00291E21" w:rsidRDefault="00291E21" w:rsidP="00291E21">
      <w:pPr>
        <w:tabs>
          <w:tab w:val="left" w:pos="142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прогноз социально-экономического развития </w:t>
      </w:r>
      <w:r w:rsidR="0002361C">
        <w:rPr>
          <w:rFonts w:ascii="Times New Roman" w:hAnsi="Times New Roman" w:cs="Times New Roman"/>
          <w:sz w:val="28"/>
          <w:szCs w:val="28"/>
        </w:rPr>
        <w:t>Белоярского</w:t>
      </w:r>
      <w:r w:rsidR="0002361C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02361C" w:rsidRPr="00291E2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  <w:proofErr w:type="spellStart"/>
      <w:r w:rsidRPr="0002361C">
        <w:rPr>
          <w:rFonts w:ascii="Times New Roman" w:eastAsia="Calibri" w:hAnsi="Times New Roman" w:cs="Times New Roman"/>
          <w:sz w:val="28"/>
          <w:szCs w:val="28"/>
          <w:lang w:eastAsia="en-US"/>
        </w:rPr>
        <w:t>Ачинского</w:t>
      </w:r>
      <w:proofErr w:type="spellEnd"/>
      <w:r w:rsidRPr="00023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291E21" w:rsidRPr="00291E21" w:rsidRDefault="00291E21" w:rsidP="00291E21">
      <w:p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 основные направления бюджетной политики </w:t>
      </w:r>
      <w:r w:rsidR="0002361C">
        <w:rPr>
          <w:rFonts w:ascii="Times New Roman" w:hAnsi="Times New Roman" w:cs="Times New Roman"/>
          <w:sz w:val="28"/>
          <w:szCs w:val="28"/>
        </w:rPr>
        <w:t>Белоярского</w:t>
      </w:r>
      <w:r w:rsidR="0002361C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91E21" w:rsidRPr="00291E21" w:rsidRDefault="00291E21" w:rsidP="00291E21">
      <w:p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</w:t>
      </w:r>
      <w:r w:rsidR="009E5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бюджетная отчетность </w:t>
      </w:r>
      <w:r w:rsidR="0002361C">
        <w:rPr>
          <w:rFonts w:ascii="Times New Roman" w:hAnsi="Times New Roman" w:cs="Times New Roman"/>
          <w:sz w:val="28"/>
          <w:szCs w:val="28"/>
        </w:rPr>
        <w:t>Белоярского</w:t>
      </w:r>
      <w:r w:rsidR="0002361C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91E21" w:rsidRDefault="009E50F5" w:rsidP="00291E21">
      <w:p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91E21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1E21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поступлений платежей в бюджет </w:t>
      </w:r>
      <w:r w:rsidR="0002361C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291E21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текущем финансовом году.</w:t>
      </w:r>
    </w:p>
    <w:p w:rsidR="009E5226" w:rsidRPr="00291E21" w:rsidRDefault="009E5226" w:rsidP="00291E21">
      <w:p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E21" w:rsidRPr="00291E21" w:rsidRDefault="00291E21" w:rsidP="00291E21">
      <w:pPr>
        <w:tabs>
          <w:tab w:val="left" w:pos="993"/>
        </w:tabs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Характеристика методов расчета поступлений доходов</w:t>
      </w:r>
    </w:p>
    <w:p w:rsidR="00291E21" w:rsidRPr="00291E21" w:rsidRDefault="00291E21" w:rsidP="00291E21">
      <w:pPr>
        <w:tabs>
          <w:tab w:val="left" w:pos="993"/>
        </w:tabs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1E21" w:rsidRPr="00291E21" w:rsidRDefault="00291E21" w:rsidP="00291E21">
      <w:pPr>
        <w:tabs>
          <w:tab w:val="left" w:pos="993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 прогнозировании доходов, главным администратором которых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02361C">
        <w:rPr>
          <w:rFonts w:ascii="Times New Roman" w:hAnsi="Times New Roman" w:cs="Times New Roman"/>
          <w:sz w:val="28"/>
          <w:szCs w:val="28"/>
        </w:rPr>
        <w:t>Белоярского</w:t>
      </w:r>
      <w:r w:rsidR="0002361C"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>, используются следующие методы прогнозирования:</w:t>
      </w:r>
    </w:p>
    <w:p w:rsidR="00291E21" w:rsidRPr="00291E21" w:rsidRDefault="00291E21" w:rsidP="00291E21">
      <w:pPr>
        <w:tabs>
          <w:tab w:val="left" w:pos="993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а) метод усреднения, основанный на расчете усредненных годовых объемов доходов не менее чем за 3 года или за весь период поступления данного вида доходов в случае, если он не превышает 3 года;</w:t>
      </w:r>
    </w:p>
    <w:p w:rsidR="0002361C" w:rsidRDefault="00291E21" w:rsidP="0002361C">
      <w:pPr>
        <w:tabs>
          <w:tab w:val="left" w:pos="993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б) метод прямого расчета, основанный на непосредственном использовании прогнозных значений, определяющих прогнозный объем поступления прогнозируемого вида доходов;</w:t>
      </w:r>
    </w:p>
    <w:p w:rsidR="00291E21" w:rsidRPr="00291E21" w:rsidRDefault="00291E21" w:rsidP="0002361C">
      <w:pPr>
        <w:tabs>
          <w:tab w:val="left" w:pos="993"/>
        </w:tabs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в) метод прогнозирования с учетом фактического поступления (применяется при отсутствии необходимых исходных данных), основывается на оценке поступлений доходов в текущем финансовом году.</w:t>
      </w:r>
    </w:p>
    <w:p w:rsidR="00291E21" w:rsidRDefault="00291E21" w:rsidP="00291E21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1E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Описание фактического </w:t>
      </w:r>
      <w:proofErr w:type="gramStart"/>
      <w:r w:rsidRPr="00291E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алгоритма расчета прогнозируемого объема поступлений доходов</w:t>
      </w:r>
      <w:proofErr w:type="gramEnd"/>
    </w:p>
    <w:p w:rsidR="009E50F5" w:rsidRPr="00291E21" w:rsidRDefault="009E50F5" w:rsidP="00291E21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16C9" w:rsidRPr="000A7001" w:rsidRDefault="009E5226" w:rsidP="004216C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6C9">
        <w:rPr>
          <w:rFonts w:ascii="Times New Roman" w:hAnsi="Times New Roman" w:cs="Times New Roman"/>
          <w:sz w:val="28"/>
          <w:szCs w:val="28"/>
        </w:rPr>
        <w:t>.1</w:t>
      </w:r>
      <w:r w:rsidR="00773F80">
        <w:rPr>
          <w:rFonts w:ascii="Times New Roman" w:hAnsi="Times New Roman" w:cs="Times New Roman"/>
          <w:sz w:val="28"/>
          <w:szCs w:val="28"/>
        </w:rPr>
        <w:t>.</w:t>
      </w:r>
      <w:r w:rsidR="004216C9">
        <w:rPr>
          <w:rFonts w:ascii="Times New Roman" w:hAnsi="Times New Roman" w:cs="Times New Roman"/>
          <w:sz w:val="28"/>
          <w:szCs w:val="28"/>
        </w:rPr>
        <w:tab/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</w:r>
      <w:r w:rsidR="00333F87">
        <w:rPr>
          <w:rFonts w:ascii="Times New Roman" w:hAnsi="Times New Roman" w:cs="Times New Roman"/>
          <w:sz w:val="28"/>
          <w:szCs w:val="28"/>
        </w:rPr>
        <w:t>,</w:t>
      </w:r>
      <w:r w:rsidR="004216C9">
        <w:rPr>
          <w:rFonts w:ascii="Times New Roman" w:hAnsi="Times New Roman" w:cs="Times New Roman"/>
          <w:sz w:val="28"/>
          <w:szCs w:val="28"/>
        </w:rPr>
        <w:t xml:space="preserve"> </w:t>
      </w:r>
      <w:r w:rsidR="00333F87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 </w:t>
      </w:r>
      <w:r w:rsidR="009E50F5" w:rsidRPr="009E50F5">
        <w:rPr>
          <w:rFonts w:ascii="Times New Roman" w:hAnsi="Times New Roman" w:cs="Times New Roman"/>
          <w:b/>
          <w:sz w:val="28"/>
          <w:szCs w:val="28"/>
        </w:rPr>
        <w:t>802</w:t>
      </w:r>
      <w:r w:rsidR="004216C9" w:rsidRPr="000A7001">
        <w:rPr>
          <w:rFonts w:ascii="Times New Roman" w:hAnsi="Times New Roman" w:cs="Times New Roman"/>
          <w:b/>
          <w:sz w:val="28"/>
          <w:szCs w:val="28"/>
        </w:rPr>
        <w:t xml:space="preserve"> 1 08 04020 01 </w:t>
      </w:r>
      <w:r w:rsidR="00760916">
        <w:rPr>
          <w:rFonts w:ascii="Times New Roman" w:hAnsi="Times New Roman" w:cs="Times New Roman"/>
          <w:b/>
          <w:sz w:val="28"/>
          <w:szCs w:val="28"/>
        </w:rPr>
        <w:t>0</w:t>
      </w:r>
      <w:r w:rsidR="004216C9" w:rsidRPr="000A7001">
        <w:rPr>
          <w:rFonts w:ascii="Times New Roman" w:hAnsi="Times New Roman" w:cs="Times New Roman"/>
          <w:b/>
          <w:sz w:val="28"/>
          <w:szCs w:val="28"/>
        </w:rPr>
        <w:t>000 110.</w:t>
      </w:r>
    </w:p>
    <w:p w:rsidR="000568AD" w:rsidRPr="00F22F28" w:rsidRDefault="000568AD" w:rsidP="00056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поступлений госпошлины</w:t>
      </w:r>
      <w:r w:rsidRPr="00F22F28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22F28">
        <w:rPr>
          <w:rFonts w:ascii="Times New Roman" w:hAnsi="Times New Roman" w:cs="Times New Roman"/>
          <w:sz w:val="28"/>
          <w:szCs w:val="28"/>
        </w:rPr>
        <w:t xml:space="preserve"> рассчитывается с применением метода усреднения по следующей формуле:</w:t>
      </w:r>
    </w:p>
    <w:p w:rsidR="000568AD" w:rsidRPr="00F22F28" w:rsidRDefault="000568AD" w:rsidP="00AF0D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096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F22F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096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F22F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28">
        <w:rPr>
          <w:rFonts w:ascii="Times New Roman" w:hAnsi="Times New Roman" w:cs="Times New Roman"/>
          <w:sz w:val="28"/>
          <w:szCs w:val="28"/>
        </w:rPr>
        <w:t>где:</w:t>
      </w:r>
    </w:p>
    <w:p w:rsidR="000568AD" w:rsidRDefault="000568AD" w:rsidP="00AF0D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 xml:space="preserve"> – прогнозное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госпошлины </w:t>
      </w:r>
      <w:r w:rsidRPr="00F22F28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22F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68AD" w:rsidRPr="00F22F28" w:rsidRDefault="000568AD" w:rsidP="00AF0D03">
      <w:pPr>
        <w:pStyle w:val="ConsPlusNormal"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Дгп</w:t>
      </w:r>
      <w:proofErr w:type="spellEnd"/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6B3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A0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7A0C10">
        <w:rPr>
          <w:rFonts w:ascii="Times New Roman" w:hAnsi="Times New Roman" w:cs="Times New Roman"/>
          <w:sz w:val="28"/>
          <w:szCs w:val="28"/>
        </w:rPr>
        <w:t xml:space="preserve">) – объем поступлений </w:t>
      </w:r>
      <w:r>
        <w:rPr>
          <w:rFonts w:ascii="Times New Roman" w:hAnsi="Times New Roman" w:cs="Times New Roman"/>
          <w:sz w:val="28"/>
          <w:szCs w:val="28"/>
        </w:rPr>
        <w:t>госпошлины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-1),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-2) финансовом году;</w:t>
      </w:r>
    </w:p>
    <w:p w:rsidR="000568AD" w:rsidRDefault="000568AD" w:rsidP="00AF0D03">
      <w:pPr>
        <w:pStyle w:val="ConsPlusNormal"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2F28">
        <w:rPr>
          <w:rFonts w:ascii="Times New Roman" w:hAnsi="Times New Roman" w:cs="Times New Roman"/>
          <w:sz w:val="28"/>
          <w:szCs w:val="28"/>
        </w:rPr>
        <w:t>Д</w:t>
      </w:r>
      <w:r w:rsidR="00B75BE6">
        <w:rPr>
          <w:rFonts w:ascii="Times New Roman" w:hAnsi="Times New Roman" w:cs="Times New Roman"/>
          <w:sz w:val="28"/>
          <w:szCs w:val="28"/>
        </w:rPr>
        <w:t>гп</w:t>
      </w:r>
      <w:proofErr w:type="gramStart"/>
      <w:r w:rsidRPr="00F22F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2F28">
        <w:rPr>
          <w:rFonts w:ascii="Times New Roman" w:hAnsi="Times New Roman" w:cs="Times New Roman"/>
          <w:sz w:val="28"/>
          <w:szCs w:val="28"/>
        </w:rPr>
        <w:t>..</w:t>
      </w:r>
      <w:r w:rsidRPr="00084D9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22F28">
        <w:rPr>
          <w:rFonts w:ascii="Times New Roman" w:hAnsi="Times New Roman" w:cs="Times New Roman"/>
          <w:sz w:val="28"/>
          <w:szCs w:val="28"/>
        </w:rPr>
        <w:t xml:space="preserve"> – </w:t>
      </w:r>
      <w:r w:rsidRPr="007A0C10">
        <w:rPr>
          <w:rFonts w:ascii="Times New Roman" w:hAnsi="Times New Roman" w:cs="Times New Roman"/>
          <w:sz w:val="28"/>
          <w:szCs w:val="28"/>
        </w:rPr>
        <w:t>удв</w:t>
      </w:r>
      <w:r>
        <w:rPr>
          <w:rFonts w:ascii="Times New Roman" w:hAnsi="Times New Roman" w:cs="Times New Roman"/>
          <w:sz w:val="28"/>
          <w:szCs w:val="28"/>
        </w:rPr>
        <w:t xml:space="preserve">оенный объем поступлений </w:t>
      </w:r>
      <w:r w:rsidRPr="007A0C10">
        <w:rPr>
          <w:rFonts w:ascii="Times New Roman" w:hAnsi="Times New Roman" w:cs="Times New Roman"/>
          <w:sz w:val="28"/>
          <w:szCs w:val="28"/>
        </w:rPr>
        <w:t xml:space="preserve"> </w:t>
      </w:r>
      <w:r w:rsidR="00B75BE6">
        <w:rPr>
          <w:rFonts w:ascii="Times New Roman" w:hAnsi="Times New Roman" w:cs="Times New Roman"/>
          <w:sz w:val="28"/>
          <w:szCs w:val="28"/>
        </w:rPr>
        <w:t>госпошлины</w:t>
      </w:r>
      <w:r w:rsidR="00B75BE6"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 w:rsidR="00B75BE6">
        <w:rPr>
          <w:rFonts w:ascii="Times New Roman" w:hAnsi="Times New Roman" w:cs="Times New Roman"/>
          <w:sz w:val="28"/>
          <w:szCs w:val="28"/>
        </w:rPr>
        <w:t xml:space="preserve"> </w:t>
      </w:r>
      <w:r w:rsidR="00B75BE6" w:rsidRPr="007A0C1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75BE6">
        <w:rPr>
          <w:rFonts w:ascii="Times New Roman" w:hAnsi="Times New Roman" w:cs="Times New Roman"/>
          <w:sz w:val="28"/>
          <w:szCs w:val="28"/>
        </w:rPr>
        <w:t>поселения в</w:t>
      </w:r>
      <w:r w:rsidR="00B75BE6" w:rsidRPr="007A0C10"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C10">
        <w:rPr>
          <w:rFonts w:ascii="Times New Roman" w:hAnsi="Times New Roman" w:cs="Times New Roman"/>
          <w:sz w:val="28"/>
          <w:szCs w:val="28"/>
        </w:rPr>
        <w:t xml:space="preserve"> полугодии текущего финансового года.</w:t>
      </w:r>
    </w:p>
    <w:p w:rsidR="002B18A3" w:rsidRDefault="002B18A3" w:rsidP="000568AD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632" w:rsidRPr="00437BC4" w:rsidRDefault="00522632" w:rsidP="0020411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3C3" w:rsidRPr="00C823C3" w:rsidRDefault="009E5226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3C3" w:rsidRPr="00C82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3F80">
        <w:rPr>
          <w:rFonts w:ascii="Times New Roman" w:hAnsi="Times New Roman" w:cs="Times New Roman"/>
          <w:sz w:val="28"/>
          <w:szCs w:val="28"/>
        </w:rPr>
        <w:t>.</w:t>
      </w:r>
      <w:r w:rsidR="00C823C3" w:rsidRPr="00C823C3">
        <w:rPr>
          <w:rFonts w:ascii="Times New Roman" w:hAnsi="Times New Roman" w:cs="Times New Roman"/>
          <w:sz w:val="28"/>
          <w:szCs w:val="28"/>
        </w:rPr>
        <w:tab/>
        <w:t xml:space="preserve">Прочие доходы от компенсации затрат бюджетов </w:t>
      </w:r>
      <w:r w:rsidR="00C823C3">
        <w:rPr>
          <w:rFonts w:ascii="Times New Roman" w:hAnsi="Times New Roman" w:cs="Times New Roman"/>
          <w:sz w:val="28"/>
          <w:szCs w:val="28"/>
        </w:rPr>
        <w:t>поселений</w:t>
      </w:r>
      <w:r w:rsidR="00C823C3" w:rsidRPr="00C823C3">
        <w:rPr>
          <w:rFonts w:ascii="Times New Roman" w:hAnsi="Times New Roman" w:cs="Times New Roman"/>
          <w:sz w:val="28"/>
          <w:szCs w:val="28"/>
        </w:rPr>
        <w:t xml:space="preserve">, код доходов бюджетной классификации </w:t>
      </w:r>
      <w:r w:rsidR="00760916" w:rsidRPr="00760916">
        <w:rPr>
          <w:rFonts w:ascii="Times New Roman" w:hAnsi="Times New Roman" w:cs="Times New Roman"/>
          <w:b/>
          <w:sz w:val="28"/>
          <w:szCs w:val="28"/>
        </w:rPr>
        <w:t>802</w:t>
      </w:r>
      <w:r w:rsidR="00C823C3" w:rsidRPr="000A7001">
        <w:rPr>
          <w:rFonts w:ascii="Times New Roman" w:hAnsi="Times New Roman" w:cs="Times New Roman"/>
          <w:b/>
          <w:sz w:val="28"/>
          <w:szCs w:val="28"/>
        </w:rPr>
        <w:t xml:space="preserve"> 1 13 02</w:t>
      </w:r>
      <w:r w:rsidR="00760916">
        <w:rPr>
          <w:rFonts w:ascii="Times New Roman" w:hAnsi="Times New Roman" w:cs="Times New Roman"/>
          <w:b/>
          <w:sz w:val="28"/>
          <w:szCs w:val="28"/>
        </w:rPr>
        <w:t>06</w:t>
      </w:r>
      <w:r w:rsidR="00C823C3" w:rsidRPr="000A7001">
        <w:rPr>
          <w:rFonts w:ascii="Times New Roman" w:hAnsi="Times New Roman" w:cs="Times New Roman"/>
          <w:b/>
          <w:sz w:val="28"/>
          <w:szCs w:val="28"/>
        </w:rPr>
        <w:t>5 10 0000 130.</w:t>
      </w:r>
    </w:p>
    <w:p w:rsidR="00C823C3" w:rsidRPr="00991979" w:rsidRDefault="00C823C3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9"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по прочим доходам от</w:t>
      </w:r>
      <w:r w:rsidRPr="00991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979">
        <w:rPr>
          <w:rFonts w:ascii="Times New Roman" w:hAnsi="Times New Roman" w:cs="Times New Roman"/>
          <w:sz w:val="28"/>
          <w:szCs w:val="28"/>
        </w:rPr>
        <w:t xml:space="preserve">компенсации затрат бюджетов </w:t>
      </w:r>
      <w:r w:rsidR="000A2F05">
        <w:rPr>
          <w:rFonts w:ascii="Times New Roman" w:hAnsi="Times New Roman" w:cs="Times New Roman"/>
          <w:sz w:val="28"/>
          <w:szCs w:val="28"/>
        </w:rPr>
        <w:t>поселений</w:t>
      </w:r>
      <w:r w:rsidRPr="00991979">
        <w:rPr>
          <w:rFonts w:ascii="Times New Roman" w:hAnsi="Times New Roman" w:cs="Times New Roman"/>
          <w:sz w:val="28"/>
          <w:szCs w:val="28"/>
        </w:rPr>
        <w:t xml:space="preserve"> используется метод усреднения. Расчет осуществляется на основании усреднения годовых объемов поступлений прочих доходов от компенсации затрат бюджетов муниципальных районов за последние три года, по формуле</w:t>
      </w:r>
    </w:p>
    <w:p w:rsidR="00C823C3" w:rsidRPr="00991979" w:rsidRDefault="00C823C3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C3" w:rsidRPr="00FF7C2A" w:rsidRDefault="00B21A1C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C2A">
        <w:rPr>
          <w:rFonts w:ascii="Times New Roman" w:hAnsi="Times New Roman" w:cs="Times New Roman"/>
          <w:sz w:val="28"/>
          <w:szCs w:val="28"/>
        </w:rPr>
        <w:t>Д</w:t>
      </w:r>
      <w:r w:rsidRPr="00FF7C2A">
        <w:rPr>
          <w:rFonts w:ascii="Times New Roman" w:hAnsi="Times New Roman" w:cs="Times New Roman"/>
          <w:sz w:val="28"/>
          <w:szCs w:val="28"/>
          <w:vertAlign w:val="subscript"/>
        </w:rPr>
        <w:t>КЗ</w:t>
      </w:r>
      <w:r w:rsidR="00C823C3" w:rsidRPr="00FF7C2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F7C2A">
        <w:rPr>
          <w:rFonts w:ascii="Times New Roman" w:hAnsi="Times New Roman" w:cs="Times New Roman"/>
          <w:sz w:val="28"/>
          <w:szCs w:val="28"/>
        </w:rPr>
        <w:t>Дкз</w:t>
      </w:r>
      <w:proofErr w:type="spellEnd"/>
      <w:r w:rsidRPr="00FF7C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FF7C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F7C2A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="00C823C3" w:rsidRPr="00FF7C2A">
        <w:rPr>
          <w:rFonts w:ascii="Times New Roman" w:hAnsi="Times New Roman" w:cs="Times New Roman"/>
          <w:sz w:val="28"/>
          <w:szCs w:val="28"/>
        </w:rPr>
        <w:t xml:space="preserve"> +</w:t>
      </w:r>
      <w:r w:rsidRPr="00FF7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C2A">
        <w:rPr>
          <w:rFonts w:ascii="Times New Roman" w:hAnsi="Times New Roman" w:cs="Times New Roman"/>
          <w:sz w:val="28"/>
          <w:szCs w:val="28"/>
        </w:rPr>
        <w:t>Дкз</w:t>
      </w:r>
      <w:proofErr w:type="spellEnd"/>
      <w:r w:rsidRPr="00FF7C2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FF7C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F7C2A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="00C823C3" w:rsidRPr="00FF7C2A">
        <w:rPr>
          <w:rFonts w:ascii="Times New Roman" w:hAnsi="Times New Roman" w:cs="Times New Roman"/>
          <w:sz w:val="28"/>
          <w:szCs w:val="28"/>
        </w:rPr>
        <w:t xml:space="preserve"> +</w:t>
      </w:r>
      <w:r w:rsidRPr="00FF7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C2A">
        <w:rPr>
          <w:rFonts w:ascii="Times New Roman" w:hAnsi="Times New Roman" w:cs="Times New Roman"/>
          <w:sz w:val="28"/>
          <w:szCs w:val="28"/>
        </w:rPr>
        <w:t>Дкз</w:t>
      </w:r>
      <w:proofErr w:type="spellEnd"/>
      <w:r w:rsidRPr="00FF7C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823C3" w:rsidRPr="00FF7C2A">
        <w:rPr>
          <w:rFonts w:ascii="Times New Roman" w:hAnsi="Times New Roman" w:cs="Times New Roman"/>
          <w:sz w:val="28"/>
          <w:szCs w:val="28"/>
        </w:rPr>
        <w:t xml:space="preserve">)/3, </w:t>
      </w:r>
    </w:p>
    <w:p w:rsidR="00C823C3" w:rsidRPr="00991979" w:rsidRDefault="00C823C3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C3" w:rsidRPr="00991979" w:rsidRDefault="00C823C3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9">
        <w:rPr>
          <w:rFonts w:ascii="Times New Roman" w:hAnsi="Times New Roman" w:cs="Times New Roman"/>
          <w:sz w:val="28"/>
          <w:szCs w:val="28"/>
        </w:rPr>
        <w:t>где:</w:t>
      </w:r>
    </w:p>
    <w:p w:rsidR="00C823C3" w:rsidRPr="00991979" w:rsidRDefault="00AC6309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1A1C">
        <w:rPr>
          <w:rFonts w:ascii="Times New Roman" w:hAnsi="Times New Roman" w:cs="Times New Roman"/>
          <w:sz w:val="28"/>
          <w:szCs w:val="28"/>
          <w:vertAlign w:val="subscript"/>
        </w:rPr>
        <w:t>КЗ</w:t>
      </w:r>
      <w:r w:rsidR="00C823C3" w:rsidRPr="00991979">
        <w:rPr>
          <w:rFonts w:ascii="Times New Roman" w:hAnsi="Times New Roman" w:cs="Times New Roman"/>
          <w:sz w:val="28"/>
          <w:szCs w:val="28"/>
        </w:rPr>
        <w:t xml:space="preserve"> – прогнозная сумма поступлений в бюджет </w:t>
      </w:r>
      <w:r w:rsidR="00ED42BD">
        <w:rPr>
          <w:rFonts w:ascii="Times New Roman" w:hAnsi="Times New Roman" w:cs="Times New Roman"/>
          <w:sz w:val="28"/>
          <w:szCs w:val="28"/>
        </w:rPr>
        <w:t>поселения</w:t>
      </w:r>
      <w:r w:rsidR="00C823C3" w:rsidRPr="00991979">
        <w:rPr>
          <w:rFonts w:ascii="Times New Roman" w:hAnsi="Times New Roman" w:cs="Times New Roman"/>
          <w:sz w:val="28"/>
          <w:szCs w:val="28"/>
        </w:rPr>
        <w:t xml:space="preserve"> прочих доходов от компенсации затрат бюджетов </w:t>
      </w:r>
      <w:r w:rsidR="00CA3ECF">
        <w:rPr>
          <w:rFonts w:ascii="Times New Roman" w:hAnsi="Times New Roman" w:cs="Times New Roman"/>
          <w:sz w:val="28"/>
          <w:szCs w:val="28"/>
        </w:rPr>
        <w:t>поселений</w:t>
      </w:r>
      <w:r w:rsidR="00C823C3" w:rsidRPr="00991979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в плановом периоде;</w:t>
      </w:r>
    </w:p>
    <w:p w:rsidR="00AC6309" w:rsidRDefault="00AC6309" w:rsidP="00C8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Дкз</w:t>
      </w:r>
      <w:proofErr w:type="spellEnd"/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6B3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A0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7A0C10">
        <w:rPr>
          <w:rFonts w:ascii="Times New Roman" w:hAnsi="Times New Roman" w:cs="Times New Roman"/>
          <w:sz w:val="28"/>
          <w:szCs w:val="28"/>
        </w:rPr>
        <w:t>)</w:t>
      </w:r>
      <w:r w:rsidRPr="00AC630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823C3" w:rsidRPr="00991979">
        <w:rPr>
          <w:rFonts w:ascii="Times New Roman" w:hAnsi="Times New Roman" w:cs="Times New Roman"/>
          <w:sz w:val="28"/>
          <w:szCs w:val="28"/>
        </w:rPr>
        <w:t xml:space="preserve"> – </w:t>
      </w:r>
      <w:r w:rsidRPr="007A0C10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доходов от компенсации затрат 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-1),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-2) финансовом году</w:t>
      </w:r>
      <w:r w:rsidR="00ED42BD">
        <w:rPr>
          <w:rFonts w:ascii="Times New Roman" w:hAnsi="Times New Roman" w:cs="Times New Roman"/>
          <w:sz w:val="28"/>
          <w:szCs w:val="28"/>
        </w:rPr>
        <w:t>;</w:t>
      </w:r>
      <w:r w:rsidRPr="00991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7D35" w:rsidRDefault="00E5314A" w:rsidP="00AC7FA8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6309">
        <w:rPr>
          <w:rFonts w:ascii="Times New Roman" w:hAnsi="Times New Roman" w:cs="Times New Roman"/>
          <w:sz w:val="28"/>
          <w:szCs w:val="28"/>
        </w:rPr>
        <w:t>Дкз</w:t>
      </w:r>
      <w:proofErr w:type="spellEnd"/>
      <w:r w:rsidR="00AC6309" w:rsidRPr="00B21A1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AC6309" w:rsidRPr="00B21A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AC6309" w:rsidRPr="00B21A1C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C823C3" w:rsidRPr="00991979">
        <w:rPr>
          <w:rFonts w:ascii="Times New Roman" w:hAnsi="Times New Roman" w:cs="Times New Roman"/>
          <w:sz w:val="28"/>
          <w:szCs w:val="28"/>
        </w:rPr>
        <w:t xml:space="preserve"> –</w:t>
      </w:r>
      <w:r w:rsidR="00AC6309" w:rsidRPr="00AC6309">
        <w:rPr>
          <w:rFonts w:ascii="Times New Roman" w:hAnsi="Times New Roman" w:cs="Times New Roman"/>
          <w:sz w:val="28"/>
          <w:szCs w:val="28"/>
        </w:rPr>
        <w:t xml:space="preserve"> </w:t>
      </w:r>
      <w:r w:rsidR="00AC6309" w:rsidRPr="007A0C10">
        <w:rPr>
          <w:rFonts w:ascii="Times New Roman" w:hAnsi="Times New Roman" w:cs="Times New Roman"/>
          <w:sz w:val="28"/>
          <w:szCs w:val="28"/>
        </w:rPr>
        <w:t>удв</w:t>
      </w:r>
      <w:r w:rsidR="00AC6309">
        <w:rPr>
          <w:rFonts w:ascii="Times New Roman" w:hAnsi="Times New Roman" w:cs="Times New Roman"/>
          <w:sz w:val="28"/>
          <w:szCs w:val="28"/>
        </w:rPr>
        <w:t xml:space="preserve">оенный объем поступлений </w:t>
      </w:r>
      <w:r w:rsidR="00E77671">
        <w:rPr>
          <w:rFonts w:ascii="Times New Roman" w:hAnsi="Times New Roman" w:cs="Times New Roman"/>
          <w:sz w:val="28"/>
          <w:szCs w:val="28"/>
        </w:rPr>
        <w:t xml:space="preserve">от компенсации затрат </w:t>
      </w:r>
      <w:r w:rsidR="00E77671" w:rsidRPr="007A0C10">
        <w:rPr>
          <w:rFonts w:ascii="Times New Roman" w:hAnsi="Times New Roman" w:cs="Times New Roman"/>
          <w:sz w:val="28"/>
          <w:szCs w:val="28"/>
        </w:rPr>
        <w:t xml:space="preserve"> </w:t>
      </w:r>
      <w:r w:rsidR="00AC6309" w:rsidRPr="007A0C10">
        <w:rPr>
          <w:rFonts w:ascii="Times New Roman" w:hAnsi="Times New Roman" w:cs="Times New Roman"/>
          <w:sz w:val="28"/>
          <w:szCs w:val="28"/>
        </w:rPr>
        <w:t>бюджет</w:t>
      </w:r>
      <w:r w:rsidR="00E7767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C6309" w:rsidRPr="007A0C10">
        <w:rPr>
          <w:rFonts w:ascii="Times New Roman" w:hAnsi="Times New Roman" w:cs="Times New Roman"/>
          <w:sz w:val="28"/>
          <w:szCs w:val="28"/>
        </w:rPr>
        <w:t xml:space="preserve">  в </w:t>
      </w:r>
      <w:r w:rsidR="00AC6309" w:rsidRPr="007A0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6309" w:rsidRPr="007A0C10">
        <w:rPr>
          <w:rFonts w:ascii="Times New Roman" w:hAnsi="Times New Roman" w:cs="Times New Roman"/>
          <w:sz w:val="28"/>
          <w:szCs w:val="28"/>
        </w:rPr>
        <w:t xml:space="preserve"> полугодии текущего финансового года.</w:t>
      </w:r>
    </w:p>
    <w:p w:rsidR="00773F80" w:rsidRDefault="00773F80" w:rsidP="00AC7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AF0D03" w:rsidRDefault="00AF0D03" w:rsidP="00AC7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2A24C0" w:rsidRPr="002B18A3" w:rsidRDefault="00AF0D03" w:rsidP="0022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226">
        <w:rPr>
          <w:rFonts w:ascii="Times New Roman" w:hAnsi="Times New Roman" w:cs="Times New Roman"/>
          <w:sz w:val="28"/>
          <w:szCs w:val="28"/>
        </w:rPr>
        <w:t>3</w:t>
      </w:r>
      <w:r w:rsidRPr="00AF0D03">
        <w:rPr>
          <w:rFonts w:ascii="Times New Roman" w:hAnsi="Times New Roman" w:cs="Times New Roman"/>
          <w:sz w:val="28"/>
          <w:szCs w:val="28"/>
        </w:rPr>
        <w:t>.</w:t>
      </w:r>
      <w:r w:rsidR="009E5226">
        <w:rPr>
          <w:rFonts w:ascii="Times New Roman" w:hAnsi="Times New Roman" w:cs="Times New Roman"/>
          <w:sz w:val="28"/>
          <w:szCs w:val="28"/>
        </w:rPr>
        <w:t>3</w:t>
      </w:r>
      <w:r w:rsidRPr="00AF0D03">
        <w:rPr>
          <w:rFonts w:ascii="Times New Roman" w:hAnsi="Times New Roman" w:cs="Times New Roman"/>
          <w:sz w:val="28"/>
          <w:szCs w:val="28"/>
        </w:rPr>
        <w:t>.</w:t>
      </w:r>
      <w:r w:rsidR="003F56A5" w:rsidRPr="003F56A5">
        <w:t xml:space="preserve"> </w:t>
      </w:r>
      <w:r w:rsidR="003F56A5">
        <w:tab/>
      </w:r>
      <w:proofErr w:type="gramStart"/>
      <w:r w:rsidR="003F56A5" w:rsidRPr="003F56A5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3F56A5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</w:t>
      </w:r>
      <w:r w:rsidR="00760916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3F56A5" w:rsidRPr="00310C4E">
        <w:rPr>
          <w:rFonts w:ascii="Times New Roman" w:hAnsi="Times New Roman" w:cs="Times New Roman"/>
          <w:b/>
          <w:sz w:val="28"/>
          <w:szCs w:val="28"/>
        </w:rPr>
        <w:t xml:space="preserve"> 1 14 02053 10 0000 410</w:t>
      </w:r>
      <w:r w:rsidR="002A24C0" w:rsidRPr="002A24C0">
        <w:rPr>
          <w:rFonts w:ascii="Times New Roman" w:hAnsi="Times New Roman"/>
          <w:sz w:val="28"/>
          <w:szCs w:val="28"/>
        </w:rPr>
        <w:t xml:space="preserve"> </w:t>
      </w:r>
      <w:r w:rsidR="002A24C0" w:rsidRPr="002B18A3">
        <w:rPr>
          <w:rFonts w:ascii="Times New Roman" w:hAnsi="Times New Roman"/>
          <w:sz w:val="28"/>
          <w:szCs w:val="28"/>
        </w:rPr>
        <w:t>рассчитываются методом прямого расчета по следующей формуле:</w:t>
      </w:r>
      <w:proofErr w:type="gramEnd"/>
    </w:p>
    <w:p w:rsidR="002A24C0" w:rsidRDefault="002A24C0" w:rsidP="002A24C0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4C0">
        <w:rPr>
          <w:rFonts w:ascii="Times New Roman" w:hAnsi="Times New Roman" w:cs="Times New Roman"/>
          <w:sz w:val="28"/>
          <w:szCs w:val="28"/>
          <w:vertAlign w:val="subscript"/>
        </w:rPr>
        <w:t>РИ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24C0" w:rsidRDefault="002A24C0" w:rsidP="002A24C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Д</w:t>
      </w:r>
      <w:r w:rsidRPr="002A24C0">
        <w:rPr>
          <w:rFonts w:ascii="Times New Roman" w:hAnsi="Times New Roman" w:cs="Times New Roman"/>
          <w:sz w:val="28"/>
          <w:szCs w:val="28"/>
          <w:vertAlign w:val="subscript"/>
        </w:rPr>
        <w:t>РИ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4C0">
        <w:rPr>
          <w:rFonts w:ascii="Times New Roman" w:hAnsi="Times New Roman" w:cs="Times New Roman"/>
          <w:sz w:val="28"/>
          <w:szCs w:val="28"/>
        </w:rPr>
        <w:t>доходы от ре</w:t>
      </w:r>
      <w:r>
        <w:rPr>
          <w:rFonts w:ascii="Times New Roman" w:hAnsi="Times New Roman" w:cs="Times New Roman"/>
          <w:sz w:val="28"/>
          <w:szCs w:val="28"/>
        </w:rPr>
        <w:t>ализации имущества, находящегося в собственности поселения;</w:t>
      </w:r>
    </w:p>
    <w:p w:rsidR="002A24C0" w:rsidRDefault="005B02FF" w:rsidP="005D7006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прогнозный план приватизации имущества, находящегося в собственности поселений.</w:t>
      </w:r>
    </w:p>
    <w:p w:rsidR="002A24C0" w:rsidRDefault="002A24C0" w:rsidP="002A24C0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7853" w:rsidRPr="00D07853" w:rsidRDefault="009E5226" w:rsidP="002A24C0">
      <w:pPr>
        <w:pStyle w:val="ConsPlusNormal"/>
        <w:tabs>
          <w:tab w:val="left" w:pos="142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3F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ab/>
      </w:r>
      <w:r w:rsidR="00D07853" w:rsidRPr="00D07853">
        <w:rPr>
          <w:rFonts w:ascii="Times New Roman" w:eastAsia="Times New Roman" w:hAnsi="Times New Roman" w:cs="Times New Roman"/>
          <w:sz w:val="28"/>
          <w:szCs w:val="28"/>
        </w:rPr>
        <w:t>Поступления от денежных взысканий (штрафов), санкций, возмещение ущерба</w:t>
      </w:r>
      <w:r w:rsidR="009B5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853" w:rsidRPr="00D07853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proofErr w:type="gramStart"/>
      <w:r w:rsidR="00D07853" w:rsidRPr="00D0785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07853" w:rsidRDefault="00D07853" w:rsidP="002A24C0">
      <w:pPr>
        <w:pStyle w:val="ConsPlusNormal"/>
        <w:tabs>
          <w:tab w:val="left" w:pos="142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>трафы, неустойки, пени, уплаченные в случае просрочки испол</w:t>
      </w:r>
      <w:r w:rsidR="002A24C0">
        <w:rPr>
          <w:rFonts w:ascii="Times New Roman" w:eastAsia="Times New Roman" w:hAnsi="Times New Roman" w:cs="Times New Roman"/>
          <w:sz w:val="28"/>
          <w:szCs w:val="28"/>
        </w:rPr>
        <w:t>нения поставщиком (подрядчиком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>) обязательств, предусмотренных муниципальным контрактом, заключенным муниципальным органом, казенным учреждением муниципального района, код бюджетной классификации</w:t>
      </w:r>
      <w:r w:rsidR="0078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01" w:rsidRPr="000A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C4E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0A7001" w:rsidRPr="001F1E9B">
        <w:rPr>
          <w:rFonts w:ascii="Times New Roman" w:eastAsia="Times New Roman" w:hAnsi="Times New Roman" w:cs="Times New Roman"/>
          <w:b/>
          <w:sz w:val="28"/>
          <w:szCs w:val="28"/>
        </w:rPr>
        <w:t xml:space="preserve"> 1 16 070</w:t>
      </w:r>
      <w:r w:rsidR="00310C4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A7001" w:rsidRPr="001F1E9B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310C4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A7001" w:rsidRPr="001F1E9B">
        <w:rPr>
          <w:rFonts w:ascii="Times New Roman" w:eastAsia="Times New Roman" w:hAnsi="Times New Roman" w:cs="Times New Roman"/>
          <w:b/>
          <w:sz w:val="28"/>
          <w:szCs w:val="28"/>
        </w:rPr>
        <w:t>0 0000 140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C7FA8" w:rsidRPr="00AC7FA8" w:rsidRDefault="00D07853" w:rsidP="002A24C0">
      <w:pPr>
        <w:pStyle w:val="ConsPlusNormal"/>
        <w:tabs>
          <w:tab w:val="left" w:pos="142"/>
        </w:tabs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078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7FA8">
        <w:rPr>
          <w:rFonts w:ascii="Times New Roman" w:eastAsia="Times New Roman" w:hAnsi="Times New Roman" w:cs="Times New Roman"/>
          <w:sz w:val="28"/>
          <w:szCs w:val="28"/>
        </w:rPr>
        <w:t>дминистративные штрафы, установленные законами субъектов Российской Федерации об административных правонарушениях, за  нарушение муниципальных правовых актов, код бюджетной классификации</w:t>
      </w:r>
      <w:r w:rsidR="00781D2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C7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C4E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AC7FA8" w:rsidRPr="00AC7FA8">
        <w:rPr>
          <w:rFonts w:ascii="Times New Roman" w:eastAsia="Times New Roman" w:hAnsi="Times New Roman" w:cs="Times New Roman"/>
          <w:b/>
          <w:sz w:val="28"/>
          <w:szCs w:val="28"/>
        </w:rPr>
        <w:t> 1 16  02020 02 0000 140</w:t>
      </w:r>
      <w:r w:rsidR="00AC7F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A7001" w:rsidRPr="00F22F28" w:rsidRDefault="00AC7FA8" w:rsidP="00AC7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7001" w:rsidRPr="00F22F28">
        <w:rPr>
          <w:rFonts w:ascii="Times New Roman" w:hAnsi="Times New Roman" w:cs="Times New Roman"/>
          <w:sz w:val="28"/>
          <w:szCs w:val="28"/>
        </w:rPr>
        <w:t xml:space="preserve">рогноз поступлений </w:t>
      </w:r>
      <w:r w:rsidR="009B5542">
        <w:rPr>
          <w:rFonts w:ascii="Times New Roman" w:hAnsi="Times New Roman" w:cs="Times New Roman"/>
          <w:sz w:val="28"/>
          <w:szCs w:val="28"/>
        </w:rPr>
        <w:t>по данному виду доходов</w:t>
      </w:r>
      <w:r w:rsidR="000A7001" w:rsidRPr="00F22F28">
        <w:rPr>
          <w:rFonts w:ascii="Times New Roman" w:hAnsi="Times New Roman" w:cs="Times New Roman"/>
          <w:sz w:val="28"/>
          <w:szCs w:val="28"/>
        </w:rPr>
        <w:t xml:space="preserve"> рассчитывается с применением метода усреднения по следующей формуле:</w:t>
      </w:r>
    </w:p>
    <w:p w:rsidR="000A7001" w:rsidRPr="00F22F28" w:rsidRDefault="000A7001" w:rsidP="000A7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096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F22F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096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F22F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Дш</w:t>
      </w:r>
      <w:r w:rsidRPr="000965A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F28">
        <w:rPr>
          <w:rFonts w:ascii="Times New Roman" w:hAnsi="Times New Roman" w:cs="Times New Roman"/>
          <w:sz w:val="28"/>
          <w:szCs w:val="28"/>
        </w:rPr>
        <w:t>где:</w:t>
      </w:r>
    </w:p>
    <w:p w:rsidR="000A7001" w:rsidRDefault="000A7001" w:rsidP="000A7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F28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F22F28">
        <w:rPr>
          <w:rFonts w:ascii="Times New Roman" w:hAnsi="Times New Roman" w:cs="Times New Roman"/>
          <w:sz w:val="28"/>
          <w:szCs w:val="28"/>
        </w:rPr>
        <w:t xml:space="preserve"> – прогнозное поступление доходов от денежных взысканий (штрафов), санкций, возмещений ущерба в бюджет </w:t>
      </w:r>
      <w:r w:rsidR="00E7041B">
        <w:rPr>
          <w:rFonts w:ascii="Times New Roman" w:hAnsi="Times New Roman" w:cs="Times New Roman"/>
          <w:sz w:val="28"/>
          <w:szCs w:val="28"/>
        </w:rPr>
        <w:t>поселения</w:t>
      </w:r>
      <w:r w:rsidRPr="00F22F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7001" w:rsidRPr="00F22F28" w:rsidRDefault="000A7001" w:rsidP="000A700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6B3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B3C4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A0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7A0C10">
        <w:rPr>
          <w:rFonts w:ascii="Times New Roman" w:hAnsi="Times New Roman" w:cs="Times New Roman"/>
          <w:sz w:val="28"/>
          <w:szCs w:val="28"/>
        </w:rPr>
        <w:t xml:space="preserve">) – объем поступлений </w:t>
      </w:r>
      <w:r>
        <w:rPr>
          <w:rFonts w:ascii="Times New Roman" w:hAnsi="Times New Roman" w:cs="Times New Roman"/>
          <w:sz w:val="28"/>
          <w:szCs w:val="28"/>
        </w:rPr>
        <w:t>штрафов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бюджет</w:t>
      </w:r>
      <w:r w:rsidR="00E704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 в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-1),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-2) финансовом году;</w:t>
      </w:r>
    </w:p>
    <w:p w:rsidR="000A7001" w:rsidRPr="007A0C10" w:rsidRDefault="000A7001" w:rsidP="000A700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F28">
        <w:rPr>
          <w:rFonts w:ascii="Times New Roman" w:hAnsi="Times New Roman" w:cs="Times New Roman"/>
          <w:sz w:val="28"/>
          <w:szCs w:val="28"/>
        </w:rPr>
        <w:t>Дш</w:t>
      </w:r>
      <w:proofErr w:type="gramStart"/>
      <w:r w:rsidRPr="00F22F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2F28">
        <w:rPr>
          <w:rFonts w:ascii="Times New Roman" w:hAnsi="Times New Roman" w:cs="Times New Roman"/>
          <w:sz w:val="28"/>
          <w:szCs w:val="28"/>
        </w:rPr>
        <w:t>..</w:t>
      </w:r>
      <w:r w:rsidRPr="00084D9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22F28">
        <w:rPr>
          <w:rFonts w:ascii="Times New Roman" w:hAnsi="Times New Roman" w:cs="Times New Roman"/>
          <w:sz w:val="28"/>
          <w:szCs w:val="28"/>
        </w:rPr>
        <w:t xml:space="preserve"> – </w:t>
      </w:r>
      <w:r w:rsidRPr="007A0C10">
        <w:rPr>
          <w:rFonts w:ascii="Times New Roman" w:hAnsi="Times New Roman" w:cs="Times New Roman"/>
          <w:sz w:val="28"/>
          <w:szCs w:val="28"/>
        </w:rPr>
        <w:t>удв</w:t>
      </w:r>
      <w:r>
        <w:rPr>
          <w:rFonts w:ascii="Times New Roman" w:hAnsi="Times New Roman" w:cs="Times New Roman"/>
          <w:sz w:val="28"/>
          <w:szCs w:val="28"/>
        </w:rPr>
        <w:t xml:space="preserve">оенный объем поступлений штрафов </w:t>
      </w:r>
      <w:r w:rsidRPr="007A0C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бюджет</w:t>
      </w:r>
      <w:r w:rsidR="00E704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7041B" w:rsidRPr="00E7041B">
        <w:rPr>
          <w:rFonts w:ascii="Times New Roman" w:hAnsi="Times New Roman" w:cs="Times New Roman"/>
          <w:sz w:val="28"/>
          <w:szCs w:val="28"/>
        </w:rPr>
        <w:t xml:space="preserve"> </w:t>
      </w:r>
      <w:r w:rsidR="00E7041B">
        <w:rPr>
          <w:rFonts w:ascii="Times New Roman" w:hAnsi="Times New Roman" w:cs="Times New Roman"/>
          <w:sz w:val="28"/>
          <w:szCs w:val="28"/>
        </w:rPr>
        <w:t>госпошлины</w:t>
      </w:r>
      <w:r w:rsidR="00E7041B"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 w:rsidR="00E7041B">
        <w:rPr>
          <w:rFonts w:ascii="Times New Roman" w:hAnsi="Times New Roman" w:cs="Times New Roman"/>
          <w:sz w:val="28"/>
          <w:szCs w:val="28"/>
        </w:rPr>
        <w:t xml:space="preserve"> </w:t>
      </w:r>
      <w:r w:rsidR="00E7041B" w:rsidRPr="007A0C1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E7041B">
        <w:rPr>
          <w:rFonts w:ascii="Times New Roman" w:hAnsi="Times New Roman" w:cs="Times New Roman"/>
          <w:sz w:val="28"/>
          <w:szCs w:val="28"/>
        </w:rPr>
        <w:t>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 в 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C10">
        <w:rPr>
          <w:rFonts w:ascii="Times New Roman" w:hAnsi="Times New Roman" w:cs="Times New Roman"/>
          <w:sz w:val="28"/>
          <w:szCs w:val="28"/>
        </w:rPr>
        <w:t xml:space="preserve"> полугодии текущего финансового года.</w:t>
      </w:r>
    </w:p>
    <w:p w:rsidR="008B017F" w:rsidRDefault="008B017F" w:rsidP="00187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43" w:rsidRPr="00070D99" w:rsidRDefault="009E5226" w:rsidP="001872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F80" w:rsidRPr="009F7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3F80" w:rsidRPr="009F7BCD">
        <w:rPr>
          <w:rFonts w:ascii="Times New Roman" w:hAnsi="Times New Roman" w:cs="Times New Roman"/>
          <w:sz w:val="28"/>
          <w:szCs w:val="28"/>
        </w:rPr>
        <w:t>.</w:t>
      </w:r>
      <w:r w:rsidR="00187243">
        <w:rPr>
          <w:rFonts w:eastAsia="Times New Roman"/>
        </w:rPr>
        <w:tab/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поступления, зачисляемые в бюджет </w:t>
      </w:r>
      <w:r w:rsidR="00CC6860">
        <w:rPr>
          <w:rFonts w:ascii="Times New Roman" w:eastAsia="Times New Roman" w:hAnsi="Times New Roman" w:cs="Times New Roman"/>
          <w:sz w:val="28"/>
          <w:szCs w:val="28"/>
        </w:rPr>
        <w:t>сельского совета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 xml:space="preserve">, код бюджетной классификации </w:t>
      </w:r>
      <w:r w:rsidR="0078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C4E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D57386" w:rsidRPr="00070D99">
        <w:rPr>
          <w:rFonts w:ascii="Times New Roman" w:eastAsia="Times New Roman" w:hAnsi="Times New Roman" w:cs="Times New Roman"/>
          <w:b/>
          <w:sz w:val="28"/>
          <w:szCs w:val="28"/>
        </w:rPr>
        <w:t xml:space="preserve"> 1 17 01 050 10</w:t>
      </w:r>
      <w:r w:rsidR="00187243" w:rsidRPr="00070D99">
        <w:rPr>
          <w:rFonts w:ascii="Times New Roman" w:eastAsia="Times New Roman" w:hAnsi="Times New Roman" w:cs="Times New Roman"/>
          <w:b/>
          <w:sz w:val="28"/>
          <w:szCs w:val="28"/>
        </w:rPr>
        <w:t xml:space="preserve"> 0000 180. </w:t>
      </w:r>
    </w:p>
    <w:p w:rsidR="00B224BF" w:rsidRDefault="00187243" w:rsidP="00CC6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43">
        <w:rPr>
          <w:rFonts w:ascii="Times New Roman" w:eastAsia="Times New Roman" w:hAnsi="Times New Roman" w:cs="Times New Roman"/>
          <w:sz w:val="28"/>
          <w:szCs w:val="28"/>
        </w:rPr>
        <w:t>Прогнозирование доходов  по данному виду поступлений не планируется.</w:t>
      </w:r>
    </w:p>
    <w:p w:rsidR="00B224BF" w:rsidRDefault="00B224BF" w:rsidP="001872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243" w:rsidRPr="00187243" w:rsidRDefault="009E5226" w:rsidP="00E704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Прочие неналоговые доходы бюджетов </w:t>
      </w:r>
      <w:r w:rsidR="00E7041B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 w:rsidR="00E7041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 xml:space="preserve">юджетной классификации </w:t>
      </w:r>
      <w:r w:rsidR="0078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2FB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187243" w:rsidRPr="00070D99">
        <w:rPr>
          <w:rFonts w:ascii="Times New Roman" w:eastAsia="Times New Roman" w:hAnsi="Times New Roman" w:cs="Times New Roman"/>
          <w:b/>
          <w:sz w:val="28"/>
          <w:szCs w:val="28"/>
        </w:rPr>
        <w:t xml:space="preserve"> 1 17 05050 </w:t>
      </w:r>
      <w:r w:rsidR="00EE2B3E" w:rsidRPr="00070D9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87243" w:rsidRPr="00070D99">
        <w:rPr>
          <w:rFonts w:ascii="Times New Roman" w:eastAsia="Times New Roman" w:hAnsi="Times New Roman" w:cs="Times New Roman"/>
          <w:b/>
          <w:sz w:val="28"/>
          <w:szCs w:val="28"/>
        </w:rPr>
        <w:t xml:space="preserve"> 0000 180</w:t>
      </w:r>
      <w:r w:rsidR="00187243" w:rsidRPr="00187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4BF" w:rsidRPr="00B22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243" w:rsidRPr="007A0C10" w:rsidRDefault="00187243" w:rsidP="001872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C10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расчета показателя являются данные аналитического учета о суммах поступлений прочих неналоговых доходов в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704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за текущий финансовый год и за 2 года, предшествующих текущему финансовому году.</w:t>
      </w:r>
    </w:p>
    <w:p w:rsidR="00187243" w:rsidRPr="007A0C10" w:rsidRDefault="00B224BF" w:rsidP="00CC6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2F28">
        <w:rPr>
          <w:rFonts w:ascii="Times New Roman" w:hAnsi="Times New Roman" w:cs="Times New Roman"/>
          <w:sz w:val="28"/>
          <w:szCs w:val="28"/>
        </w:rPr>
        <w:t xml:space="preserve">рогноз поступлений </w:t>
      </w:r>
      <w:r>
        <w:rPr>
          <w:rFonts w:ascii="Times New Roman" w:hAnsi="Times New Roman" w:cs="Times New Roman"/>
          <w:sz w:val="28"/>
          <w:szCs w:val="28"/>
        </w:rPr>
        <w:t>по данному виду доходов</w:t>
      </w:r>
      <w:r w:rsidRPr="00F22F28">
        <w:rPr>
          <w:rFonts w:ascii="Times New Roman" w:hAnsi="Times New Roman" w:cs="Times New Roman"/>
          <w:sz w:val="28"/>
          <w:szCs w:val="28"/>
        </w:rPr>
        <w:t xml:space="preserve"> рассчитывается с применением метода усреднения по следующей формуле:</w:t>
      </w:r>
    </w:p>
    <w:p w:rsidR="00187243" w:rsidRPr="007A0C10" w:rsidRDefault="00187243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7243" w:rsidRPr="007A0C10" w:rsidRDefault="00187243" w:rsidP="0018724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0C10">
        <w:rPr>
          <w:rFonts w:ascii="Times New Roman" w:hAnsi="Times New Roman" w:cs="Times New Roman"/>
          <w:sz w:val="28"/>
          <w:szCs w:val="28"/>
        </w:rPr>
        <w:t>ПД = (</w:t>
      </w:r>
      <w:proofErr w:type="spell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7A0C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7A0C1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) /3, где:</w:t>
      </w:r>
    </w:p>
    <w:p w:rsidR="00187243" w:rsidRPr="007A0C10" w:rsidRDefault="00187243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7243" w:rsidRPr="007A0C10" w:rsidRDefault="00187243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C10">
        <w:rPr>
          <w:rFonts w:ascii="Times New Roman" w:hAnsi="Times New Roman" w:cs="Times New Roman"/>
          <w:sz w:val="28"/>
          <w:szCs w:val="28"/>
        </w:rPr>
        <w:t xml:space="preserve">ПД – поступления прочих неналоговых доходов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бюджет</w:t>
      </w:r>
      <w:r w:rsidR="00E704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расчетном финансовом году;</w:t>
      </w:r>
    </w:p>
    <w:p w:rsidR="00187243" w:rsidRPr="007A0C10" w:rsidRDefault="00187243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7A0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  <w:vertAlign w:val="subscript"/>
        </w:rPr>
        <w:t>-2)</w:t>
      </w:r>
      <w:r w:rsidRPr="007A0C10">
        <w:rPr>
          <w:rFonts w:ascii="Times New Roman" w:hAnsi="Times New Roman" w:cs="Times New Roman"/>
          <w:sz w:val="28"/>
          <w:szCs w:val="28"/>
        </w:rPr>
        <w:t xml:space="preserve">) – объем поступлений прочих неналоговых доходов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10">
        <w:rPr>
          <w:rFonts w:ascii="Times New Roman" w:hAnsi="Times New Roman" w:cs="Times New Roman"/>
          <w:sz w:val="28"/>
          <w:szCs w:val="28"/>
        </w:rPr>
        <w:t>бюджет</w:t>
      </w:r>
      <w:r w:rsidR="00E704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 в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-1), (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>-2) финансовом году;</w:t>
      </w:r>
    </w:p>
    <w:p w:rsidR="00187243" w:rsidRDefault="00187243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C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A0C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A0C10">
        <w:rPr>
          <w:rFonts w:ascii="Times New Roman" w:hAnsi="Times New Roman" w:cs="Times New Roman"/>
          <w:sz w:val="28"/>
          <w:szCs w:val="28"/>
        </w:rPr>
        <w:t xml:space="preserve"> – удвоенный объем поступлений прочих неналоговых доходов в бюджет </w:t>
      </w:r>
      <w:r w:rsidR="00E7041B">
        <w:rPr>
          <w:rFonts w:ascii="Times New Roman" w:hAnsi="Times New Roman" w:cs="Times New Roman"/>
          <w:sz w:val="28"/>
          <w:szCs w:val="28"/>
        </w:rPr>
        <w:t>поселения</w:t>
      </w:r>
      <w:r w:rsidRPr="007A0C10">
        <w:rPr>
          <w:rFonts w:ascii="Times New Roman" w:hAnsi="Times New Roman" w:cs="Times New Roman"/>
          <w:sz w:val="28"/>
          <w:szCs w:val="28"/>
        </w:rPr>
        <w:t xml:space="preserve"> в </w:t>
      </w:r>
      <w:r w:rsidRPr="007A0C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C10">
        <w:rPr>
          <w:rFonts w:ascii="Times New Roman" w:hAnsi="Times New Roman" w:cs="Times New Roman"/>
          <w:sz w:val="28"/>
          <w:szCs w:val="28"/>
        </w:rPr>
        <w:t xml:space="preserve"> полугодии текущего финансового года.</w:t>
      </w:r>
    </w:p>
    <w:p w:rsidR="00406BE1" w:rsidRDefault="00406BE1" w:rsidP="0018724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A46" w:rsidRDefault="004F6A46" w:rsidP="005D4C2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4BF" w:rsidRDefault="00B224BF" w:rsidP="005D4C2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F1A" w:rsidRDefault="009E5226" w:rsidP="005D4C2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F1A" w:rsidRPr="00553393">
        <w:rPr>
          <w:rFonts w:ascii="Times New Roman" w:hAnsi="Times New Roman" w:cs="Times New Roman"/>
          <w:sz w:val="28"/>
          <w:szCs w:val="28"/>
        </w:rPr>
        <w:t>.</w:t>
      </w:r>
      <w:r w:rsidR="0052016E">
        <w:rPr>
          <w:rFonts w:ascii="Times New Roman" w:hAnsi="Times New Roman" w:cs="Times New Roman"/>
          <w:sz w:val="28"/>
          <w:szCs w:val="28"/>
        </w:rPr>
        <w:t>7</w:t>
      </w:r>
      <w:r w:rsidR="003C7F1A">
        <w:rPr>
          <w:rFonts w:ascii="Times New Roman" w:hAnsi="Times New Roman" w:cs="Times New Roman"/>
          <w:sz w:val="28"/>
          <w:szCs w:val="28"/>
        </w:rPr>
        <w:t xml:space="preserve">. </w:t>
      </w:r>
      <w:r w:rsidR="003C7F1A" w:rsidRPr="00553393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3C7F1A">
        <w:rPr>
          <w:rFonts w:ascii="Times New Roman" w:hAnsi="Times New Roman" w:cs="Times New Roman"/>
          <w:sz w:val="28"/>
          <w:szCs w:val="28"/>
        </w:rPr>
        <w:t>:</w:t>
      </w:r>
    </w:p>
    <w:p w:rsidR="003C7F1A" w:rsidRPr="002608A9" w:rsidRDefault="003C7F1A" w:rsidP="003C7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A9">
        <w:rPr>
          <w:rFonts w:ascii="Times New Roman" w:hAnsi="Times New Roman" w:cs="Times New Roman"/>
          <w:sz w:val="28"/>
          <w:szCs w:val="28"/>
        </w:rPr>
        <w:t xml:space="preserve">дотации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608A9">
        <w:rPr>
          <w:rFonts w:ascii="Times New Roman" w:hAnsi="Times New Roman" w:cs="Times New Roman"/>
          <w:sz w:val="28"/>
          <w:szCs w:val="28"/>
        </w:rPr>
        <w:t xml:space="preserve">, код доходов бюджетной классификации </w:t>
      </w:r>
      <w:r w:rsidR="00F522FB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Pr="00070D99">
        <w:rPr>
          <w:rFonts w:ascii="Times New Roman" w:hAnsi="Times New Roman" w:cs="Times New Roman"/>
          <w:b/>
          <w:sz w:val="28"/>
          <w:szCs w:val="28"/>
        </w:rPr>
        <w:t> 2</w:t>
      </w:r>
      <w:r w:rsidR="00B8488A" w:rsidRPr="0007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2FB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Pr="00070D99">
        <w:rPr>
          <w:rFonts w:ascii="Times New Roman" w:hAnsi="Times New Roman" w:cs="Times New Roman"/>
          <w:b/>
          <w:sz w:val="28"/>
          <w:szCs w:val="28"/>
        </w:rPr>
        <w:t>1</w:t>
      </w:r>
      <w:r w:rsidR="00F522FB">
        <w:rPr>
          <w:rFonts w:ascii="Times New Roman" w:hAnsi="Times New Roman" w:cs="Times New Roman"/>
          <w:b/>
          <w:sz w:val="28"/>
          <w:szCs w:val="28"/>
        </w:rPr>
        <w:t>0</w:t>
      </w:r>
      <w:r w:rsidRPr="00070D99">
        <w:rPr>
          <w:rFonts w:ascii="Times New Roman" w:hAnsi="Times New Roman" w:cs="Times New Roman"/>
          <w:b/>
          <w:sz w:val="28"/>
          <w:szCs w:val="28"/>
        </w:rPr>
        <w:t>000 10 0000 150</w:t>
      </w:r>
      <w:r w:rsidRPr="002608A9">
        <w:rPr>
          <w:rFonts w:ascii="Times New Roman" w:hAnsi="Times New Roman" w:cs="Times New Roman"/>
          <w:sz w:val="28"/>
          <w:szCs w:val="28"/>
        </w:rPr>
        <w:t>;</w:t>
      </w:r>
    </w:p>
    <w:p w:rsidR="003C7F1A" w:rsidRPr="002608A9" w:rsidRDefault="003C7F1A" w:rsidP="003C7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A9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608A9">
        <w:rPr>
          <w:rFonts w:ascii="Times New Roman" w:hAnsi="Times New Roman" w:cs="Times New Roman"/>
          <w:sz w:val="28"/>
          <w:szCs w:val="28"/>
        </w:rPr>
        <w:t>, код д</w:t>
      </w:r>
      <w:r>
        <w:rPr>
          <w:rFonts w:ascii="Times New Roman" w:hAnsi="Times New Roman" w:cs="Times New Roman"/>
          <w:sz w:val="28"/>
          <w:szCs w:val="28"/>
        </w:rPr>
        <w:t xml:space="preserve">оходов бюджетной классификации  </w:t>
      </w:r>
      <w:r w:rsidR="00F522FB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F52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99">
        <w:rPr>
          <w:rFonts w:ascii="Times New Roman" w:hAnsi="Times New Roman" w:cs="Times New Roman"/>
          <w:b/>
          <w:sz w:val="28"/>
          <w:szCs w:val="28"/>
        </w:rPr>
        <w:t>2</w:t>
      </w:r>
      <w:r w:rsidR="00B8488A" w:rsidRPr="0007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2FB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Pr="00070D99">
        <w:rPr>
          <w:rFonts w:ascii="Times New Roman" w:hAnsi="Times New Roman" w:cs="Times New Roman"/>
          <w:b/>
          <w:sz w:val="28"/>
          <w:szCs w:val="28"/>
        </w:rPr>
        <w:t>2</w:t>
      </w:r>
      <w:r w:rsidR="001E0CA1">
        <w:rPr>
          <w:rFonts w:ascii="Times New Roman" w:hAnsi="Times New Roman" w:cs="Times New Roman"/>
          <w:b/>
          <w:sz w:val="28"/>
          <w:szCs w:val="28"/>
        </w:rPr>
        <w:t>9</w:t>
      </w:r>
      <w:r w:rsidRPr="00070D99">
        <w:rPr>
          <w:rFonts w:ascii="Times New Roman" w:hAnsi="Times New Roman" w:cs="Times New Roman"/>
          <w:b/>
          <w:sz w:val="28"/>
          <w:szCs w:val="28"/>
        </w:rPr>
        <w:t>000 10 0000 150</w:t>
      </w:r>
      <w:r w:rsidRPr="002608A9">
        <w:rPr>
          <w:rFonts w:ascii="Times New Roman" w:hAnsi="Times New Roman" w:cs="Times New Roman"/>
          <w:sz w:val="28"/>
          <w:szCs w:val="28"/>
        </w:rPr>
        <w:t>;</w:t>
      </w:r>
    </w:p>
    <w:p w:rsidR="003C7F1A" w:rsidRPr="002608A9" w:rsidRDefault="003C7F1A" w:rsidP="003C7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A9">
        <w:rPr>
          <w:rFonts w:ascii="Times New Roman" w:hAnsi="Times New Roman" w:cs="Times New Roman"/>
          <w:sz w:val="28"/>
          <w:szCs w:val="28"/>
        </w:rPr>
        <w:t xml:space="preserve">субвенции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608A9">
        <w:rPr>
          <w:rFonts w:ascii="Times New Roman" w:hAnsi="Times New Roman" w:cs="Times New Roman"/>
          <w:sz w:val="28"/>
          <w:szCs w:val="28"/>
        </w:rPr>
        <w:t xml:space="preserve">, код доходов бюджетной классификации </w:t>
      </w:r>
      <w:r w:rsidR="00781D2C">
        <w:rPr>
          <w:rFonts w:ascii="Times New Roman" w:hAnsi="Times New Roman" w:cs="Times New Roman"/>
          <w:sz w:val="28"/>
          <w:szCs w:val="28"/>
        </w:rPr>
        <w:t xml:space="preserve">  </w:t>
      </w:r>
      <w:r w:rsidR="00F522FB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Pr="00070D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8488A" w:rsidRPr="0007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99">
        <w:rPr>
          <w:rFonts w:ascii="Times New Roman" w:hAnsi="Times New Roman" w:cs="Times New Roman"/>
          <w:b/>
          <w:sz w:val="28"/>
          <w:szCs w:val="28"/>
        </w:rPr>
        <w:t>02 3</w:t>
      </w:r>
      <w:r w:rsidR="001E0CA1">
        <w:rPr>
          <w:rFonts w:ascii="Times New Roman" w:hAnsi="Times New Roman" w:cs="Times New Roman"/>
          <w:b/>
          <w:sz w:val="28"/>
          <w:szCs w:val="28"/>
        </w:rPr>
        <w:t>0</w:t>
      </w:r>
      <w:r w:rsidRPr="00070D99">
        <w:rPr>
          <w:rFonts w:ascii="Times New Roman" w:hAnsi="Times New Roman" w:cs="Times New Roman"/>
          <w:b/>
          <w:sz w:val="28"/>
          <w:szCs w:val="28"/>
        </w:rPr>
        <w:t>000 10 0000 150</w:t>
      </w:r>
      <w:r w:rsidRPr="002608A9">
        <w:rPr>
          <w:rFonts w:ascii="Times New Roman" w:hAnsi="Times New Roman" w:cs="Times New Roman"/>
          <w:sz w:val="28"/>
          <w:szCs w:val="28"/>
        </w:rPr>
        <w:t>;</w:t>
      </w:r>
    </w:p>
    <w:p w:rsidR="003C7F1A" w:rsidRPr="002608A9" w:rsidRDefault="003C7F1A" w:rsidP="003C7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A9">
        <w:rPr>
          <w:rFonts w:ascii="Times New Roman" w:hAnsi="Times New Roman" w:cs="Times New Roman"/>
          <w:sz w:val="28"/>
          <w:szCs w:val="28"/>
        </w:rPr>
        <w:t>иные межбюджетные трансферт</w:t>
      </w:r>
      <w:r w:rsidR="00CC6860">
        <w:rPr>
          <w:rFonts w:ascii="Times New Roman" w:hAnsi="Times New Roman" w:cs="Times New Roman"/>
          <w:sz w:val="28"/>
          <w:szCs w:val="28"/>
        </w:rPr>
        <w:t>ы</w:t>
      </w:r>
      <w:r w:rsidRPr="002608A9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A1277F">
        <w:rPr>
          <w:rFonts w:ascii="Times New Roman" w:hAnsi="Times New Roman" w:cs="Times New Roman"/>
          <w:sz w:val="28"/>
          <w:szCs w:val="28"/>
        </w:rPr>
        <w:t>поселений</w:t>
      </w:r>
      <w:r w:rsidRPr="002608A9">
        <w:rPr>
          <w:rFonts w:ascii="Times New Roman" w:hAnsi="Times New Roman" w:cs="Times New Roman"/>
          <w:sz w:val="28"/>
          <w:szCs w:val="28"/>
        </w:rPr>
        <w:t xml:space="preserve">, код доходов бюджетной классификации </w:t>
      </w:r>
      <w:r w:rsidR="00781D2C">
        <w:rPr>
          <w:rFonts w:ascii="Times New Roman" w:hAnsi="Times New Roman" w:cs="Times New Roman"/>
          <w:sz w:val="28"/>
          <w:szCs w:val="28"/>
        </w:rPr>
        <w:t xml:space="preserve">  </w:t>
      </w:r>
      <w:r w:rsidR="001E0CA1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Pr="00070D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8488A" w:rsidRPr="0007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A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Pr="00070D99">
        <w:rPr>
          <w:rFonts w:ascii="Times New Roman" w:hAnsi="Times New Roman" w:cs="Times New Roman"/>
          <w:b/>
          <w:sz w:val="28"/>
          <w:szCs w:val="28"/>
        </w:rPr>
        <w:t>4</w:t>
      </w:r>
      <w:r w:rsidR="001E0CA1">
        <w:rPr>
          <w:rFonts w:ascii="Times New Roman" w:hAnsi="Times New Roman" w:cs="Times New Roman"/>
          <w:b/>
          <w:sz w:val="28"/>
          <w:szCs w:val="28"/>
        </w:rPr>
        <w:t>9</w:t>
      </w:r>
      <w:r w:rsidRPr="00070D99">
        <w:rPr>
          <w:rFonts w:ascii="Times New Roman" w:hAnsi="Times New Roman" w:cs="Times New Roman"/>
          <w:b/>
          <w:sz w:val="28"/>
          <w:szCs w:val="28"/>
        </w:rPr>
        <w:t>000 10 0000 150</w:t>
      </w:r>
      <w:r w:rsidRPr="002608A9">
        <w:rPr>
          <w:rFonts w:ascii="Times New Roman" w:hAnsi="Times New Roman" w:cs="Times New Roman"/>
          <w:sz w:val="28"/>
          <w:szCs w:val="28"/>
        </w:rPr>
        <w:t>.</w:t>
      </w:r>
    </w:p>
    <w:p w:rsidR="003C7F1A" w:rsidRPr="00553393" w:rsidRDefault="003C7F1A" w:rsidP="00AC756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393">
        <w:rPr>
          <w:rFonts w:ascii="Times New Roman" w:hAnsi="Times New Roman" w:cs="Times New Roman"/>
          <w:sz w:val="28"/>
          <w:szCs w:val="28"/>
        </w:rPr>
        <w:t xml:space="preserve">Для расчета прогнозного объема поступлений учитывается объем межбюджетных трансфертов, утвержденный </w:t>
      </w:r>
      <w:r w:rsidR="00AD00DC">
        <w:rPr>
          <w:rFonts w:ascii="Times New Roman" w:hAnsi="Times New Roman" w:cs="Times New Roman"/>
          <w:sz w:val="28"/>
          <w:szCs w:val="28"/>
        </w:rPr>
        <w:t>Решением</w:t>
      </w:r>
      <w:r w:rsidRPr="00553393">
        <w:rPr>
          <w:rFonts w:ascii="Times New Roman" w:hAnsi="Times New Roman" w:cs="Times New Roman"/>
          <w:sz w:val="28"/>
          <w:szCs w:val="28"/>
        </w:rPr>
        <w:t xml:space="preserve"> о</w:t>
      </w:r>
      <w:r w:rsidR="00AD00DC">
        <w:rPr>
          <w:rFonts w:ascii="Times New Roman" w:hAnsi="Times New Roman" w:cs="Times New Roman"/>
          <w:sz w:val="28"/>
          <w:szCs w:val="28"/>
        </w:rPr>
        <w:t xml:space="preserve"> районном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93">
        <w:rPr>
          <w:rFonts w:ascii="Times New Roman" w:hAnsi="Times New Roman" w:cs="Times New Roman"/>
          <w:sz w:val="28"/>
          <w:szCs w:val="28"/>
        </w:rPr>
        <w:t xml:space="preserve"> бюджете  для распределения бюджет</w:t>
      </w:r>
      <w:r w:rsidR="00AD00DC">
        <w:rPr>
          <w:rFonts w:ascii="Times New Roman" w:hAnsi="Times New Roman" w:cs="Times New Roman"/>
          <w:sz w:val="28"/>
          <w:szCs w:val="28"/>
        </w:rPr>
        <w:t>ам</w:t>
      </w:r>
      <w:r w:rsidRPr="00553393">
        <w:rPr>
          <w:rFonts w:ascii="Times New Roman" w:hAnsi="Times New Roman" w:cs="Times New Roman"/>
          <w:sz w:val="28"/>
          <w:szCs w:val="28"/>
        </w:rPr>
        <w:t xml:space="preserve"> </w:t>
      </w:r>
      <w:r w:rsidR="00AD00DC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F1A" w:rsidRPr="00553393" w:rsidRDefault="003C7F1A" w:rsidP="00AC75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393">
        <w:rPr>
          <w:rFonts w:ascii="Times New Roman" w:hAnsi="Times New Roman" w:cs="Times New Roman"/>
          <w:sz w:val="28"/>
          <w:szCs w:val="28"/>
        </w:rPr>
        <w:t>Прогноз безвозмездных поступлений рассчитывается по формуле:</w:t>
      </w:r>
    </w:p>
    <w:p w:rsidR="003C7F1A" w:rsidRPr="00553393" w:rsidRDefault="003C7F1A" w:rsidP="00AC75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F1A" w:rsidRPr="00553393" w:rsidRDefault="003C7F1A" w:rsidP="00AC756B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3393">
        <w:rPr>
          <w:rFonts w:ascii="Times New Roman" w:hAnsi="Times New Roman" w:cs="Times New Roman"/>
          <w:sz w:val="28"/>
          <w:szCs w:val="28"/>
        </w:rPr>
        <w:t>БВП = МБТ,  где:</w:t>
      </w:r>
    </w:p>
    <w:p w:rsidR="003C7F1A" w:rsidRPr="00553393" w:rsidRDefault="003C7F1A" w:rsidP="00AC756B">
      <w:pPr>
        <w:widowControl w:val="0"/>
        <w:autoSpaceDE w:val="0"/>
        <w:autoSpaceDN w:val="0"/>
        <w:spacing w:after="0"/>
        <w:ind w:firstLine="851"/>
        <w:jc w:val="both"/>
        <w:rPr>
          <w:szCs w:val="28"/>
        </w:rPr>
      </w:pPr>
    </w:p>
    <w:p w:rsidR="003C7F1A" w:rsidRPr="003C7F1A" w:rsidRDefault="003C7F1A" w:rsidP="00AC756B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F1A">
        <w:rPr>
          <w:rFonts w:ascii="Times New Roman" w:hAnsi="Times New Roman" w:cs="Times New Roman"/>
          <w:sz w:val="28"/>
          <w:szCs w:val="28"/>
        </w:rPr>
        <w:t>БВП - безвозмездные поступления от других бюджетов бюджетной системы Российской Федерации;</w:t>
      </w:r>
    </w:p>
    <w:p w:rsidR="003C7F1A" w:rsidRPr="003C7F1A" w:rsidRDefault="003C7F1A" w:rsidP="00AC75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F1A">
        <w:rPr>
          <w:rFonts w:ascii="Times New Roman" w:hAnsi="Times New Roman" w:cs="Times New Roman"/>
          <w:sz w:val="28"/>
          <w:szCs w:val="28"/>
        </w:rPr>
        <w:t xml:space="preserve">МБТ - объем межбюджетных трансфертов, утвержденный </w:t>
      </w:r>
      <w:r w:rsidR="00406BE1">
        <w:rPr>
          <w:rFonts w:ascii="Times New Roman" w:hAnsi="Times New Roman" w:cs="Times New Roman"/>
          <w:sz w:val="28"/>
          <w:szCs w:val="28"/>
        </w:rPr>
        <w:t>Решением</w:t>
      </w:r>
      <w:r w:rsidRPr="003C7F1A">
        <w:rPr>
          <w:rFonts w:ascii="Times New Roman" w:hAnsi="Times New Roman" w:cs="Times New Roman"/>
          <w:sz w:val="28"/>
          <w:szCs w:val="28"/>
        </w:rPr>
        <w:t xml:space="preserve"> о </w:t>
      </w:r>
      <w:r w:rsidR="00406BE1">
        <w:rPr>
          <w:rFonts w:ascii="Times New Roman" w:hAnsi="Times New Roman" w:cs="Times New Roman"/>
          <w:sz w:val="28"/>
          <w:szCs w:val="28"/>
        </w:rPr>
        <w:t>районном бюджете (проектом Решения</w:t>
      </w:r>
      <w:r w:rsidRPr="003C7F1A">
        <w:rPr>
          <w:rFonts w:ascii="Times New Roman" w:hAnsi="Times New Roman" w:cs="Times New Roman"/>
          <w:sz w:val="28"/>
          <w:szCs w:val="28"/>
        </w:rPr>
        <w:t xml:space="preserve"> о </w:t>
      </w:r>
      <w:r w:rsidR="00406BE1">
        <w:rPr>
          <w:rFonts w:ascii="Times New Roman" w:hAnsi="Times New Roman" w:cs="Times New Roman"/>
          <w:sz w:val="28"/>
          <w:szCs w:val="28"/>
        </w:rPr>
        <w:t>районном</w:t>
      </w:r>
      <w:r w:rsidRPr="003C7F1A">
        <w:rPr>
          <w:rFonts w:ascii="Times New Roman" w:hAnsi="Times New Roman" w:cs="Times New Roman"/>
          <w:sz w:val="28"/>
          <w:szCs w:val="28"/>
        </w:rPr>
        <w:t xml:space="preserve"> бюджете) для распределения бюдж</w:t>
      </w:r>
      <w:r w:rsidR="00406BE1">
        <w:rPr>
          <w:rFonts w:ascii="Times New Roman" w:hAnsi="Times New Roman" w:cs="Times New Roman"/>
          <w:sz w:val="28"/>
          <w:szCs w:val="28"/>
        </w:rPr>
        <w:t>етам</w:t>
      </w:r>
      <w:r w:rsidRPr="003C7F1A">
        <w:rPr>
          <w:rFonts w:ascii="Times New Roman" w:hAnsi="Times New Roman" w:cs="Times New Roman"/>
          <w:sz w:val="28"/>
          <w:szCs w:val="28"/>
        </w:rPr>
        <w:t xml:space="preserve"> </w:t>
      </w:r>
      <w:r w:rsidR="00406BE1">
        <w:rPr>
          <w:rFonts w:ascii="Times New Roman" w:hAnsi="Times New Roman" w:cs="Times New Roman"/>
          <w:sz w:val="28"/>
          <w:szCs w:val="28"/>
        </w:rPr>
        <w:t>поселений.</w:t>
      </w:r>
    </w:p>
    <w:p w:rsidR="003C7F1A" w:rsidRPr="003C7F1A" w:rsidRDefault="003C7F1A" w:rsidP="003C7F1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F91" w:rsidRDefault="009E5226" w:rsidP="00217F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17F91">
        <w:rPr>
          <w:rFonts w:ascii="Times New Roman" w:hAnsi="Times New Roman" w:cs="Times New Roman"/>
          <w:sz w:val="28"/>
          <w:szCs w:val="28"/>
        </w:rPr>
        <w:t>.</w:t>
      </w:r>
      <w:r w:rsidR="00217F91">
        <w:rPr>
          <w:rFonts w:ascii="Times New Roman" w:hAnsi="Times New Roman" w:cs="Times New Roman"/>
          <w:sz w:val="28"/>
          <w:szCs w:val="28"/>
        </w:rPr>
        <w:tab/>
        <w:t>Прочие безвозмездные поступления в бюджет</w:t>
      </w:r>
      <w:r w:rsidR="001B615B">
        <w:rPr>
          <w:rFonts w:ascii="Times New Roman" w:hAnsi="Times New Roman" w:cs="Times New Roman"/>
          <w:sz w:val="28"/>
          <w:szCs w:val="28"/>
        </w:rPr>
        <w:t>ы</w:t>
      </w:r>
      <w:r w:rsidR="00217F91">
        <w:rPr>
          <w:rFonts w:ascii="Times New Roman" w:hAnsi="Times New Roman" w:cs="Times New Roman"/>
          <w:sz w:val="28"/>
          <w:szCs w:val="28"/>
        </w:rPr>
        <w:t xml:space="preserve"> </w:t>
      </w:r>
      <w:r w:rsidR="001B615B">
        <w:rPr>
          <w:rFonts w:ascii="Times New Roman" w:hAnsi="Times New Roman" w:cs="Times New Roman"/>
          <w:sz w:val="28"/>
          <w:szCs w:val="28"/>
        </w:rPr>
        <w:t>поселений</w:t>
      </w:r>
      <w:r w:rsidR="00217F91">
        <w:rPr>
          <w:rFonts w:ascii="Times New Roman" w:hAnsi="Times New Roman" w:cs="Times New Roman"/>
          <w:sz w:val="28"/>
          <w:szCs w:val="28"/>
        </w:rPr>
        <w:t xml:space="preserve">, код бюджетной классификации </w:t>
      </w:r>
      <w:r w:rsidR="00781D2C">
        <w:rPr>
          <w:rFonts w:ascii="Times New Roman" w:hAnsi="Times New Roman" w:cs="Times New Roman"/>
          <w:sz w:val="28"/>
          <w:szCs w:val="28"/>
        </w:rPr>
        <w:t xml:space="preserve">  </w:t>
      </w:r>
      <w:r w:rsidR="001E0CA1" w:rsidRPr="00310C4E">
        <w:rPr>
          <w:rFonts w:ascii="Times New Roman" w:hAnsi="Times New Roman" w:cs="Times New Roman"/>
          <w:b/>
          <w:sz w:val="28"/>
          <w:szCs w:val="28"/>
        </w:rPr>
        <w:t>802</w:t>
      </w:r>
      <w:r w:rsidR="00217F91">
        <w:rPr>
          <w:rFonts w:ascii="Times New Roman" w:hAnsi="Times New Roman" w:cs="Times New Roman"/>
          <w:sz w:val="28"/>
          <w:szCs w:val="28"/>
        </w:rPr>
        <w:t xml:space="preserve"> </w:t>
      </w:r>
      <w:r w:rsidR="00217F91" w:rsidRPr="001E0CA1">
        <w:rPr>
          <w:rFonts w:ascii="Times New Roman" w:hAnsi="Times New Roman" w:cs="Times New Roman"/>
          <w:b/>
          <w:sz w:val="28"/>
          <w:szCs w:val="28"/>
        </w:rPr>
        <w:t>2 07 05030 10 0000 150</w:t>
      </w:r>
      <w:r w:rsidR="00217F91">
        <w:rPr>
          <w:rFonts w:ascii="Times New Roman" w:hAnsi="Times New Roman" w:cs="Times New Roman"/>
          <w:sz w:val="28"/>
          <w:szCs w:val="28"/>
        </w:rPr>
        <w:t>.</w:t>
      </w:r>
    </w:p>
    <w:p w:rsidR="00217F91" w:rsidRDefault="00217F91" w:rsidP="0021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C3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Прогнозирование доходов от прочих безвозмездных поступлений в бюджеты </w:t>
      </w:r>
      <w:r w:rsidR="000505DC">
        <w:rPr>
          <w:rFonts w:ascii="Times New Roman" w:hAnsi="Times New Roman" w:cs="Times New Roman"/>
          <w:sz w:val="28"/>
          <w:szCs w:val="28"/>
        </w:rPr>
        <w:t>поселений</w:t>
      </w:r>
      <w:r w:rsidRPr="00DA53C3">
        <w:rPr>
          <w:rFonts w:ascii="Times New Roman" w:hAnsi="Times New Roman" w:cs="Times New Roman"/>
          <w:sz w:val="28"/>
          <w:szCs w:val="28"/>
        </w:rPr>
        <w:t xml:space="preserve"> осуществляется исходя из договоров (соглашений), заключенных с юридическими и физическими лицами о предоставлении безвозмездных поступлений (пожертвований) в бюджет</w:t>
      </w:r>
      <w:r w:rsidR="000505DC">
        <w:rPr>
          <w:rFonts w:ascii="Times New Roman" w:hAnsi="Times New Roman" w:cs="Times New Roman"/>
          <w:sz w:val="28"/>
          <w:szCs w:val="28"/>
        </w:rPr>
        <w:t>ы</w:t>
      </w:r>
      <w:r w:rsidRPr="00DA53C3">
        <w:rPr>
          <w:rFonts w:ascii="Times New Roman" w:hAnsi="Times New Roman" w:cs="Times New Roman"/>
          <w:sz w:val="28"/>
          <w:szCs w:val="28"/>
        </w:rPr>
        <w:t xml:space="preserve"> </w:t>
      </w:r>
      <w:r w:rsidR="000505DC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16E" w:rsidRPr="00DA53C3" w:rsidRDefault="0052016E" w:rsidP="00217F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F91" w:rsidRDefault="009E5226" w:rsidP="00217F91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17F91" w:rsidRPr="006C70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17F91" w:rsidRPr="006C7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F91" w:rsidRPr="006C7084">
        <w:rPr>
          <w:rFonts w:ascii="Times New Roman" w:eastAsia="Times New Roman" w:hAnsi="Times New Roman" w:cs="Times New Roman"/>
          <w:sz w:val="28"/>
          <w:szCs w:val="28"/>
        </w:rPr>
        <w:tab/>
      </w:r>
      <w:r w:rsidR="00217F91" w:rsidRPr="006C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из бюджетов </w:t>
      </w:r>
      <w:r w:rsidR="00050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217F91" w:rsidRPr="006C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бюджеты </w:t>
      </w:r>
      <w:r w:rsidR="00050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217F91" w:rsidRPr="006C708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21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бюджетной классификации </w:t>
      </w:r>
      <w:r w:rsidR="001E0CA1" w:rsidRPr="001E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  <w:r w:rsidR="00217F91" w:rsidRPr="001E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2 08 05000 10 0000 150.</w:t>
      </w:r>
      <w:r w:rsidR="00217F91" w:rsidRPr="006C7084">
        <w:rPr>
          <w:sz w:val="24"/>
          <w:szCs w:val="24"/>
        </w:rPr>
        <w:t xml:space="preserve"> </w:t>
      </w:r>
    </w:p>
    <w:p w:rsidR="00217F91" w:rsidRDefault="00217F91" w:rsidP="0021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84">
        <w:rPr>
          <w:rFonts w:ascii="Times New Roman" w:hAnsi="Times New Roman" w:cs="Times New Roman"/>
          <w:sz w:val="28"/>
          <w:szCs w:val="28"/>
        </w:rPr>
        <w:t xml:space="preserve"> Расчет  прогноза поступлений на очередной финансовый год по данному виду доходов не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, так как данный код доходов используется Федеральным казначейством для урегулирования зачисления денежных средств, между разными уровнями бюджетов бюджетной системы РФ. </w:t>
      </w:r>
    </w:p>
    <w:p w:rsidR="0052016E" w:rsidRDefault="0052016E" w:rsidP="00217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35" w:rsidRDefault="009E5226" w:rsidP="00AC75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830803" w:rsidRPr="00BE14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1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30803" w:rsidRPr="00BE14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0803" w:rsidRPr="00BE14E7">
        <w:rPr>
          <w:rFonts w:ascii="Times New Roman" w:eastAsia="Times New Roman" w:hAnsi="Times New Roman" w:cs="Times New Roman"/>
          <w:sz w:val="28"/>
          <w:szCs w:val="28"/>
        </w:rPr>
        <w:tab/>
      </w:r>
      <w:r w:rsidR="009B1721" w:rsidRPr="009B1721">
        <w:rPr>
          <w:rFonts w:ascii="Times New Roman" w:hAnsi="Times New Roman" w:cs="Times New Roman"/>
          <w:sz w:val="28"/>
          <w:szCs w:val="28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B657F4">
        <w:rPr>
          <w:rFonts w:ascii="Times New Roman" w:hAnsi="Times New Roman" w:cs="Times New Roman"/>
          <w:sz w:val="28"/>
          <w:szCs w:val="28"/>
        </w:rPr>
        <w:t xml:space="preserve">, </w:t>
      </w:r>
      <w:r w:rsidR="009B1721" w:rsidRPr="009B1721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</w:t>
      </w:r>
      <w:r w:rsidR="00781D2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B1721">
        <w:rPr>
          <w:rFonts w:ascii="Times New Roman" w:hAnsi="Times New Roman" w:cs="Times New Roman"/>
          <w:sz w:val="28"/>
          <w:szCs w:val="28"/>
        </w:rPr>
        <w:t xml:space="preserve"> </w:t>
      </w:r>
      <w:r w:rsidR="001E0CA1" w:rsidRPr="001E0CA1">
        <w:rPr>
          <w:rFonts w:ascii="Times New Roman" w:hAnsi="Times New Roman" w:cs="Times New Roman"/>
          <w:b/>
          <w:sz w:val="28"/>
          <w:szCs w:val="28"/>
        </w:rPr>
        <w:t>802</w:t>
      </w:r>
      <w:r w:rsidR="009B1721" w:rsidRPr="001E0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2 18 60 010 10 0000 150</w:t>
      </w:r>
      <w:r w:rsidR="00AC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56B" w:rsidRPr="009B1721" w:rsidRDefault="00AC756B" w:rsidP="00AC7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3F5D">
        <w:rPr>
          <w:rFonts w:ascii="Times New Roman" w:hAnsi="Times New Roman" w:cs="Times New Roman"/>
          <w:sz w:val="28"/>
          <w:szCs w:val="28"/>
        </w:rPr>
        <w:t>Данный вид доходов не имеет постоянного характера поступлений, подлежит уточнению в течение финансового года по фактическому поступлению. Расчет  прогноза поступлений на очередной финансовый год (очередной финансовый год и плановый период) по данному виду доходов не производится</w:t>
      </w:r>
    </w:p>
    <w:p w:rsidR="009E7D35" w:rsidRPr="009B1721" w:rsidRDefault="009E7D35">
      <w:pPr>
        <w:rPr>
          <w:rFonts w:ascii="Times New Roman" w:hAnsi="Times New Roman" w:cs="Times New Roman"/>
          <w:sz w:val="28"/>
          <w:szCs w:val="28"/>
        </w:rPr>
      </w:pPr>
    </w:p>
    <w:p w:rsidR="009E7D35" w:rsidRPr="003C7F1A" w:rsidRDefault="009E7D35">
      <w:pPr>
        <w:rPr>
          <w:rFonts w:ascii="Times New Roman" w:hAnsi="Times New Roman" w:cs="Times New Roman"/>
          <w:sz w:val="28"/>
          <w:szCs w:val="28"/>
        </w:rPr>
      </w:pPr>
    </w:p>
    <w:sectPr w:rsidR="009E7D35" w:rsidRPr="003C7F1A" w:rsidSect="007C4EB0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C7" w:rsidRDefault="00AB76C7" w:rsidP="00E62941">
      <w:pPr>
        <w:spacing w:after="0" w:line="240" w:lineRule="auto"/>
      </w:pPr>
      <w:r>
        <w:separator/>
      </w:r>
    </w:p>
  </w:endnote>
  <w:endnote w:type="continuationSeparator" w:id="0">
    <w:p w:rsidR="00AB76C7" w:rsidRDefault="00AB76C7" w:rsidP="00E6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C7" w:rsidRDefault="00AB76C7" w:rsidP="00E62941">
      <w:pPr>
        <w:spacing w:after="0" w:line="240" w:lineRule="auto"/>
      </w:pPr>
      <w:r>
        <w:separator/>
      </w:r>
    </w:p>
  </w:footnote>
  <w:footnote w:type="continuationSeparator" w:id="0">
    <w:p w:rsidR="00AB76C7" w:rsidRDefault="00AB76C7" w:rsidP="00E6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D5" w:rsidRDefault="00FF6E87">
    <w:pPr>
      <w:pStyle w:val="a3"/>
      <w:jc w:val="center"/>
    </w:pPr>
    <w:r>
      <w:fldChar w:fldCharType="begin"/>
    </w:r>
    <w:r w:rsidR="0084185D">
      <w:instrText xml:space="preserve"> PAGE   \* MERGEFORMAT </w:instrText>
    </w:r>
    <w:r>
      <w:fldChar w:fldCharType="separate"/>
    </w:r>
    <w:r w:rsidR="00781D2C">
      <w:rPr>
        <w:noProof/>
      </w:rPr>
      <w:t>6</w:t>
    </w:r>
    <w:r>
      <w:fldChar w:fldCharType="end"/>
    </w:r>
  </w:p>
  <w:p w:rsidR="00A774D5" w:rsidRDefault="00AB7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D5" w:rsidRDefault="00FF6E87" w:rsidP="0083193E">
    <w:pPr>
      <w:pStyle w:val="a3"/>
      <w:jc w:val="center"/>
    </w:pPr>
    <w:r>
      <w:fldChar w:fldCharType="begin"/>
    </w:r>
    <w:r w:rsidR="0084185D">
      <w:instrText xml:space="preserve"> PAGE </w:instrText>
    </w:r>
    <w:r>
      <w:fldChar w:fldCharType="separate"/>
    </w:r>
    <w:r w:rsidR="0084185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4EC6"/>
    <w:multiLevelType w:val="multilevel"/>
    <w:tmpl w:val="CC7A0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1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A96"/>
    <w:rsid w:val="00001F27"/>
    <w:rsid w:val="0002361C"/>
    <w:rsid w:val="0004280A"/>
    <w:rsid w:val="000505DC"/>
    <w:rsid w:val="000568AD"/>
    <w:rsid w:val="000620C3"/>
    <w:rsid w:val="00070D99"/>
    <w:rsid w:val="00074BD6"/>
    <w:rsid w:val="000A2F05"/>
    <w:rsid w:val="000A7001"/>
    <w:rsid w:val="000C0F95"/>
    <w:rsid w:val="000D375A"/>
    <w:rsid w:val="000E58FC"/>
    <w:rsid w:val="001539E7"/>
    <w:rsid w:val="00187243"/>
    <w:rsid w:val="001B615B"/>
    <w:rsid w:val="001C32C5"/>
    <w:rsid w:val="001E0CA1"/>
    <w:rsid w:val="001E5480"/>
    <w:rsid w:val="001F1E9B"/>
    <w:rsid w:val="001F4103"/>
    <w:rsid w:val="001F42AC"/>
    <w:rsid w:val="00204117"/>
    <w:rsid w:val="00217F91"/>
    <w:rsid w:val="00222331"/>
    <w:rsid w:val="002908DC"/>
    <w:rsid w:val="00291E21"/>
    <w:rsid w:val="002A24C0"/>
    <w:rsid w:val="002B18A3"/>
    <w:rsid w:val="002B3C4C"/>
    <w:rsid w:val="002C4E95"/>
    <w:rsid w:val="002E6F61"/>
    <w:rsid w:val="002F6679"/>
    <w:rsid w:val="00310C4E"/>
    <w:rsid w:val="003206F3"/>
    <w:rsid w:val="00333F87"/>
    <w:rsid w:val="00371724"/>
    <w:rsid w:val="00375A06"/>
    <w:rsid w:val="00381D5C"/>
    <w:rsid w:val="003C4BCD"/>
    <w:rsid w:val="003C7F1A"/>
    <w:rsid w:val="003F56A5"/>
    <w:rsid w:val="00406BE1"/>
    <w:rsid w:val="00414AAB"/>
    <w:rsid w:val="004216C9"/>
    <w:rsid w:val="00443281"/>
    <w:rsid w:val="0047296A"/>
    <w:rsid w:val="00492587"/>
    <w:rsid w:val="004B6E09"/>
    <w:rsid w:val="004F6A46"/>
    <w:rsid w:val="005154AC"/>
    <w:rsid w:val="0052016E"/>
    <w:rsid w:val="00522632"/>
    <w:rsid w:val="005556C2"/>
    <w:rsid w:val="005B02FF"/>
    <w:rsid w:val="005B1FB2"/>
    <w:rsid w:val="005D4C29"/>
    <w:rsid w:val="005D7006"/>
    <w:rsid w:val="005D79DA"/>
    <w:rsid w:val="005E1BF5"/>
    <w:rsid w:val="005E3997"/>
    <w:rsid w:val="005E45E2"/>
    <w:rsid w:val="0061068A"/>
    <w:rsid w:val="00626358"/>
    <w:rsid w:val="00640120"/>
    <w:rsid w:val="006547FA"/>
    <w:rsid w:val="00676418"/>
    <w:rsid w:val="006907A2"/>
    <w:rsid w:val="006C456F"/>
    <w:rsid w:val="006F06F7"/>
    <w:rsid w:val="00735B42"/>
    <w:rsid w:val="00760916"/>
    <w:rsid w:val="00773F80"/>
    <w:rsid w:val="007810AA"/>
    <w:rsid w:val="00781D2C"/>
    <w:rsid w:val="00782950"/>
    <w:rsid w:val="007F3D78"/>
    <w:rsid w:val="00830803"/>
    <w:rsid w:val="0084185D"/>
    <w:rsid w:val="00847318"/>
    <w:rsid w:val="008A23C6"/>
    <w:rsid w:val="008B017F"/>
    <w:rsid w:val="008C7ED4"/>
    <w:rsid w:val="00991979"/>
    <w:rsid w:val="009A1B0D"/>
    <w:rsid w:val="009B1721"/>
    <w:rsid w:val="009B5542"/>
    <w:rsid w:val="009D7EB4"/>
    <w:rsid w:val="009E50F5"/>
    <w:rsid w:val="009E5226"/>
    <w:rsid w:val="009E7D35"/>
    <w:rsid w:val="009F7BCD"/>
    <w:rsid w:val="00A1277F"/>
    <w:rsid w:val="00A25CD0"/>
    <w:rsid w:val="00AA61F4"/>
    <w:rsid w:val="00AB76C7"/>
    <w:rsid w:val="00AC3650"/>
    <w:rsid w:val="00AC6309"/>
    <w:rsid w:val="00AC756B"/>
    <w:rsid w:val="00AC7FA8"/>
    <w:rsid w:val="00AD00DC"/>
    <w:rsid w:val="00AD6EF2"/>
    <w:rsid w:val="00AF0D03"/>
    <w:rsid w:val="00B21A1C"/>
    <w:rsid w:val="00B224BF"/>
    <w:rsid w:val="00B256C5"/>
    <w:rsid w:val="00B657F4"/>
    <w:rsid w:val="00B75BE6"/>
    <w:rsid w:val="00B8488A"/>
    <w:rsid w:val="00BF5094"/>
    <w:rsid w:val="00C36800"/>
    <w:rsid w:val="00C422F1"/>
    <w:rsid w:val="00C56BEC"/>
    <w:rsid w:val="00C778A9"/>
    <w:rsid w:val="00C823C3"/>
    <w:rsid w:val="00C854C2"/>
    <w:rsid w:val="00CA3ECF"/>
    <w:rsid w:val="00CC6860"/>
    <w:rsid w:val="00CE3E3C"/>
    <w:rsid w:val="00D07853"/>
    <w:rsid w:val="00D57386"/>
    <w:rsid w:val="00D8515C"/>
    <w:rsid w:val="00DC159B"/>
    <w:rsid w:val="00DC2C85"/>
    <w:rsid w:val="00DC3F3E"/>
    <w:rsid w:val="00DD1263"/>
    <w:rsid w:val="00E45358"/>
    <w:rsid w:val="00E5314A"/>
    <w:rsid w:val="00E62941"/>
    <w:rsid w:val="00E7041B"/>
    <w:rsid w:val="00E77671"/>
    <w:rsid w:val="00E854E5"/>
    <w:rsid w:val="00ED42BD"/>
    <w:rsid w:val="00ED780E"/>
    <w:rsid w:val="00EE2B3E"/>
    <w:rsid w:val="00EF1D9C"/>
    <w:rsid w:val="00F02259"/>
    <w:rsid w:val="00F522FB"/>
    <w:rsid w:val="00F90A96"/>
    <w:rsid w:val="00FF6E8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41"/>
  </w:style>
  <w:style w:type="paragraph" w:styleId="7">
    <w:name w:val="heading 7"/>
    <w:basedOn w:val="a"/>
    <w:next w:val="a"/>
    <w:link w:val="70"/>
    <w:semiHidden/>
    <w:unhideWhenUsed/>
    <w:qFormat/>
    <w:rsid w:val="00074B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0A96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9E7D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semiHidden/>
    <w:rsid w:val="00074B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74BD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074BD6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07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BD6"/>
  </w:style>
  <w:style w:type="paragraph" w:styleId="a9">
    <w:name w:val="Balloon Text"/>
    <w:basedOn w:val="a"/>
    <w:link w:val="aa"/>
    <w:uiPriority w:val="99"/>
    <w:semiHidden/>
    <w:unhideWhenUsed/>
    <w:rsid w:val="00EF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1602-0260-49FA-9988-E980FA6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</dc:creator>
  <cp:keywords/>
  <dc:description/>
  <cp:lastModifiedBy>Пользователь Windows</cp:lastModifiedBy>
  <cp:revision>117</cp:revision>
  <cp:lastPrinted>2019-12-25T07:42:00Z</cp:lastPrinted>
  <dcterms:created xsi:type="dcterms:W3CDTF">2019-11-25T04:44:00Z</dcterms:created>
  <dcterms:modified xsi:type="dcterms:W3CDTF">2019-12-25T07:42:00Z</dcterms:modified>
</cp:coreProperties>
</file>