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3" w:rsidRPr="00DB5416" w:rsidRDefault="004B7613" w:rsidP="004B761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</w:pP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Информация о количестве обр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ащений граждан, поступивших за 1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</w:t>
      </w:r>
      <w:r w:rsidR="003E536E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полугодие 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2024  года в Тарутинский 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сельсовет</w:t>
      </w:r>
    </w:p>
    <w:p w:rsidR="004B7613" w:rsidRPr="00DB5416" w:rsidRDefault="00106789" w:rsidP="004B761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C2B2B"/>
          <w:sz w:val="17"/>
          <w:szCs w:val="17"/>
          <w:lang w:eastAsia="ru-RU"/>
        </w:rPr>
      </w:pPr>
      <w:hyperlink r:id="rId4" w:history="1">
        <w:r w:rsidR="004B7613" w:rsidRPr="00DB5416">
          <w:rPr>
            <w:rFonts w:ascii="Tahoma" w:eastAsia="Times New Roman" w:hAnsi="Tahoma" w:cs="Tahoma"/>
            <w:color w:val="1C5C31"/>
            <w:sz w:val="17"/>
            <w:lang w:eastAsia="ru-RU"/>
          </w:rPr>
          <w:t>Обзоры обращений граждан</w:t>
        </w:r>
      </w:hyperlink>
    </w:p>
    <w:tbl>
      <w:tblPr>
        <w:tblW w:w="10065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2"/>
        <w:gridCol w:w="445"/>
        <w:gridCol w:w="1823"/>
        <w:gridCol w:w="1701"/>
        <w:gridCol w:w="3544"/>
      </w:tblGrid>
      <w:tr w:rsidR="003E536E" w:rsidRPr="00DB5416" w:rsidTr="003E536E">
        <w:tc>
          <w:tcPr>
            <w:tcW w:w="2552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нование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МО</w:t>
            </w:r>
          </w:p>
        </w:tc>
        <w:tc>
          <w:tcPr>
            <w:tcW w:w="751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1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полугодие  2024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536E" w:rsidRPr="00DB5416" w:rsidTr="003E536E">
        <w:tc>
          <w:tcPr>
            <w:tcW w:w="2552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письм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форме </w:t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док-та</w:t>
            </w:r>
          </w:p>
        </w:tc>
        <w:tc>
          <w:tcPr>
            <w:tcW w:w="3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устно</w:t>
            </w:r>
          </w:p>
        </w:tc>
      </w:tr>
      <w:tr w:rsidR="003E536E" w:rsidRPr="00DB5416" w:rsidTr="003E536E">
        <w:tc>
          <w:tcPr>
            <w:tcW w:w="25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Тарутинский </w:t>
            </w: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7E496B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7E496B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E536E" w:rsidRPr="00DB5416" w:rsidRDefault="003E536E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4B7613" w:rsidRDefault="004B7613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</w:pPr>
      <w:r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Обзор обр</w:t>
      </w: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ащений граждан </w:t>
      </w:r>
    </w:p>
    <w:p w:rsidR="004B7613" w:rsidRPr="00DB5416" w:rsidRDefault="003E536E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за 1 полугодие </w:t>
      </w:r>
      <w:r w:rsidR="004B7613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2024</w:t>
      </w:r>
      <w:r w:rsidR="004B7613"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года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В Тарутинский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сельсовет за </w:t>
      </w:r>
      <w:r w:rsidR="003E536E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1 полугодие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2024 года поступило </w:t>
      </w:r>
      <w:r w:rsidR="007E496B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3</w:t>
      </w:r>
      <w:r w:rsidR="003E536E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письменных и  3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устных  обращений от граждан.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На личном приеме </w:t>
      </w:r>
      <w:r w:rsidR="007E496B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главой сельсовета было принято 3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человек,</w:t>
      </w:r>
      <w:r w:rsidR="003E536E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специалистами администрации – 0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человек.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Обращения граждан носят самый разнообразный характер: вопросы, связанные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благоустройством территории;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содержание </w:t>
      </w:r>
      <w:proofErr w:type="spellStart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внутрипоселенческих</w:t>
      </w:r>
      <w:proofErr w:type="spellEnd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дорог,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жилищные вопросы;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вопросы по уличному освещению,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оказание различной социальной помощи и другое.</w:t>
      </w:r>
    </w:p>
    <w:p w:rsidR="004B7613" w:rsidRDefault="004B7613" w:rsidP="004B7613"/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613"/>
    <w:rsid w:val="00106789"/>
    <w:rsid w:val="003E536E"/>
    <w:rsid w:val="003F5E9D"/>
    <w:rsid w:val="004B7613"/>
    <w:rsid w:val="007E496B"/>
    <w:rsid w:val="007F083C"/>
    <w:rsid w:val="00C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prichulim.ru/category/%d0%be%d0%b1%d0%b7%d0%be%d1%80%d1%8b-%d0%be%d0%b1%d1%80%d0%b0%d1%89%d0%b5%d0%bd%d0%b8%d0%b9-%d0%b3%d1%80%d0%b0%d0%b6%d0%b4%d0%b0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2024-05-27T04:27:00Z</dcterms:created>
  <dcterms:modified xsi:type="dcterms:W3CDTF">2024-07-01T02:46:00Z</dcterms:modified>
</cp:coreProperties>
</file>