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2E" w:rsidRDefault="0076732E" w:rsidP="0076732E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2F0BEA" wp14:editId="22E8D41F">
            <wp:simplePos x="0" y="0"/>
            <wp:positionH relativeFrom="column">
              <wp:posOffset>2665095</wp:posOffset>
            </wp:positionH>
            <wp:positionV relativeFrom="paragraph">
              <wp:posOffset>18415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32E" w:rsidRDefault="0076732E" w:rsidP="0076732E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76732E" w:rsidRDefault="0076732E" w:rsidP="0076732E">
      <w:pPr>
        <w:spacing w:line="240" w:lineRule="auto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964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76732E" w:rsidTr="0076732E">
        <w:trPr>
          <w:trHeight w:val="2426"/>
        </w:trPr>
        <w:tc>
          <w:tcPr>
            <w:tcW w:w="9648" w:type="dxa"/>
          </w:tcPr>
          <w:p w:rsidR="0076732E" w:rsidRDefault="007673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КРАСНОЯРСКИЙ  КРАЙ  </w:t>
            </w:r>
          </w:p>
          <w:p w:rsidR="0076732E" w:rsidRDefault="007673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АЧИНСКИЙ  РАЙОН</w:t>
            </w:r>
          </w:p>
          <w:p w:rsidR="0076732E" w:rsidRDefault="0076732E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ГОРНЫЙ  СЕЛЬСКИЙ   СОВЕТ  ДЕПУТАТОВ</w:t>
            </w:r>
          </w:p>
          <w:p w:rsidR="0076732E" w:rsidRDefault="0076732E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6732E" w:rsidRDefault="0076732E">
            <w:pPr>
              <w:keepNext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  <w:t xml:space="preserve"> Е Ш Е Н И Е</w:t>
            </w:r>
            <w:r w:rsidR="00764039"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  <w:t>(ПРОЕКТ)</w:t>
            </w:r>
            <w:r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  <w:t xml:space="preserve"> </w:t>
            </w:r>
          </w:p>
          <w:p w:rsidR="0076732E" w:rsidRDefault="0076732E">
            <w:pPr>
              <w:keepNext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48"/>
                <w:szCs w:val="48"/>
              </w:rPr>
            </w:pPr>
          </w:p>
          <w:p w:rsidR="0076732E" w:rsidRDefault="007640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10.2023</w:t>
            </w:r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               </w:t>
            </w:r>
            <w:proofErr w:type="spellStart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Start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.Г</w:t>
            </w:r>
            <w:proofErr w:type="gramEnd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орный</w:t>
            </w:r>
            <w:proofErr w:type="spellEnd"/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№ 000</w:t>
            </w:r>
            <w:r w:rsidR="0076732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</w:t>
            </w:r>
          </w:p>
          <w:p w:rsidR="0076732E" w:rsidRDefault="007673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6732E" w:rsidRDefault="0076732E" w:rsidP="007673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732E" w:rsidRDefault="0076732E" w:rsidP="007673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передаче к осуществлению части полномочий  по решению вопросов местного значения Горного   сельсовета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Ачинскому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району</w:t>
      </w:r>
    </w:p>
    <w:p w:rsidR="0076732E" w:rsidRDefault="0076732E" w:rsidP="007673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 Федеральным законом  от  06.10.2003 № 131-ФЗ «Об общих принципах  организации  местного самоуправления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Федерации», Бюджетным кодексом Российской Федерации, Законом  Красноярского края  от 15.10.2015 № 9-3724 «О закреплении вопросов  местного значения  за сельскими  поселениями  Красноярского края»,   руководствуясь ст. 20,24 Устава Горного  сельсовета Ачинского района Красноярского края,  Горный  сельский Совет депутатов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1.Администрации Горного  сельсовета Ачинского района передать администрации  Ачинского райо</w:t>
      </w:r>
      <w:r w:rsidR="00764039">
        <w:rPr>
          <w:rFonts w:ascii="Times New Roman" w:hAnsi="Times New Roman"/>
          <w:sz w:val="28"/>
          <w:szCs w:val="28"/>
          <w:lang w:eastAsia="ru-RU"/>
        </w:rPr>
        <w:t>на  к осуществлению с 01.01.2024  по 31.12.2024</w:t>
      </w:r>
      <w:r>
        <w:rPr>
          <w:rFonts w:ascii="Times New Roman" w:hAnsi="Times New Roman"/>
          <w:sz w:val="28"/>
          <w:szCs w:val="28"/>
          <w:lang w:eastAsia="ru-RU"/>
        </w:rPr>
        <w:t xml:space="preserve">  включительно часть  полномочий по решению вопросов местного значения: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1.1.Организация  в границах сельсовета  электро-, тепло- и водоснабжения населения, водоотведения в пределах  полномочий, установленных законодательством Российской Федерации.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Иные полномочия органов местного в соответствии с жилищным законодательством: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1) принятие  в установленном порядке решений о переводе или об отказе в переводе  жилых  помещений в нежилые и нежилых   помещений  в жилые  помещения;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согласование  переустройства  и (или)  перепланировки  жилого помещения;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утверждение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организация строительства  муниципального  жилищного  фонда,  создание  условий для жилищного  строительства  на территории поселения;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обеспечение  жильем молодых  семей, в рамках  реализации муниципальной программы  «Молодежь  Ачинского района в ХХ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веке», утвержденной  постановлением   Администрации  Ачинского района от 14.10.2013 № 922-П;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разработка и утверждение краткосрочных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планов реализации региональной  программы   капитального  ремонта   общего  имущества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многоквартирных  домах на очередной трехлетний период.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ведение сводной бюджетной росписи и кассового плана поселения, с последующим внесением изменений в течение финансового года;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составление и представление отчета о кассовом исполнении бюджета поселения в порядке, установленном Министерством финансов Российской Федерации;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исполнение судебных актов по искам к муниципальному образованию Горный сельсовет в соответствии со статьей 242.2 бюджетного кодекса Российской Федерации. 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Создание условий  для организации досуга  и обеспечения  жителей поселения  услугами  организаций  культуры.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Организация   и осуществление  мероприятий  по работе с детьми и молодежью в поселении.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1.6.Формирование архивных  фондов поселения.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1.7.Владение, пользование и распоряжение  имуществом, находящимся  в муниципальной  собственности поселения: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подготовка  проектов правовых актов  по вопросам учета, управления, распоряжения, приватизации,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имущества;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организация подготовки и проведения мероприятий, направленных на проведение  государственной регистрации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имущество.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Администрации Горного сельсовета   заключить соглашение  с  администрацией  Ачинского района о передаче ей  осуществления части   полномочий  согласно пункту 1  настоящего реше</w:t>
      </w:r>
      <w:r w:rsidR="00764039">
        <w:rPr>
          <w:rFonts w:ascii="Times New Roman" w:eastAsia="Times New Roman" w:hAnsi="Times New Roman"/>
          <w:sz w:val="28"/>
          <w:szCs w:val="28"/>
          <w:lang w:eastAsia="ru-RU"/>
        </w:rPr>
        <w:t>ния в срок  до  31 декабря 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года. 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Осуществление части полномочий  по решению  вопросов  местного  значения   Горного сельсовета</w:t>
      </w:r>
      <w:r w:rsidR="007640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предусмотренные пунктом 1 настоящего решения, осуществлять  за счет  межбюджетных  трансфертов, предоставляемых из бюджета  Горного  сельсовета  в районный  бюджет  в соответствии с Бюджетным  кодексом Российской Федерации. 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решения возложить на постоянную комиссию по  экономической и бюджетной политике, муниципальному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имуществу, сельскому хозяйству, землепользованию и охране окружающей среды (Шейнмаер В.А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,.)</w:t>
      </w:r>
      <w:proofErr w:type="gramEnd"/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Решение  вступает в силу  в день, следующий за днем его официального опубликования в информационном  листе «Информационный вестник». </w:t>
      </w: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6732E" w:rsidTr="0076732E">
        <w:tc>
          <w:tcPr>
            <w:tcW w:w="4785" w:type="dxa"/>
          </w:tcPr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сельского Совета</w:t>
            </w:r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А.Н.Подковырина</w:t>
            </w:r>
            <w:proofErr w:type="spellEnd"/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Горного  сельсовета</w:t>
            </w:r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С.М.Мельниченко</w:t>
            </w:r>
            <w:proofErr w:type="spellEnd"/>
          </w:p>
          <w:p w:rsidR="0076732E" w:rsidRDefault="00767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32E" w:rsidRDefault="0076732E" w:rsidP="0076732E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32E" w:rsidRDefault="0076732E" w:rsidP="0076732E">
      <w:pPr>
        <w:spacing w:line="240" w:lineRule="auto"/>
        <w:ind w:firstLine="709"/>
      </w:pPr>
    </w:p>
    <w:p w:rsidR="0076732E" w:rsidRDefault="0076732E" w:rsidP="0076732E">
      <w:pPr>
        <w:spacing w:line="240" w:lineRule="auto"/>
        <w:ind w:firstLine="709"/>
      </w:pPr>
    </w:p>
    <w:p w:rsidR="00874D3E" w:rsidRDefault="00874D3E"/>
    <w:sectPr w:rsidR="0087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2E"/>
    <w:rsid w:val="00764039"/>
    <w:rsid w:val="0076732E"/>
    <w:rsid w:val="008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2023-09-27T07:00:00Z</dcterms:created>
  <dcterms:modified xsi:type="dcterms:W3CDTF">2023-09-27T07:09:00Z</dcterms:modified>
</cp:coreProperties>
</file>