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12" w:rsidRDefault="00513712" w:rsidP="00F16EC5">
      <w:pPr>
        <w:tabs>
          <w:tab w:val="left" w:pos="4500"/>
          <w:tab w:val="left" w:pos="9240"/>
        </w:tabs>
        <w:spacing w:after="0" w:line="240" w:lineRule="auto"/>
        <w:ind w:right="114" w:firstLine="709"/>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41AAB85E" wp14:editId="4D6FD6F9">
            <wp:extent cx="714375" cy="8763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rsidR="00513712" w:rsidRPr="00F16EC5" w:rsidRDefault="00513712" w:rsidP="00F16EC5">
      <w:pPr>
        <w:tabs>
          <w:tab w:val="left" w:pos="4500"/>
        </w:tabs>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Горный  сельский Совет депутатов</w:t>
      </w:r>
    </w:p>
    <w:p w:rsidR="00513712" w:rsidRPr="00F16EC5" w:rsidRDefault="00513712" w:rsidP="00F16EC5">
      <w:pPr>
        <w:tabs>
          <w:tab w:val="left" w:pos="4500"/>
        </w:tabs>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Ачинского района</w:t>
      </w:r>
    </w:p>
    <w:p w:rsidR="00513712" w:rsidRPr="00F16EC5" w:rsidRDefault="00513712" w:rsidP="00F16EC5">
      <w:pPr>
        <w:tabs>
          <w:tab w:val="left" w:pos="4500"/>
        </w:tabs>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Красноярского края</w:t>
      </w:r>
    </w:p>
    <w:p w:rsidR="00513712" w:rsidRPr="00F16EC5" w:rsidRDefault="00513712" w:rsidP="00F16EC5">
      <w:pPr>
        <w:keepNext/>
        <w:tabs>
          <w:tab w:val="left" w:pos="4500"/>
        </w:tabs>
        <w:spacing w:after="0" w:line="240" w:lineRule="auto"/>
        <w:ind w:firstLine="709"/>
        <w:jc w:val="center"/>
        <w:outlineLvl w:val="0"/>
        <w:rPr>
          <w:rFonts w:ascii="Times New Roman" w:eastAsia="Times New Roman" w:hAnsi="Times New Roman"/>
          <w:b/>
          <w:sz w:val="24"/>
          <w:szCs w:val="24"/>
          <w:lang w:eastAsia="ru-RU"/>
        </w:rPr>
      </w:pPr>
    </w:p>
    <w:p w:rsidR="00513712" w:rsidRPr="00F16EC5" w:rsidRDefault="00513712" w:rsidP="00F16EC5">
      <w:pPr>
        <w:keepNext/>
        <w:tabs>
          <w:tab w:val="left" w:pos="4500"/>
        </w:tabs>
        <w:spacing w:after="0" w:line="240" w:lineRule="auto"/>
        <w:ind w:firstLine="709"/>
        <w:jc w:val="center"/>
        <w:outlineLvl w:val="0"/>
        <w:rPr>
          <w:rFonts w:ascii="Times New Roman" w:eastAsia="Times New Roman" w:hAnsi="Times New Roman"/>
          <w:b/>
          <w:sz w:val="48"/>
          <w:szCs w:val="48"/>
          <w:lang w:eastAsia="ru-RU"/>
        </w:rPr>
      </w:pPr>
      <w:proofErr w:type="gramStart"/>
      <w:r w:rsidRPr="00F16EC5">
        <w:rPr>
          <w:rFonts w:ascii="Times New Roman" w:eastAsia="Times New Roman" w:hAnsi="Times New Roman"/>
          <w:b/>
          <w:sz w:val="48"/>
          <w:szCs w:val="48"/>
          <w:lang w:eastAsia="ru-RU"/>
        </w:rPr>
        <w:t>Р</w:t>
      </w:r>
      <w:proofErr w:type="gramEnd"/>
      <w:r w:rsidRPr="00F16EC5">
        <w:rPr>
          <w:rFonts w:ascii="Times New Roman" w:eastAsia="Times New Roman" w:hAnsi="Times New Roman"/>
          <w:b/>
          <w:sz w:val="48"/>
          <w:szCs w:val="48"/>
          <w:lang w:eastAsia="ru-RU"/>
        </w:rPr>
        <w:t xml:space="preserve"> Е Ш Е Н И Е</w:t>
      </w:r>
      <w:r w:rsidR="000B7430" w:rsidRPr="00F16EC5">
        <w:rPr>
          <w:rFonts w:ascii="Times New Roman" w:eastAsia="Times New Roman" w:hAnsi="Times New Roman"/>
          <w:b/>
          <w:sz w:val="48"/>
          <w:szCs w:val="48"/>
          <w:lang w:eastAsia="ru-RU"/>
        </w:rPr>
        <w:t xml:space="preserve"> (ПРОЕКТ)</w:t>
      </w:r>
    </w:p>
    <w:p w:rsidR="00513712" w:rsidRPr="00F16EC5" w:rsidRDefault="00513712" w:rsidP="00F16EC5">
      <w:pPr>
        <w:spacing w:after="0" w:line="240" w:lineRule="auto"/>
        <w:ind w:firstLine="709"/>
        <w:jc w:val="center"/>
        <w:rPr>
          <w:rFonts w:ascii="Times New Roman" w:eastAsia="Times New Roman" w:hAnsi="Times New Roman"/>
          <w:sz w:val="24"/>
          <w:szCs w:val="24"/>
          <w:lang w:eastAsia="ru-RU"/>
        </w:rPr>
      </w:pPr>
    </w:p>
    <w:p w:rsidR="00513712" w:rsidRPr="00F16EC5" w:rsidRDefault="00513712" w:rsidP="00F16EC5">
      <w:pPr>
        <w:spacing w:after="0" w:line="240" w:lineRule="auto"/>
        <w:ind w:firstLine="709"/>
        <w:jc w:val="center"/>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202</w:t>
      </w:r>
      <w:r w:rsidR="000B7430" w:rsidRPr="00F16EC5">
        <w:rPr>
          <w:rFonts w:ascii="Times New Roman" w:eastAsia="Times New Roman" w:hAnsi="Times New Roman"/>
          <w:b/>
          <w:sz w:val="24"/>
          <w:szCs w:val="24"/>
          <w:lang w:eastAsia="ru-RU"/>
        </w:rPr>
        <w:t>5</w:t>
      </w:r>
      <w:r w:rsidRPr="00F16EC5">
        <w:rPr>
          <w:rFonts w:ascii="Times New Roman" w:eastAsia="Times New Roman" w:hAnsi="Times New Roman"/>
          <w:b/>
          <w:sz w:val="24"/>
          <w:szCs w:val="24"/>
          <w:lang w:eastAsia="ru-RU"/>
        </w:rPr>
        <w:t xml:space="preserve">                  </w:t>
      </w:r>
      <w:r w:rsidR="00F16EC5">
        <w:rPr>
          <w:rFonts w:ascii="Times New Roman" w:eastAsia="Times New Roman" w:hAnsi="Times New Roman"/>
          <w:b/>
          <w:sz w:val="24"/>
          <w:szCs w:val="24"/>
          <w:lang w:eastAsia="ru-RU"/>
        </w:rPr>
        <w:t xml:space="preserve"> </w:t>
      </w:r>
      <w:r w:rsidRPr="00F16EC5">
        <w:rPr>
          <w:rFonts w:ascii="Times New Roman" w:eastAsia="Times New Roman" w:hAnsi="Times New Roman"/>
          <w:b/>
          <w:sz w:val="24"/>
          <w:szCs w:val="24"/>
          <w:lang w:eastAsia="ru-RU"/>
        </w:rPr>
        <w:t xml:space="preserve">   </w:t>
      </w:r>
      <w:proofErr w:type="spellStart"/>
      <w:r w:rsidRPr="00F16EC5">
        <w:rPr>
          <w:rFonts w:ascii="Times New Roman" w:eastAsia="Times New Roman" w:hAnsi="Times New Roman"/>
          <w:b/>
          <w:sz w:val="24"/>
          <w:szCs w:val="24"/>
          <w:lang w:eastAsia="ru-RU"/>
        </w:rPr>
        <w:t>п</w:t>
      </w:r>
      <w:proofErr w:type="gramStart"/>
      <w:r w:rsidRPr="00F16EC5">
        <w:rPr>
          <w:rFonts w:ascii="Times New Roman" w:eastAsia="Times New Roman" w:hAnsi="Times New Roman"/>
          <w:b/>
          <w:sz w:val="24"/>
          <w:szCs w:val="24"/>
          <w:lang w:eastAsia="ru-RU"/>
        </w:rPr>
        <w:t>.Г</w:t>
      </w:r>
      <w:proofErr w:type="gramEnd"/>
      <w:r w:rsidRPr="00F16EC5">
        <w:rPr>
          <w:rFonts w:ascii="Times New Roman" w:eastAsia="Times New Roman" w:hAnsi="Times New Roman"/>
          <w:b/>
          <w:sz w:val="24"/>
          <w:szCs w:val="24"/>
          <w:lang w:eastAsia="ru-RU"/>
        </w:rPr>
        <w:t>орный</w:t>
      </w:r>
      <w:proofErr w:type="spellEnd"/>
      <w:r w:rsidRPr="00F16EC5">
        <w:rPr>
          <w:rFonts w:ascii="Times New Roman" w:eastAsia="Times New Roman" w:hAnsi="Times New Roman"/>
          <w:b/>
          <w:sz w:val="24"/>
          <w:szCs w:val="24"/>
          <w:lang w:eastAsia="ru-RU"/>
        </w:rPr>
        <w:t xml:space="preserve">          </w:t>
      </w:r>
      <w:r w:rsidR="003A4C21" w:rsidRPr="00F16EC5">
        <w:rPr>
          <w:rFonts w:ascii="Times New Roman" w:eastAsia="Times New Roman" w:hAnsi="Times New Roman"/>
          <w:b/>
          <w:sz w:val="24"/>
          <w:szCs w:val="24"/>
          <w:lang w:eastAsia="ru-RU"/>
        </w:rPr>
        <w:t xml:space="preserve">                            №</w:t>
      </w:r>
      <w:r w:rsidR="000B7430" w:rsidRPr="00F16EC5">
        <w:rPr>
          <w:rFonts w:ascii="Times New Roman" w:eastAsia="Times New Roman" w:hAnsi="Times New Roman"/>
          <w:b/>
          <w:sz w:val="24"/>
          <w:szCs w:val="24"/>
          <w:lang w:eastAsia="ru-RU"/>
        </w:rPr>
        <w:t>000</w:t>
      </w:r>
      <w:r w:rsidR="003A4C21" w:rsidRPr="00F16EC5">
        <w:rPr>
          <w:rFonts w:ascii="Times New Roman" w:eastAsia="Times New Roman" w:hAnsi="Times New Roman"/>
          <w:b/>
          <w:sz w:val="24"/>
          <w:szCs w:val="24"/>
          <w:lang w:eastAsia="ru-RU"/>
        </w:rPr>
        <w:t>Р</w:t>
      </w:r>
    </w:p>
    <w:p w:rsidR="00513712" w:rsidRPr="00F16EC5" w:rsidRDefault="00513712" w:rsidP="000B7430">
      <w:pPr>
        <w:spacing w:after="0" w:line="240" w:lineRule="auto"/>
        <w:ind w:firstLine="709"/>
        <w:jc w:val="both"/>
        <w:rPr>
          <w:rFonts w:ascii="Times New Roman" w:eastAsia="Times New Roman" w:hAnsi="Times New Roman"/>
          <w:b/>
          <w:sz w:val="24"/>
          <w:szCs w:val="24"/>
          <w:lang w:eastAsia="ru-RU"/>
        </w:rPr>
      </w:pP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 xml:space="preserve">О внесении изменений  в решение </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 xml:space="preserve">от 30.09.2013  № 33-165Р  « Об  утверждении </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Положения о  системах оплаты труда работников</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муниципальных  учреждений  Горного сельсовета</w:t>
      </w:r>
    </w:p>
    <w:p w:rsidR="00513712" w:rsidRPr="00F16EC5" w:rsidRDefault="00513712" w:rsidP="00F16EC5">
      <w:pPr>
        <w:spacing w:after="0" w:line="240" w:lineRule="auto"/>
        <w:jc w:val="both"/>
        <w:rPr>
          <w:rFonts w:ascii="Times New Roman" w:eastAsia="Times New Roman" w:hAnsi="Times New Roman"/>
          <w:b/>
          <w:sz w:val="24"/>
          <w:szCs w:val="24"/>
          <w:lang w:eastAsia="ru-RU"/>
        </w:rPr>
      </w:pPr>
      <w:r w:rsidRPr="00F16EC5">
        <w:rPr>
          <w:rFonts w:ascii="Times New Roman" w:eastAsia="Times New Roman" w:hAnsi="Times New Roman"/>
          <w:b/>
          <w:sz w:val="24"/>
          <w:szCs w:val="24"/>
          <w:lang w:eastAsia="ru-RU"/>
        </w:rPr>
        <w:t xml:space="preserve">Ачинского  района, </w:t>
      </w:r>
      <w:proofErr w:type="gramStart"/>
      <w:r w:rsidRPr="00F16EC5">
        <w:rPr>
          <w:rFonts w:ascii="Times New Roman" w:eastAsia="Times New Roman" w:hAnsi="Times New Roman"/>
          <w:b/>
          <w:sz w:val="24"/>
          <w:szCs w:val="24"/>
          <w:lang w:eastAsia="ru-RU"/>
        </w:rPr>
        <w:t>финансируемых</w:t>
      </w:r>
      <w:proofErr w:type="gramEnd"/>
      <w:r w:rsidRPr="00F16EC5">
        <w:rPr>
          <w:rFonts w:ascii="Times New Roman" w:eastAsia="Times New Roman" w:hAnsi="Times New Roman"/>
          <w:b/>
          <w:sz w:val="24"/>
          <w:szCs w:val="24"/>
          <w:lang w:eastAsia="ru-RU"/>
        </w:rPr>
        <w:t xml:space="preserve"> из  сельского бюджета»</w:t>
      </w:r>
    </w:p>
    <w:p w:rsidR="00513712" w:rsidRPr="00F16EC5" w:rsidRDefault="00513712" w:rsidP="000B7430">
      <w:pPr>
        <w:spacing w:after="0" w:line="240" w:lineRule="auto"/>
        <w:ind w:firstLine="709"/>
        <w:jc w:val="both"/>
        <w:rPr>
          <w:rFonts w:ascii="Times New Roman" w:eastAsia="Times New Roman" w:hAnsi="Times New Roman"/>
          <w:b/>
          <w:sz w:val="24"/>
          <w:szCs w:val="24"/>
          <w:lang w:eastAsia="ru-RU"/>
        </w:rPr>
      </w:pPr>
    </w:p>
    <w:p w:rsidR="00513712" w:rsidRPr="00F16EC5" w:rsidRDefault="00513712" w:rsidP="00F16EC5">
      <w:pPr>
        <w:spacing w:after="0" w:line="240" w:lineRule="auto"/>
        <w:ind w:left="-284"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В соответствии  с</w:t>
      </w:r>
      <w:r w:rsidR="000B7430" w:rsidRPr="00F16EC5">
        <w:rPr>
          <w:rFonts w:ascii="Times New Roman" w:eastAsia="Times New Roman" w:hAnsi="Times New Roman"/>
          <w:sz w:val="24"/>
          <w:szCs w:val="24"/>
          <w:lang w:eastAsia="ru-RU"/>
        </w:rPr>
        <w:t xml:space="preserve"> Законом Красноярского края от 5 декабря 2024№ 8-3408</w:t>
      </w:r>
      <w:r w:rsidRPr="00F16EC5">
        <w:rPr>
          <w:rFonts w:ascii="Times New Roman" w:eastAsia="Times New Roman" w:hAnsi="Times New Roman"/>
          <w:sz w:val="24"/>
          <w:szCs w:val="24"/>
          <w:lang w:eastAsia="ru-RU"/>
        </w:rPr>
        <w:t xml:space="preserve"> «</w:t>
      </w:r>
      <w:r w:rsidR="00FA37C3" w:rsidRPr="00F16EC5">
        <w:rPr>
          <w:rFonts w:ascii="Times New Roman" w:eastAsia="Times New Roman" w:hAnsi="Times New Roman"/>
          <w:sz w:val="24"/>
          <w:szCs w:val="24"/>
          <w:lang w:eastAsia="ru-RU"/>
        </w:rPr>
        <w:t xml:space="preserve"> О внесении изменений в некоторые Законы края в целях </w:t>
      </w:r>
      <w:proofErr w:type="gramStart"/>
      <w:r w:rsidR="00FA37C3" w:rsidRPr="00F16EC5">
        <w:rPr>
          <w:rFonts w:ascii="Times New Roman" w:eastAsia="Times New Roman" w:hAnsi="Times New Roman"/>
          <w:sz w:val="24"/>
          <w:szCs w:val="24"/>
          <w:lang w:eastAsia="ru-RU"/>
        </w:rPr>
        <w:t>повышения  размеров оплаты труда работников бюджетной</w:t>
      </w:r>
      <w:proofErr w:type="gramEnd"/>
      <w:r w:rsidR="00FA37C3" w:rsidRPr="00F16EC5">
        <w:rPr>
          <w:rFonts w:ascii="Times New Roman" w:eastAsia="Times New Roman" w:hAnsi="Times New Roman"/>
          <w:sz w:val="24"/>
          <w:szCs w:val="24"/>
          <w:lang w:eastAsia="ru-RU"/>
        </w:rPr>
        <w:t xml:space="preserve"> сферы»,</w:t>
      </w:r>
      <w:r w:rsidRPr="00F16EC5">
        <w:rPr>
          <w:rFonts w:ascii="Times New Roman" w:eastAsia="Times New Roman" w:hAnsi="Times New Roman"/>
          <w:sz w:val="24"/>
          <w:szCs w:val="24"/>
          <w:lang w:eastAsia="ru-RU"/>
        </w:rPr>
        <w:t xml:space="preserve"> руководствуясь статьями 20, 24 Устава Горного сельсовета Ачинского района Красноярского края,  Горный сельский  Совет депутатов </w:t>
      </w:r>
      <w:r w:rsidRPr="00F16EC5">
        <w:rPr>
          <w:rFonts w:ascii="Times New Roman" w:eastAsia="Times New Roman" w:hAnsi="Times New Roman"/>
          <w:b/>
          <w:sz w:val="24"/>
          <w:szCs w:val="24"/>
          <w:lang w:eastAsia="ru-RU"/>
        </w:rPr>
        <w:t>РЕШИЛ</w:t>
      </w:r>
      <w:r w:rsidRPr="00F16EC5">
        <w:rPr>
          <w:rFonts w:ascii="Times New Roman" w:eastAsia="Times New Roman" w:hAnsi="Times New Roman"/>
          <w:sz w:val="24"/>
          <w:szCs w:val="24"/>
          <w:lang w:eastAsia="ru-RU"/>
        </w:rPr>
        <w:t>:</w:t>
      </w:r>
    </w:p>
    <w:p w:rsidR="00513712" w:rsidRPr="00F16EC5" w:rsidRDefault="00513712" w:rsidP="000B7430">
      <w:pPr>
        <w:spacing w:after="0" w:line="240" w:lineRule="auto"/>
        <w:ind w:left="-284" w:firstLine="709"/>
        <w:jc w:val="both"/>
        <w:rPr>
          <w:rFonts w:ascii="Times New Roman" w:eastAsia="Times New Roman" w:hAnsi="Times New Roman"/>
          <w:sz w:val="24"/>
          <w:szCs w:val="24"/>
          <w:lang w:eastAsia="ru-RU"/>
        </w:rPr>
      </w:pPr>
    </w:p>
    <w:p w:rsidR="00FA37C3" w:rsidRPr="00F16EC5" w:rsidRDefault="00F16EC5" w:rsidP="00F16E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712" w:rsidRPr="00F16EC5">
        <w:rPr>
          <w:rFonts w:ascii="Times New Roman" w:eastAsia="Times New Roman" w:hAnsi="Times New Roman"/>
          <w:sz w:val="24"/>
          <w:szCs w:val="24"/>
          <w:lang w:eastAsia="ru-RU"/>
        </w:rPr>
        <w:t xml:space="preserve">1. Внести в </w:t>
      </w:r>
      <w:r w:rsidR="00FA37C3" w:rsidRPr="00F16EC5">
        <w:rPr>
          <w:rFonts w:ascii="Times New Roman" w:eastAsia="Times New Roman" w:hAnsi="Times New Roman"/>
          <w:sz w:val="24"/>
          <w:szCs w:val="24"/>
          <w:lang w:eastAsia="ru-RU"/>
        </w:rPr>
        <w:t xml:space="preserve"> приложение  к решению </w:t>
      </w:r>
      <w:r w:rsidR="00513712" w:rsidRPr="00F16EC5">
        <w:rPr>
          <w:rFonts w:ascii="Times New Roman" w:eastAsia="Times New Roman" w:hAnsi="Times New Roman"/>
          <w:sz w:val="24"/>
          <w:szCs w:val="24"/>
          <w:lang w:eastAsia="ru-RU"/>
        </w:rPr>
        <w:t xml:space="preserve">Горного сельского Совета депутатов от  30.09.2013 № 33-165Р « Об  утверждении Положения о  системах </w:t>
      </w:r>
      <w:proofErr w:type="gramStart"/>
      <w:r w:rsidR="00513712" w:rsidRPr="00F16EC5">
        <w:rPr>
          <w:rFonts w:ascii="Times New Roman" w:eastAsia="Times New Roman" w:hAnsi="Times New Roman"/>
          <w:sz w:val="24"/>
          <w:szCs w:val="24"/>
          <w:lang w:eastAsia="ru-RU"/>
        </w:rPr>
        <w:t>оплаты труда работников муниципальных  учреждений  Горного сельсовета</w:t>
      </w:r>
      <w:proofErr w:type="gramEnd"/>
      <w:r w:rsidR="00513712" w:rsidRPr="00F16EC5">
        <w:rPr>
          <w:rFonts w:ascii="Times New Roman" w:eastAsia="Times New Roman" w:hAnsi="Times New Roman"/>
          <w:sz w:val="24"/>
          <w:szCs w:val="24"/>
          <w:lang w:eastAsia="ru-RU"/>
        </w:rPr>
        <w:t xml:space="preserve"> Ачинского  района, финансируемых из  сельского бюджета» следующие изменения:</w:t>
      </w:r>
      <w:r w:rsidR="00FA37C3" w:rsidRPr="00F16EC5">
        <w:rPr>
          <w:rFonts w:ascii="Times New Roman" w:eastAsia="Times New Roman" w:hAnsi="Times New Roman"/>
          <w:sz w:val="24"/>
          <w:szCs w:val="24"/>
          <w:lang w:eastAsia="ru-RU"/>
        </w:rPr>
        <w:t xml:space="preserve"> </w:t>
      </w:r>
    </w:p>
    <w:p w:rsidR="00FA37C3" w:rsidRPr="00F16EC5" w:rsidRDefault="00FA37C3" w:rsidP="000B74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1.1. В статье 4:</w:t>
      </w:r>
    </w:p>
    <w:p w:rsidR="00FA37C3" w:rsidRPr="00F16EC5" w:rsidRDefault="000B7430" w:rsidP="000B743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а</w:t>
      </w:r>
      <w:r w:rsidR="00FA37C3" w:rsidRPr="00F16EC5">
        <w:rPr>
          <w:rFonts w:ascii="Times New Roman" w:eastAsia="Times New Roman" w:hAnsi="Times New Roman"/>
          <w:sz w:val="24"/>
          <w:szCs w:val="24"/>
          <w:lang w:eastAsia="ru-RU"/>
        </w:rPr>
        <w:t>) в абзац</w:t>
      </w:r>
      <w:r w:rsidRPr="00F16EC5">
        <w:rPr>
          <w:rFonts w:ascii="Times New Roman" w:eastAsia="Times New Roman" w:hAnsi="Times New Roman"/>
          <w:sz w:val="24"/>
          <w:szCs w:val="24"/>
          <w:lang w:eastAsia="ru-RU"/>
        </w:rPr>
        <w:t>е третьем пункта 3 цифры «30788» заменить цифрами «35 904</w:t>
      </w:r>
      <w:r w:rsidR="00FA37C3" w:rsidRPr="00F16EC5">
        <w:rPr>
          <w:rFonts w:ascii="Times New Roman" w:eastAsia="Times New Roman" w:hAnsi="Times New Roman"/>
          <w:sz w:val="24"/>
          <w:szCs w:val="24"/>
          <w:lang w:eastAsia="ru-RU"/>
        </w:rPr>
        <w:t>»;</w:t>
      </w:r>
    </w:p>
    <w:p w:rsidR="00F16EC5" w:rsidRDefault="000B7430" w:rsidP="00F16EC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б) в абзаце втором пункта 3.1 цифры «3000»  заменить цифрами «6200»</w:t>
      </w:r>
    </w:p>
    <w:p w:rsidR="00513712" w:rsidRPr="00F16EC5" w:rsidRDefault="00F16EC5" w:rsidP="00F16E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712" w:rsidRPr="00F16EC5">
        <w:rPr>
          <w:rFonts w:ascii="Times New Roman" w:eastAsia="Times New Roman" w:hAnsi="Times New Roman"/>
          <w:sz w:val="24"/>
          <w:szCs w:val="24"/>
          <w:lang w:eastAsia="ru-RU"/>
        </w:rPr>
        <w:t xml:space="preserve"> 2. </w:t>
      </w:r>
      <w:proofErr w:type="gramStart"/>
      <w:r w:rsidR="00513712" w:rsidRPr="00F16EC5">
        <w:rPr>
          <w:rFonts w:ascii="Times New Roman" w:eastAsia="Times New Roman" w:hAnsi="Times New Roman"/>
          <w:sz w:val="24"/>
          <w:szCs w:val="24"/>
          <w:lang w:eastAsia="ru-RU"/>
        </w:rPr>
        <w:t>Контроль за</w:t>
      </w:r>
      <w:proofErr w:type="gramEnd"/>
      <w:r w:rsidR="00513712" w:rsidRPr="00F16EC5">
        <w:rPr>
          <w:rFonts w:ascii="Times New Roman" w:eastAsia="Times New Roman" w:hAnsi="Times New Roman"/>
          <w:sz w:val="24"/>
          <w:szCs w:val="24"/>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w:t>
      </w:r>
    </w:p>
    <w:p w:rsidR="000B7430" w:rsidRPr="00F16EC5" w:rsidRDefault="00F16EC5" w:rsidP="00F16EC5">
      <w:pPr>
        <w:widowControl w:val="0"/>
        <w:autoSpaceDE w:val="0"/>
        <w:autoSpaceDN w:val="0"/>
        <w:adjustRightInd w:val="0"/>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13712" w:rsidRPr="00F16EC5">
        <w:rPr>
          <w:rFonts w:ascii="Times New Roman" w:eastAsia="Times New Roman" w:hAnsi="Times New Roman"/>
          <w:sz w:val="24"/>
          <w:szCs w:val="24"/>
          <w:lang w:eastAsia="ru-RU"/>
        </w:rPr>
        <w:t>3.</w:t>
      </w:r>
      <w:r w:rsidR="00513712" w:rsidRPr="00F16EC5">
        <w:rPr>
          <w:rFonts w:ascii="Times New Roman" w:eastAsia="Times New Roman" w:hAnsi="Times New Roman"/>
          <w:b/>
          <w:bCs/>
          <w:sz w:val="24"/>
          <w:szCs w:val="24"/>
          <w:lang w:eastAsia="ru-RU"/>
        </w:rPr>
        <w:t xml:space="preserve"> </w:t>
      </w:r>
      <w:r w:rsidR="00513712" w:rsidRPr="00F16EC5">
        <w:rPr>
          <w:rFonts w:ascii="Times New Roman" w:eastAsia="Times New Roman" w:hAnsi="Times New Roman"/>
          <w:sz w:val="24"/>
          <w:szCs w:val="24"/>
          <w:lang w:eastAsia="ru-RU"/>
        </w:rPr>
        <w:t>Решение вступает в силу в день, следующий  за днем  его официального опубликования в информационном листе «Информационный Вестник» и распространяет свое действие  на  правоотнош</w:t>
      </w:r>
      <w:r w:rsidR="00082A5C" w:rsidRPr="00F16EC5">
        <w:rPr>
          <w:rFonts w:ascii="Times New Roman" w:eastAsia="Times New Roman" w:hAnsi="Times New Roman"/>
          <w:sz w:val="24"/>
          <w:szCs w:val="24"/>
          <w:lang w:eastAsia="ru-RU"/>
        </w:rPr>
        <w:t>ения, возникшие  с 1января  202</w:t>
      </w:r>
      <w:r w:rsidR="000B7430" w:rsidRPr="00F16EC5">
        <w:rPr>
          <w:rFonts w:ascii="Times New Roman" w:eastAsia="Times New Roman" w:hAnsi="Times New Roman"/>
          <w:sz w:val="24"/>
          <w:szCs w:val="24"/>
          <w:lang w:eastAsia="ru-RU"/>
        </w:rPr>
        <w:t xml:space="preserve">5года, подлежит размещению  в сети  интернет на официальном сайте Ачинского района по адресу:   </w:t>
      </w:r>
      <w:hyperlink r:id="rId6" w:tgtFrame="_blank" w:history="1">
        <w:r w:rsidR="000B7430" w:rsidRPr="00F16EC5">
          <w:rPr>
            <w:rFonts w:ascii="Times New Roman" w:eastAsia="Times New Roman" w:hAnsi="Times New Roman"/>
            <w:color w:val="0000FF"/>
            <w:sz w:val="24"/>
            <w:szCs w:val="24"/>
            <w:u w:val="single"/>
            <w:shd w:val="clear" w:color="auto" w:fill="FFFFFF"/>
            <w:lang w:eastAsia="ru-RU"/>
          </w:rPr>
          <w:t>https://ach-raion.gosuslugi.ru</w:t>
        </w:r>
      </w:hyperlink>
      <w:r w:rsidR="000B7430" w:rsidRPr="00F16EC5">
        <w:rPr>
          <w:rFonts w:ascii="Times New Roman" w:eastAsia="Times New Roman" w:hAnsi="Times New Roman"/>
          <w:sz w:val="24"/>
          <w:szCs w:val="24"/>
          <w:lang w:eastAsia="ru-RU"/>
        </w:rPr>
        <w:t xml:space="preserve"> в разделе Горный сельсовет.</w:t>
      </w:r>
    </w:p>
    <w:p w:rsidR="00513712" w:rsidRPr="00F16EC5" w:rsidRDefault="00513712" w:rsidP="000B7430">
      <w:pPr>
        <w:spacing w:line="240" w:lineRule="auto"/>
        <w:ind w:firstLine="709"/>
        <w:rPr>
          <w:rFonts w:ascii="Times New Roman" w:eastAsia="Times New Roman" w:hAnsi="Times New Roman"/>
          <w:sz w:val="24"/>
          <w:szCs w:val="24"/>
          <w:lang w:eastAsia="ru-RU"/>
        </w:rPr>
      </w:pPr>
    </w:p>
    <w:p w:rsidR="00513712" w:rsidRPr="00F16EC5" w:rsidRDefault="00513712" w:rsidP="00F16EC5">
      <w:pPr>
        <w:spacing w:after="0" w:line="240" w:lineRule="auto"/>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Председатель                                                            </w:t>
      </w:r>
      <w:r w:rsidR="00F16EC5">
        <w:rPr>
          <w:rFonts w:ascii="Times New Roman" w:eastAsia="Times New Roman" w:hAnsi="Times New Roman"/>
          <w:sz w:val="24"/>
          <w:szCs w:val="24"/>
          <w:lang w:eastAsia="ru-RU"/>
        </w:rPr>
        <w:t xml:space="preserve">             </w:t>
      </w:r>
      <w:proofErr w:type="spellStart"/>
      <w:r w:rsidR="00F16EC5" w:rsidRPr="00F16EC5">
        <w:rPr>
          <w:rFonts w:ascii="Times New Roman" w:eastAsia="Times New Roman" w:hAnsi="Times New Roman"/>
          <w:sz w:val="24"/>
          <w:szCs w:val="24"/>
          <w:lang w:eastAsia="ru-RU"/>
        </w:rPr>
        <w:t>И.п</w:t>
      </w:r>
      <w:proofErr w:type="gramStart"/>
      <w:r w:rsidR="00F16EC5" w:rsidRPr="00F16EC5">
        <w:rPr>
          <w:rFonts w:ascii="Times New Roman" w:eastAsia="Times New Roman" w:hAnsi="Times New Roman"/>
          <w:sz w:val="24"/>
          <w:szCs w:val="24"/>
          <w:lang w:eastAsia="ru-RU"/>
        </w:rPr>
        <w:t>.Г</w:t>
      </w:r>
      <w:proofErr w:type="gramEnd"/>
      <w:r w:rsidR="00F16EC5" w:rsidRPr="00F16EC5">
        <w:rPr>
          <w:rFonts w:ascii="Times New Roman" w:eastAsia="Times New Roman" w:hAnsi="Times New Roman"/>
          <w:sz w:val="24"/>
          <w:szCs w:val="24"/>
          <w:lang w:eastAsia="ru-RU"/>
        </w:rPr>
        <w:t>лавы</w:t>
      </w:r>
      <w:proofErr w:type="spellEnd"/>
      <w:r w:rsidRPr="00F16EC5">
        <w:rPr>
          <w:rFonts w:ascii="Times New Roman" w:eastAsia="Times New Roman" w:hAnsi="Times New Roman"/>
          <w:sz w:val="24"/>
          <w:szCs w:val="24"/>
          <w:lang w:eastAsia="ru-RU"/>
        </w:rPr>
        <w:t xml:space="preserve"> Горного сельсовета </w:t>
      </w:r>
    </w:p>
    <w:p w:rsidR="00513712" w:rsidRPr="00F16EC5" w:rsidRDefault="00513712" w:rsidP="00F16EC5">
      <w:pPr>
        <w:spacing w:after="0" w:line="240" w:lineRule="auto"/>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Горного сельского Совета депутатов                    </w:t>
      </w:r>
    </w:p>
    <w:p w:rsidR="00513712" w:rsidRPr="00F16EC5" w:rsidRDefault="00513712" w:rsidP="000B7430">
      <w:pPr>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w:t>
      </w:r>
      <w:proofErr w:type="spellStart"/>
      <w:r w:rsidRPr="00F16EC5">
        <w:rPr>
          <w:rFonts w:ascii="Times New Roman" w:eastAsia="Times New Roman" w:hAnsi="Times New Roman"/>
          <w:sz w:val="24"/>
          <w:szCs w:val="24"/>
          <w:lang w:eastAsia="ru-RU"/>
        </w:rPr>
        <w:t>А.Н.Подковырина</w:t>
      </w:r>
      <w:proofErr w:type="spellEnd"/>
      <w:r w:rsidRPr="00F16EC5">
        <w:rPr>
          <w:rFonts w:ascii="Times New Roman" w:eastAsia="Times New Roman" w:hAnsi="Times New Roman"/>
          <w:sz w:val="24"/>
          <w:szCs w:val="24"/>
          <w:lang w:eastAsia="ru-RU"/>
        </w:rPr>
        <w:t xml:space="preserve">                                     </w:t>
      </w:r>
      <w:r w:rsidR="00F16EC5">
        <w:rPr>
          <w:rFonts w:ascii="Times New Roman" w:eastAsia="Times New Roman" w:hAnsi="Times New Roman"/>
          <w:sz w:val="24"/>
          <w:szCs w:val="24"/>
          <w:lang w:eastAsia="ru-RU"/>
        </w:rPr>
        <w:t xml:space="preserve">                            </w:t>
      </w:r>
      <w:r w:rsidRPr="00F16EC5">
        <w:rPr>
          <w:rFonts w:ascii="Times New Roman" w:eastAsia="Times New Roman" w:hAnsi="Times New Roman"/>
          <w:sz w:val="24"/>
          <w:szCs w:val="24"/>
          <w:lang w:eastAsia="ru-RU"/>
        </w:rPr>
        <w:t xml:space="preserve">   </w:t>
      </w:r>
      <w:proofErr w:type="spellStart"/>
      <w:r w:rsidR="00F16EC5" w:rsidRPr="00F16EC5">
        <w:rPr>
          <w:rFonts w:ascii="Times New Roman" w:eastAsia="Times New Roman" w:hAnsi="Times New Roman"/>
          <w:sz w:val="24"/>
          <w:szCs w:val="24"/>
          <w:lang w:eastAsia="ru-RU"/>
        </w:rPr>
        <w:t>Т.А.Боровцова</w:t>
      </w:r>
      <w:proofErr w:type="spellEnd"/>
    </w:p>
    <w:p w:rsidR="00513712" w:rsidRPr="00F16EC5" w:rsidRDefault="00513712" w:rsidP="000B7430">
      <w:pPr>
        <w:spacing w:after="0" w:line="240" w:lineRule="auto"/>
        <w:ind w:firstLine="709"/>
        <w:jc w:val="both"/>
        <w:rPr>
          <w:rFonts w:ascii="Times New Roman" w:eastAsia="Times New Roman" w:hAnsi="Times New Roman"/>
          <w:sz w:val="24"/>
          <w:szCs w:val="24"/>
          <w:lang w:eastAsia="ru-RU"/>
        </w:rPr>
      </w:pPr>
      <w:r w:rsidRPr="00F16EC5">
        <w:rPr>
          <w:rFonts w:ascii="Times New Roman" w:eastAsia="Times New Roman" w:hAnsi="Times New Roman"/>
          <w:sz w:val="24"/>
          <w:szCs w:val="24"/>
          <w:lang w:eastAsia="ru-RU"/>
        </w:rPr>
        <w:t xml:space="preserve">  </w:t>
      </w:r>
    </w:p>
    <w:p w:rsidR="00513712" w:rsidRDefault="00513712"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9A286D" w:rsidRDefault="009A286D"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w:t>
      </w:r>
    </w:p>
    <w:p w:rsidR="00513712" w:rsidRDefault="00513712" w:rsidP="000B7430">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Решению </w:t>
      </w:r>
      <w:proofErr w:type="gramStart"/>
      <w:r>
        <w:rPr>
          <w:rFonts w:ascii="Times New Roman" w:eastAsia="Times New Roman" w:hAnsi="Times New Roman"/>
          <w:bCs/>
          <w:sz w:val="28"/>
          <w:szCs w:val="28"/>
          <w:lang w:eastAsia="ru-RU"/>
        </w:rPr>
        <w:t>Горного</w:t>
      </w:r>
      <w:proofErr w:type="gramEnd"/>
      <w:r>
        <w:rPr>
          <w:rFonts w:ascii="Times New Roman" w:eastAsia="Times New Roman" w:hAnsi="Times New Roman"/>
          <w:sz w:val="28"/>
          <w:szCs w:val="28"/>
          <w:lang w:eastAsia="ru-RU"/>
        </w:rPr>
        <w:t xml:space="preserve"> сельского </w:t>
      </w:r>
    </w:p>
    <w:p w:rsidR="00513712" w:rsidRDefault="00513712" w:rsidP="000B7430">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депутатов от 30.09.2013 №33-165Р</w:t>
      </w:r>
    </w:p>
    <w:p w:rsidR="00513712" w:rsidRDefault="00513712" w:rsidP="000B7430">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513712" w:rsidRDefault="00513712" w:rsidP="000B7430">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513712" w:rsidRDefault="00513712" w:rsidP="000B7430">
      <w:pPr>
        <w:spacing w:after="0" w:line="240" w:lineRule="auto"/>
        <w:ind w:left="-284"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системах </w:t>
      </w:r>
      <w:proofErr w:type="gramStart"/>
      <w:r>
        <w:rPr>
          <w:rFonts w:ascii="Times New Roman" w:eastAsia="Times New Roman" w:hAnsi="Times New Roman"/>
          <w:b/>
          <w:sz w:val="28"/>
          <w:szCs w:val="28"/>
          <w:lang w:eastAsia="ru-RU"/>
        </w:rPr>
        <w:t>оплаты труда работников муниципальных  учреждений  Горного сельсовета</w:t>
      </w:r>
      <w:proofErr w:type="gramEnd"/>
      <w:r>
        <w:rPr>
          <w:rFonts w:ascii="Times New Roman" w:eastAsia="Times New Roman" w:hAnsi="Times New Roman"/>
          <w:b/>
          <w:sz w:val="28"/>
          <w:szCs w:val="28"/>
          <w:lang w:eastAsia="ru-RU"/>
        </w:rPr>
        <w:t xml:space="preserve"> Ачинского  района.</w:t>
      </w:r>
    </w:p>
    <w:p w:rsidR="00513712" w:rsidRDefault="00513712" w:rsidP="000B7430">
      <w:pPr>
        <w:spacing w:after="0" w:line="240" w:lineRule="auto"/>
        <w:ind w:left="-284" w:firstLine="709"/>
        <w:jc w:val="center"/>
        <w:rPr>
          <w:rFonts w:ascii="Times New Roman" w:eastAsia="Times New Roman" w:hAnsi="Times New Roman"/>
          <w:sz w:val="28"/>
          <w:szCs w:val="28"/>
          <w:lang w:eastAsia="ru-RU"/>
        </w:rPr>
      </w:pPr>
    </w:p>
    <w:p w:rsidR="00513712" w:rsidRDefault="00513712" w:rsidP="000B7430">
      <w:pPr>
        <w:spacing w:after="0" w:line="240" w:lineRule="auto"/>
        <w:ind w:left="-284"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Актуальная редакция  решения:  от 25.10.2013 № 34-170Р, от 10.10.2014 №43-199Р, от    24.01.2018 №23-101Р, от 21.08.2018 №27-122Р, от 25.01.2019 №7-7ВН; </w:t>
      </w:r>
      <w:proofErr w:type="gramStart"/>
      <w:r>
        <w:rPr>
          <w:rFonts w:ascii="Times New Roman" w:eastAsia="Times New Roman" w:hAnsi="Times New Roman"/>
          <w:b/>
          <w:sz w:val="28"/>
          <w:szCs w:val="28"/>
          <w:lang w:eastAsia="ru-RU"/>
        </w:rPr>
        <w:t>от</w:t>
      </w:r>
      <w:proofErr w:type="gramEnd"/>
      <w:r>
        <w:rPr>
          <w:rFonts w:ascii="Times New Roman" w:eastAsia="Times New Roman" w:hAnsi="Times New Roman"/>
          <w:b/>
          <w:sz w:val="28"/>
          <w:szCs w:val="28"/>
          <w:lang w:eastAsia="ru-RU"/>
        </w:rPr>
        <w:t xml:space="preserve"> 29.11.2019 № 37-164Р; от12.02.2021 № 6-23Р, от 08.02.2022 №14-76Р; от 23.06.2022 №3-6ВН; от 26.12.2022 №20-108Р</w:t>
      </w:r>
      <w:r w:rsidR="003A4C21">
        <w:rPr>
          <w:rFonts w:ascii="Times New Roman" w:eastAsia="Times New Roman" w:hAnsi="Times New Roman"/>
          <w:b/>
          <w:sz w:val="28"/>
          <w:szCs w:val="28"/>
          <w:lang w:eastAsia="ru-RU"/>
        </w:rPr>
        <w:t xml:space="preserve">; от 06.02.2024 </w:t>
      </w:r>
      <w:r w:rsidR="009A286D">
        <w:rPr>
          <w:rFonts w:ascii="Times New Roman" w:eastAsia="Times New Roman" w:hAnsi="Times New Roman"/>
          <w:b/>
          <w:sz w:val="28"/>
          <w:szCs w:val="28"/>
          <w:lang w:eastAsia="ru-RU"/>
        </w:rPr>
        <w:t>№</w:t>
      </w:r>
      <w:r w:rsidR="00F16EC5">
        <w:rPr>
          <w:rFonts w:ascii="Times New Roman" w:eastAsia="Times New Roman" w:hAnsi="Times New Roman"/>
          <w:b/>
          <w:sz w:val="28"/>
          <w:szCs w:val="28"/>
          <w:lang w:eastAsia="ru-RU"/>
        </w:rPr>
        <w:t>29-156Р; от ____2025 № 000Р</w:t>
      </w:r>
    </w:p>
    <w:p w:rsidR="009A286D" w:rsidRDefault="009A286D" w:rsidP="000B7430">
      <w:pPr>
        <w:spacing w:after="0" w:line="240" w:lineRule="auto"/>
        <w:ind w:left="-284"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Настоящие Положение устанавливает систему оплаты труда работников учреждений, финансируемых за счет средств местного бюджета.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по должностям, не отнесенным к муниципальным должностям и должностям муниципальной службы.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 Общие положения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Система оплаты труда работников учреждений (далее - система оплаты труда) включает в себя следующие элементы оплаты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оклады (должностные оклады), ставки заработной платы;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компенсационного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стимулирующего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содержащими нормы трудового права, и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Система оплаты труда устанавливается с учетом: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единого тарифно-квалификационного справочника работ и профессий рабочих;</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государственных гарантий по оплате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положений об оплате труда работников учреждений по ведомственной принадлежности с учетом видов экономической деятельности;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мнения представительного органа работников.</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Примерные положения об оплате труда работников органов местного самоуправления по должностям, не отнесенным к муниципальным должностям и должностям муниципальной службы,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Pr>
          <w:rFonts w:ascii="Times New Roman" w:eastAsia="Times New Roman" w:hAnsi="Times New Roman"/>
          <w:sz w:val="28"/>
          <w:szCs w:val="28"/>
          <w:lang w:eastAsia="ru-RU"/>
        </w:rPr>
        <w:t>договоры</w:t>
      </w:r>
      <w:proofErr w:type="gramEnd"/>
      <w:r>
        <w:rPr>
          <w:rFonts w:ascii="Times New Roman" w:eastAsia="Times New Roman" w:hAnsi="Times New Roman"/>
          <w:sz w:val="28"/>
          <w:szCs w:val="28"/>
          <w:lang w:eastAsia="ru-RU"/>
        </w:rPr>
        <w:t xml:space="preserve">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62"/>
      <w:bookmarkEnd w:id="0"/>
      <w:r>
        <w:rPr>
          <w:rFonts w:ascii="Times New Roman" w:eastAsia="Times New Roman" w:hAnsi="Times New Roman"/>
          <w:sz w:val="28"/>
          <w:szCs w:val="28"/>
          <w:lang w:eastAsia="ru-RU"/>
        </w:rPr>
        <w:t xml:space="preserve">7. Для работников учреждений, осуществляющих переданные полномочия Российской Федерации, Красноярского края, система оплаты труда устанавливается в соответствии с настоящим Положением в пределах бюджетных ассигнований, предоставляемых из краевого бюджета, если иное не установлено в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на очередной финансовый год и плановый период.</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Заработная плата работников учреждений увеличивается (индексируется) с учетом уровня потребительских цен на товары и услуги. Сроки  и размеры индексации определяются решением о бюджете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Работникам учреждений в случаях, установленных настоящим Положением, осуществляется выплата единовременной материальной помощи.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 Оклады (должностные оклады), ставки заработной платы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определенными в коллективных договорах, соглашениях, локальных нормативных актах.</w:t>
      </w:r>
      <w:proofErr w:type="gramEnd"/>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Минимальные размеры окладов, ставок устанавливаются в примерных положениях об оплате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3. Выплаты компенсационного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 выплатам компенсационного характера относятся: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работникам, занятым на тяжелых работах, работах с вредными и (или) опасными и иными особыми условиями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местностях с особыми климатическими условиями;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надбавки за работу со сведениями, составляющими государственную тайну;</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сельской местности.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Виды выплат компенсационного характера, размеры и условия их осуществления устанавливаются в примерных положениях об оплате труда по ведомственной принадлежности администрации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 Выплаты стимулирующего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могут устанавливаться следующие выплаты стимулирующего характера: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интенсивность и высокие результаты работы;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качество выполняемых работ;</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персональные выплаты;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по итогам работы.</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7"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94"/>
      <w:bookmarkEnd w:id="1"/>
      <w:r>
        <w:rPr>
          <w:rFonts w:ascii="Times New Roman" w:eastAsia="Times New Roman" w:hAnsi="Times New Roman"/>
          <w:sz w:val="28"/>
          <w:szCs w:val="28"/>
          <w:lang w:eastAsia="ru-RU"/>
        </w:rPr>
        <w:t>Для целей расчета региональной выплаты размер заработной платы составляет:</w:t>
      </w:r>
    </w:p>
    <w:p w:rsidR="009A286D" w:rsidRDefault="00513712" w:rsidP="000B7430">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в </w:t>
      </w:r>
      <w:r>
        <w:rPr>
          <w:rFonts w:ascii="Times New Roman" w:eastAsia="Times New Roman" w:hAnsi="Times New Roman"/>
          <w:b/>
          <w:bCs/>
          <w:sz w:val="28"/>
          <w:szCs w:val="28"/>
          <w:lang w:eastAsia="ru-RU"/>
        </w:rPr>
        <w:t>Горном</w:t>
      </w:r>
      <w:r>
        <w:rPr>
          <w:rFonts w:ascii="Times New Roman" w:eastAsia="Times New Roman" w:hAnsi="Times New Roman"/>
          <w:b/>
          <w:sz w:val="28"/>
          <w:szCs w:val="28"/>
          <w:lang w:eastAsia="ru-RU"/>
        </w:rPr>
        <w:t xml:space="preserve"> сельсовете –</w:t>
      </w:r>
      <w:r w:rsidR="000B7430" w:rsidRPr="00F16EC5">
        <w:rPr>
          <w:rFonts w:ascii="Times New Roman" w:eastAsia="Times New Roman" w:hAnsi="Times New Roman"/>
          <w:b/>
          <w:sz w:val="28"/>
          <w:szCs w:val="28"/>
          <w:highlight w:val="yellow"/>
          <w:lang w:eastAsia="ru-RU"/>
        </w:rPr>
        <w:t>35904</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w:t>
      </w:r>
      <w:r w:rsidR="009A286D" w:rsidRPr="00F16EC5">
        <w:rPr>
          <w:rFonts w:ascii="Times New Roman" w:eastAsia="Times New Roman" w:hAnsi="Times New Roman"/>
          <w:sz w:val="28"/>
          <w:szCs w:val="28"/>
          <w:lang w:eastAsia="ru-RU"/>
        </w:rPr>
        <w:t>, рас</w:t>
      </w:r>
      <w:r w:rsidR="0054470C" w:rsidRPr="00F16EC5">
        <w:rPr>
          <w:rFonts w:ascii="Times New Roman" w:eastAsia="Times New Roman" w:hAnsi="Times New Roman"/>
          <w:sz w:val="28"/>
          <w:szCs w:val="28"/>
          <w:lang w:eastAsia="ru-RU"/>
        </w:rPr>
        <w:t>с</w:t>
      </w:r>
      <w:r w:rsidR="009A286D" w:rsidRPr="00F16EC5">
        <w:rPr>
          <w:rFonts w:ascii="Times New Roman" w:eastAsia="Times New Roman" w:hAnsi="Times New Roman"/>
          <w:sz w:val="28"/>
          <w:szCs w:val="28"/>
          <w:lang w:eastAsia="ru-RU"/>
        </w:rPr>
        <w:t>читанной  с учетом  предусмотренных пунктом 1 настоящей статьи выплат,</w:t>
      </w:r>
      <w:r>
        <w:rPr>
          <w:rFonts w:ascii="Times New Roman" w:eastAsia="Times New Roman" w:hAnsi="Times New Roman"/>
          <w:sz w:val="28"/>
          <w:szCs w:val="28"/>
          <w:lang w:eastAsia="ru-RU"/>
        </w:rPr>
        <w:t xml:space="preserve"> при полностью отработанной норме рабочего времени и выполненной норме труда (трудовых обязанностей).</w:t>
      </w:r>
      <w:proofErr w:type="gramEnd"/>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4470C" w:rsidRPr="000B7430" w:rsidRDefault="0054470C"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30">
        <w:rPr>
          <w:rFonts w:ascii="Times New Roman" w:eastAsia="Times New Roman" w:hAnsi="Times New Roman"/>
          <w:sz w:val="28"/>
          <w:szCs w:val="28"/>
          <w:lang w:eastAsia="ru-RU"/>
        </w:rPr>
        <w:t xml:space="preserve">3.1. Специальная краевая выплата устанавливается в целях </w:t>
      </w:r>
      <w:proofErr w:type="gramStart"/>
      <w:r w:rsidRPr="000B7430">
        <w:rPr>
          <w:rFonts w:ascii="Times New Roman" w:eastAsia="Times New Roman" w:hAnsi="Times New Roman"/>
          <w:sz w:val="28"/>
          <w:szCs w:val="28"/>
          <w:lang w:eastAsia="ru-RU"/>
        </w:rPr>
        <w:t>повышения уровня оплаты труда работника</w:t>
      </w:r>
      <w:proofErr w:type="gramEnd"/>
      <w:r w:rsidRPr="000B7430">
        <w:rPr>
          <w:rFonts w:ascii="Times New Roman" w:eastAsia="Times New Roman" w:hAnsi="Times New Roman"/>
          <w:sz w:val="28"/>
          <w:szCs w:val="28"/>
          <w:lang w:eastAsia="ru-RU"/>
        </w:rPr>
        <w:t>.</w:t>
      </w:r>
    </w:p>
    <w:p w:rsidR="0054470C" w:rsidRPr="000B7430" w:rsidRDefault="0054470C"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30">
        <w:rPr>
          <w:rFonts w:ascii="Times New Roman" w:eastAsia="Times New Roman" w:hAnsi="Times New Roman"/>
          <w:sz w:val="28"/>
          <w:szCs w:val="28"/>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w:t>
      </w:r>
      <w:r w:rsidR="00F16EC5">
        <w:rPr>
          <w:rFonts w:ascii="Times New Roman" w:eastAsia="Times New Roman" w:hAnsi="Times New Roman"/>
          <w:sz w:val="28"/>
          <w:szCs w:val="28"/>
          <w:lang w:eastAsia="ru-RU"/>
        </w:rPr>
        <w:t xml:space="preserve">ых обязанностей) составляет </w:t>
      </w:r>
      <w:r w:rsidR="00F16EC5" w:rsidRPr="00F16EC5">
        <w:rPr>
          <w:rFonts w:ascii="Times New Roman" w:eastAsia="Times New Roman" w:hAnsi="Times New Roman"/>
          <w:sz w:val="28"/>
          <w:szCs w:val="28"/>
          <w:highlight w:val="yellow"/>
          <w:lang w:eastAsia="ru-RU"/>
        </w:rPr>
        <w:t>6200</w:t>
      </w:r>
      <w:r w:rsidRPr="000B7430">
        <w:rPr>
          <w:rFonts w:ascii="Times New Roman" w:eastAsia="Times New Roman" w:hAnsi="Times New Roman"/>
          <w:sz w:val="28"/>
          <w:szCs w:val="28"/>
          <w:lang w:eastAsia="ru-RU"/>
        </w:rPr>
        <w:t xml:space="preserve"> рублей.</w:t>
      </w:r>
    </w:p>
    <w:p w:rsidR="0054470C" w:rsidRPr="00FA37C3" w:rsidRDefault="0054470C"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B7430">
        <w:rPr>
          <w:rFonts w:ascii="Times New Roman" w:eastAsia="Times New Roman" w:hAnsi="Times New Roman"/>
          <w:sz w:val="28"/>
          <w:szCs w:val="28"/>
          <w:lang w:eastAsia="ru-RU"/>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Виды, условия, размер и порядок выплат стимулирующего характера, в том числе оценки результативности и качества труда работников, утверждаются администрацией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Times New Roman" w:eastAsia="Times New Roman" w:hAnsi="Times New Roman"/>
          <w:sz w:val="28"/>
          <w:szCs w:val="28"/>
          <w:lang w:eastAsia="ru-RU"/>
        </w:rPr>
        <w:t>размера оплаты труда</w:t>
      </w:r>
      <w:proofErr w:type="gramEnd"/>
      <w:r>
        <w:rPr>
          <w:rFonts w:ascii="Times New Roman" w:eastAsia="Times New Roman" w:hAnsi="Times New Roman"/>
          <w:sz w:val="28"/>
          <w:szCs w:val="28"/>
          <w:lang w:eastAsia="ru-RU"/>
        </w:rPr>
        <w:t xml:space="preserve">), обеспечения региональной выплаты, установленной </w:t>
      </w:r>
      <w:hyperlink r:id="rId8" w:anchor="Par94#Par94" w:history="1">
        <w:r>
          <w:rPr>
            <w:rStyle w:val="a3"/>
            <w:rFonts w:ascii="Times New Roman" w:eastAsia="Times New Roman" w:hAnsi="Times New Roman"/>
            <w:sz w:val="28"/>
            <w:szCs w:val="28"/>
            <w:lang w:eastAsia="ru-RU"/>
          </w:rPr>
          <w:t>пунктом 3</w:t>
        </w:r>
      </w:hyperlink>
      <w:r>
        <w:rPr>
          <w:rFonts w:ascii="Times New Roman" w:eastAsia="Times New Roman" w:hAnsi="Times New Roman"/>
          <w:sz w:val="28"/>
          <w:szCs w:val="28"/>
          <w:lang w:eastAsia="ru-RU"/>
        </w:rPr>
        <w:t xml:space="preserve"> настоящей статьи</w:t>
      </w:r>
      <w:r w:rsidR="0054470C">
        <w:rPr>
          <w:rFonts w:ascii="Times New Roman" w:eastAsia="Times New Roman" w:hAnsi="Times New Roman"/>
          <w:sz w:val="28"/>
          <w:szCs w:val="28"/>
          <w:lang w:eastAsia="ru-RU"/>
        </w:rPr>
        <w:t xml:space="preserve">, </w:t>
      </w:r>
      <w:r w:rsidR="0054470C" w:rsidRPr="00F16EC5">
        <w:rPr>
          <w:rFonts w:ascii="Times New Roman" w:eastAsia="Times New Roman" w:hAnsi="Times New Roman"/>
          <w:sz w:val="28"/>
          <w:szCs w:val="28"/>
          <w:lang w:eastAsia="ru-RU"/>
        </w:rPr>
        <w:t>специальной краевой выплаты</w:t>
      </w:r>
      <w:r w:rsidRPr="00F16E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Единовременная материальная помощь</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Работникам учреждений в пределах утвержденного фонда оплаты труда осуществляется выплата единовременной материальной помощи.</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Единовременная материальная помощь работникам учреждений, </w:t>
      </w:r>
      <w:proofErr w:type="gramStart"/>
      <w:r>
        <w:rPr>
          <w:rFonts w:ascii="Times New Roman" w:eastAsia="Times New Roman" w:hAnsi="Times New Roman"/>
          <w:sz w:val="28"/>
          <w:szCs w:val="28"/>
          <w:lang w:eastAsia="ru-RU"/>
        </w:rPr>
        <w:t>оказывается</w:t>
      </w:r>
      <w:proofErr w:type="gramEnd"/>
      <w:r>
        <w:rPr>
          <w:rFonts w:ascii="Times New Roman" w:eastAsia="Times New Roman" w:hAnsi="Times New Roman"/>
          <w:sz w:val="28"/>
          <w:szCs w:val="28"/>
          <w:lang w:eastAsia="ru-RU"/>
        </w:rPr>
        <w:t xml:space="preserve">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 w:name="Par111"/>
      <w:bookmarkEnd w:id="2"/>
      <w:r>
        <w:rPr>
          <w:rFonts w:ascii="Times New Roman" w:eastAsia="Times New Roman" w:hAnsi="Times New Roman"/>
          <w:sz w:val="28"/>
          <w:szCs w:val="28"/>
          <w:lang w:eastAsia="ru-RU"/>
        </w:rPr>
        <w:t xml:space="preserve">3. Размер единовременной материальной помощи не может превышать трех тысяч рублей по каждому основанию, предусмотренному </w:t>
      </w:r>
      <w:hyperlink r:id="rId9" w:anchor="Par111#Par111" w:history="1">
        <w:r>
          <w:rPr>
            <w:rStyle w:val="a3"/>
            <w:rFonts w:ascii="Times New Roman" w:eastAsia="Times New Roman" w:hAnsi="Times New Roman"/>
            <w:sz w:val="28"/>
            <w:szCs w:val="28"/>
            <w:lang w:eastAsia="ru-RU"/>
          </w:rPr>
          <w:t>пунктом 2</w:t>
        </w:r>
      </w:hyperlink>
      <w:r>
        <w:rPr>
          <w:rFonts w:ascii="Times New Roman" w:eastAsia="Times New Roman" w:hAnsi="Times New Roman"/>
          <w:sz w:val="28"/>
          <w:szCs w:val="28"/>
          <w:lang w:eastAsia="ru-RU"/>
        </w:rPr>
        <w:t xml:space="preserve"> настоящей статьи. </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Группа по оплате труда руководителей учреждений определяется на основании объемных показателей, характеризующих работу учреждения, в соответствии с приложениями 2 -3 к настоящему Положению.</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Руководителю учреждения группа по оплате труда руководителей учреждений устанавливается локальным правовым актом Администрации Горного сельсовета</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являющегося учредителем учреждения, и определяется не реже одного раза в год в соответствии со значениями объемных показателей за предшествующий год или плановый период.</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Горного сельсовета. </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Объем средств на осуществление выплат стимулирующего характера руководителям учреждений выделяется в бюджетной смете и в плане финансово – хозяйственной деятельности учреждения.</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Pr>
          <w:rFonts w:ascii="Times New Roman" w:eastAsia="Times New Roman" w:hAnsi="Times New Roman"/>
          <w:color w:val="000000"/>
          <w:sz w:val="28"/>
          <w:szCs w:val="28"/>
          <w:lang w:eastAsia="ru-RU"/>
        </w:rPr>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w:t>
      </w:r>
      <w:proofErr w:type="gramEnd"/>
      <w:r>
        <w:rPr>
          <w:rFonts w:ascii="Times New Roman" w:eastAsia="Times New Roman" w:hAnsi="Times New Roman"/>
          <w:color w:val="000000"/>
          <w:sz w:val="28"/>
          <w:szCs w:val="28"/>
          <w:lang w:eastAsia="ru-RU"/>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16EC5"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513712" w:rsidRDefault="00513712" w:rsidP="00F16EC5">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F16EC5" w:rsidRDefault="00F16EC5"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6. Расходные обязательства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Оплата труда работников учреждений осуществляется в соответствии с настоящим Положением и является расходным обязательством бюджета Горного сельсовета.</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7. Заключительные и переходные положения</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системы оплаты труда в соответствии с трудовым законодательством, иными нормативными правовыми актами Российской Федерации, Красноярского края и </w:t>
      </w:r>
      <w:r>
        <w:rPr>
          <w:rFonts w:ascii="Times New Roman" w:eastAsia="Times New Roman" w:hAnsi="Times New Roman"/>
          <w:bCs/>
          <w:sz w:val="28"/>
          <w:szCs w:val="28"/>
          <w:lang w:eastAsia="ru-RU"/>
        </w:rPr>
        <w:t>Горного</w:t>
      </w:r>
      <w:r>
        <w:rPr>
          <w:rFonts w:ascii="Times New Roman" w:eastAsia="Times New Roman" w:hAnsi="Times New Roman"/>
          <w:sz w:val="28"/>
          <w:szCs w:val="28"/>
          <w:lang w:eastAsia="ru-RU"/>
        </w:rPr>
        <w:t xml:space="preserve"> сельсовета, содержащими нормы трудового права, и настоящим Положением с момента распространения на работников условий оплаты труда, установленных</w:t>
      </w:r>
      <w:proofErr w:type="gramEnd"/>
      <w:r>
        <w:rPr>
          <w:rFonts w:ascii="Times New Roman" w:eastAsia="Times New Roman" w:hAnsi="Times New Roman"/>
          <w:sz w:val="28"/>
          <w:szCs w:val="28"/>
          <w:lang w:eastAsia="ru-RU"/>
        </w:rPr>
        <w:t xml:space="preserve"> трудовым договором (дополнительным соглашением к трудовому  договору) в соответствии с настоящим Положением.</w:t>
      </w:r>
    </w:p>
    <w:p w:rsidR="00513712" w:rsidRDefault="00513712" w:rsidP="000B743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bookmarkStart w:id="3" w:name="_GoBack"/>
      <w:bookmarkEnd w:id="3"/>
      <w:proofErr w:type="gramEnd"/>
    </w:p>
    <w:sectPr w:rsidR="00513712" w:rsidSect="000B74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12"/>
    <w:rsid w:val="00082A5C"/>
    <w:rsid w:val="000B7430"/>
    <w:rsid w:val="003A4C21"/>
    <w:rsid w:val="00513712"/>
    <w:rsid w:val="0054470C"/>
    <w:rsid w:val="009A286D"/>
    <w:rsid w:val="009F21BB"/>
    <w:rsid w:val="00F16EC5"/>
    <w:rsid w:val="00FA3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7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712"/>
    <w:rPr>
      <w:color w:val="0000FF"/>
      <w:u w:val="single"/>
    </w:rPr>
  </w:style>
  <w:style w:type="paragraph" w:styleId="a4">
    <w:name w:val="Balloon Text"/>
    <w:basedOn w:val="a"/>
    <w:link w:val="a5"/>
    <w:uiPriority w:val="99"/>
    <w:semiHidden/>
    <w:unhideWhenUsed/>
    <w:rsid w:val="005137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7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7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54;&#1051;&#1054;&#1046;&#1045;&#1053;&#1048;&#1045;%20&#1086;&#1073;%20&#1086;&#1087;&#1083;&#1072;&#1090;&#1077;%20&#1090;&#1088;&#1091;&#1076;&#1072;(&#1087;&#1088;&#1080;&#1095;).doc" TargetMode="External"/><Relationship Id="rId3" Type="http://schemas.openxmlformats.org/officeDocument/2006/relationships/settings" Target="settings.xml"/><Relationship Id="rId7" Type="http://schemas.openxmlformats.org/officeDocument/2006/relationships/hyperlink" Target="file:///F:\&#1055;&#1054;&#1051;&#1054;&#1046;&#1045;&#1053;&#1048;&#1045;%20&#1086;&#1073;%20&#1086;&#1087;&#1083;&#1072;&#1090;&#1077;%20&#1090;&#1088;&#1091;&#1076;&#1072;(&#1087;&#1088;&#1080;&#10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h-raion.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1055;&#1054;&#1051;&#1054;&#1046;&#1045;&#1053;&#1048;&#1045;%20&#1086;&#1073;%20&#1086;&#1087;&#1083;&#1072;&#1090;&#1077;%20&#1090;&#1088;&#1091;&#1076;&#1072;(&#1087;&#1088;&#1080;&#1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2909</Words>
  <Characters>16586</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Р Е Ш Е Н И Е (ПРОЕКТ) </vt:lpstr>
      <vt:lpstr/>
      <vt:lpstr/>
      <vt:lpstr/>
      <vt:lpstr/>
      <vt:lpstr/>
      <vt:lpstr/>
      <vt:lpstr/>
      <vt:lpstr/>
      <vt:lpstr/>
      <vt:lpstr/>
      <vt:lpstr/>
      <vt:lpstr/>
      <vt:lpstr/>
      <vt:lpstr/>
      <vt:lpstr/>
      <vt:lpstr/>
      <vt:lpstr/>
      <vt:lpstr/>
      <vt:lpstr/>
      <vt:lpstr/>
      <vt:lpstr/>
      <vt:lpstr/>
      <vt:lpstr/>
      <vt:lpstr/>
      <vt:lpstr>Приложение</vt:lpstr>
      <vt:lpstr>    Статья 1. Общие положения</vt:lpstr>
      <vt:lpstr>    Статья 2. Оклады (должностные оклады), ставки заработной платы</vt:lpstr>
      <vt:lpstr>    Статья 3. Выплаты компенсационного характера</vt:lpstr>
      <vt:lpstr>    Статья 4. Выплаты стимулирующего характера</vt:lpstr>
      <vt:lpstr>    Статья 5. Единовременная материальная помощь</vt:lpstr>
      <vt:lpstr>    Статья 6. Расходные обязательства</vt:lpstr>
    </vt:vector>
  </TitlesOfParts>
  <Company/>
  <LinksUpToDate>false</LinksUpToDate>
  <CharactersWithSpaces>19457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2023-12-25T03:39:00Z</cp:lastPrinted>
  <dcterms:created xsi:type="dcterms:W3CDTF">2023-12-25T02:17:00Z</dcterms:created>
  <dcterms:modified xsi:type="dcterms:W3CDTF">2025-01-15T03:39:00Z</dcterms:modified>
</cp:coreProperties>
</file>