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075E0F" wp14:editId="67B0462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446121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  <w:r w:rsidRPr="00446121">
        <w:rPr>
          <w:rFonts w:ascii="Times New Roman" w:eastAsia="Times New Roman" w:hAnsi="Times New Roman"/>
          <w:b/>
          <w:sz w:val="48"/>
          <w:szCs w:val="48"/>
          <w:lang w:val="en-US" w:eastAsia="ru-RU"/>
        </w:rPr>
        <w:t xml:space="preserve"> </w:t>
      </w:r>
      <w:r w:rsidR="00FB656E">
        <w:rPr>
          <w:rFonts w:ascii="Times New Roman" w:eastAsia="Times New Roman" w:hAnsi="Times New Roman"/>
          <w:b/>
          <w:sz w:val="48"/>
          <w:szCs w:val="48"/>
          <w:lang w:eastAsia="ru-RU"/>
        </w:rPr>
        <w:t>проект</w:t>
      </w:r>
      <w:r w:rsidR="0061044E"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39570F" w:rsidRPr="0061044E" w:rsidTr="0039570F">
        <w:trPr>
          <w:trHeight w:val="296"/>
        </w:trPr>
        <w:tc>
          <w:tcPr>
            <w:tcW w:w="3081" w:type="dxa"/>
            <w:hideMark/>
          </w:tcPr>
          <w:p w:rsidR="0039570F" w:rsidRPr="0061044E" w:rsidRDefault="0044612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B6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1" w:type="dxa"/>
            <w:hideMark/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п. Горный </w:t>
            </w:r>
          </w:p>
        </w:tc>
        <w:tc>
          <w:tcPr>
            <w:tcW w:w="3389" w:type="dxa"/>
            <w:hideMark/>
          </w:tcPr>
          <w:p w:rsidR="0039570F" w:rsidRPr="0061044E" w:rsidRDefault="0039570F" w:rsidP="00FB656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№</w:t>
            </w:r>
            <w:r w:rsidR="00FB6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000</w:t>
            </w: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 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61044E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656E" w:rsidRDefault="0061044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570F" w:rsidRPr="0061044E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B656E" w:rsidRPr="00FB65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BF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20, 24 Устава Горного  сельсовета Ачинского района Красноярского края, Горный  сельский Совет депутатов РЕШИЛ:</w:t>
      </w:r>
      <w:proofErr w:type="gramEnd"/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Горного сельского Совета депутатов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25.02.2022года №2-4ВН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FB656E"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решению:</w:t>
      </w:r>
    </w:p>
    <w:p w:rsidR="00FB656E" w:rsidRP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в пункте 2 таблицу изложить в следующей редакции:</w:t>
      </w:r>
    </w:p>
    <w:p w:rsidR="00FB656E" w:rsidRP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</w:tblGrid>
      <w:tr w:rsidR="00FB656E" w:rsidRPr="00FB656E" w:rsidTr="00FA42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денежного вознаграждения, </w:t>
            </w:r>
          </w:p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 в месяц</w:t>
            </w:r>
          </w:p>
        </w:tc>
      </w:tr>
      <w:tr w:rsidR="00FB656E" w:rsidRPr="00FB656E" w:rsidTr="00FA42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4D48B8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Горного </w:t>
            </w:r>
            <w:r w:rsidR="00FB656E"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23879</w:t>
            </w:r>
          </w:p>
        </w:tc>
      </w:tr>
    </w:tbl>
    <w:p w:rsidR="00FB656E" w:rsidRP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в пункте 3.1 цифры «3000» заменить цифрами «6200»;</w:t>
      </w:r>
    </w:p>
    <w:p w:rsidR="00FF5405" w:rsidRDefault="00FF5405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D4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пункте 7:</w:t>
      </w:r>
    </w:p>
    <w:p w:rsidR="00FB656E" w:rsidRDefault="00FB656E" w:rsidP="00FF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слова «приложения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 2025году»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5405" w:rsidRDefault="00FF5405" w:rsidP="00FF54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формулу «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изложить в следующей редакции: « </w:t>
      </w:r>
      <w:proofErr w:type="spell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</w:t>
      </w:r>
      <w:proofErr w:type="gram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+ (3200 руб. х </w:t>
      </w:r>
      <w:proofErr w:type="spell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F5405" w:rsidRDefault="00FF5405" w:rsidP="00FF54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тексту  пункта 7 слова «1 января 2024года» заменить словами «1 января 2025года»</w:t>
      </w:r>
      <w:r w:rsidR="004D48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48B8" w:rsidRDefault="004D48B8" w:rsidP="00FF54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D48B8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приложении 3 к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статье 4 таблицу изложить в следующей редакции:</w:t>
      </w:r>
    </w:p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3114"/>
      </w:tblGrid>
      <w:tr w:rsidR="004D48B8" w:rsidRPr="004D48B8" w:rsidTr="00FA4244">
        <w:trPr>
          <w:trHeight w:hRule="exact" w:val="31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4D48B8" w:rsidRPr="004D48B8" w:rsidTr="00FA4244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6597</w:t>
            </w:r>
          </w:p>
        </w:tc>
      </w:tr>
      <w:tr w:rsidR="004D48B8" w:rsidRPr="004D48B8" w:rsidTr="00FA4244">
        <w:trPr>
          <w:trHeight w:val="2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4D48B8" w:rsidRPr="004D48B8" w:rsidTr="00FA4244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5970</w:t>
            </w:r>
          </w:p>
        </w:tc>
      </w:tr>
      <w:tr w:rsidR="004D48B8" w:rsidRPr="004D48B8" w:rsidTr="00FA4244">
        <w:trPr>
          <w:trHeight w:hRule="exact" w:val="29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5378</w:t>
            </w:r>
          </w:p>
        </w:tc>
      </w:tr>
      <w:tr w:rsidR="004D48B8" w:rsidRPr="004D48B8" w:rsidTr="00FA4244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5378</w:t>
            </w:r>
          </w:p>
        </w:tc>
      </w:tr>
    </w:tbl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D48B8" w:rsidRDefault="004D48B8" w:rsidP="004D48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статьи 8 цифры «3000» заменить цифрами «6200»;</w:t>
      </w:r>
    </w:p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D48B8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статье 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слова «приложения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 «в 2025году»;</w:t>
      </w:r>
    </w:p>
    <w:p w:rsidR="004D48B8" w:rsidRDefault="004D48B8" w:rsidP="004D48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формулу «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изложить в следующей редакции: « </w:t>
      </w:r>
      <w:proofErr w:type="spell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</w:t>
      </w:r>
      <w:proofErr w:type="gram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+ (3200 руб. х </w:t>
      </w:r>
      <w:proofErr w:type="spell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F5405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D48B8" w:rsidRDefault="004D48B8" w:rsidP="004D48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тексту  статьи 14 слова «1 января 2024года» заменить словами «1 января 2025года»;</w:t>
      </w:r>
    </w:p>
    <w:p w:rsidR="00FB656E" w:rsidRDefault="00FB656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>отноше</w:t>
      </w:r>
      <w:r w:rsidR="004D48B8">
        <w:rPr>
          <w:rFonts w:ascii="Times New Roman" w:eastAsia="Times New Roman" w:hAnsi="Times New Roman"/>
          <w:sz w:val="28"/>
          <w:szCs w:val="28"/>
          <w:lang w:eastAsia="ru-RU"/>
        </w:rPr>
        <w:t>ния, возникшие с 01 января  2025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0550" w:rsidRPr="0061044E" w:rsidRDefault="000D0550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5240"/>
        <w:gridCol w:w="4372"/>
      </w:tblGrid>
      <w:tr w:rsidR="0039570F" w:rsidRPr="0061044E" w:rsidTr="000D0550">
        <w:trPr>
          <w:trHeight w:val="1181"/>
        </w:trPr>
        <w:tc>
          <w:tcPr>
            <w:tcW w:w="5240" w:type="dxa"/>
            <w:hideMark/>
          </w:tcPr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 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39570F" w:rsidRPr="0061044E" w:rsidRDefault="0039570F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372" w:type="dxa"/>
          </w:tcPr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</w:t>
            </w:r>
            <w:proofErr w:type="gramStart"/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Горного сельсовета</w:t>
            </w:r>
          </w:p>
          <w:p w:rsidR="00E91905" w:rsidRDefault="00E91905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Т.А.Боровцова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D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  25.02.2022.       N 2-4ВН</w:t>
      </w:r>
    </w:p>
    <w:p w:rsidR="00A5310D" w:rsidRPr="00A5310D" w:rsidRDefault="00A5310D" w:rsidP="00A53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A5310D" w:rsidRPr="00A5310D" w:rsidRDefault="00A5310D" w:rsidP="00A53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  решение от  17.05.2022№ 16-85Р;</w:t>
      </w: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14.06.2023 №24-123Р; от 06.02.2024№29-157Р; от 04.09.2024 №32-171Р 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46"/>
      <w:bookmarkEnd w:id="0"/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 ГОРНОГО СЕЛЬСОВЕТА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1.Размер фонда оплаты труда депутатов, выборных должностных лиц</w:t>
      </w:r>
    </w:p>
    <w:p w:rsidR="00A5310D" w:rsidRPr="00A5310D" w:rsidRDefault="00A5310D" w:rsidP="00A53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осуществляющих свои полномочия на постоянной основе, и муниципальных служащих Горного сельсовета состоит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310D" w:rsidRPr="00A5310D" w:rsidRDefault="00A5310D" w:rsidP="00A53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Главы  Горного сельсовета, который формируется из расчета 12- кратного среднемесячного размера  денежного вознаграждения и 12-ти кратного  среднемесячного размера ежемесячного денежного поощрения Главы  Горного сельсовета с учетом средств на выплату 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A5310D" w:rsidRPr="00A5310D" w:rsidRDefault="00A5310D" w:rsidP="00A53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стаж работы в районах  Крайнего Севера, в приравненных к ним местностям и иных местностях края с особыми климатическими условиями.</w:t>
      </w:r>
    </w:p>
    <w:p w:rsidR="00A5310D" w:rsidRPr="00A5310D" w:rsidRDefault="00A5310D" w:rsidP="00A5310D">
      <w:pPr>
        <w:spacing w:after="0" w:line="240" w:lineRule="auto"/>
        <w:ind w:right="-85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 расчете размера фонда оплаты труда учитываются следующие </w:t>
      </w:r>
    </w:p>
    <w:p w:rsidR="00A5310D" w:rsidRPr="00A5310D" w:rsidRDefault="00A5310D" w:rsidP="00A5310D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средства  для выплаты (в расчете на год):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A53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 w:rsidRPr="00A531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531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Должностной</w:t>
            </w:r>
            <w:proofErr w:type="spellEnd"/>
            <w:r w:rsidRPr="00A531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531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12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</w:t>
            </w:r>
            <w:proofErr w:type="gramStart"/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за </w:t>
            </w:r>
            <w:proofErr w:type="gramStart"/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особые</w:t>
            </w:r>
            <w:proofErr w:type="gramEnd"/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A5310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6,0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3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A5310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20,1</w:t>
            </w: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сведениями</w:t>
            </w:r>
            <w:proofErr w:type="gramEnd"/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0,2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2,7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BF11A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Единовременная выплата при предоставлении ежегодного</w:t>
            </w:r>
            <w:r w:rsidR="00BF11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  <w:p w:rsidR="00A5310D" w:rsidRPr="00A5310D" w:rsidRDefault="00A5310D" w:rsidP="00A5310D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A5310D" w:rsidRPr="00A5310D" w:rsidTr="00A5310D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 w:rsidRPr="00A5310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52,0</w:t>
            </w:r>
          </w:p>
        </w:tc>
      </w:tr>
    </w:tbl>
    <w:p w:rsidR="00A5310D" w:rsidRPr="00A5310D" w:rsidRDefault="004D48B8" w:rsidP="004D4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3.Общее количество должностных окладов, учитываемое при расчете размера фонда оплаты труда, установленное пунктом 2 настоящего Порядка, увеличивается  на  10 процентов для выплаты премий.</w:t>
      </w:r>
    </w:p>
    <w:p w:rsidR="00A5310D" w:rsidRPr="00A5310D" w:rsidRDefault="004D48B8" w:rsidP="004D4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средств, предусматриваемый в соответствии с абзацем первым настоящего  пункта, не может быть использован на иные цели. </w:t>
      </w:r>
    </w:p>
    <w:p w:rsidR="00A5310D" w:rsidRPr="00A5310D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со статьей 8 приложения № 3 к настоящему решению (в расчёте на год). </w:t>
      </w:r>
    </w:p>
    <w:p w:rsidR="00A5310D" w:rsidRPr="00A5310D" w:rsidRDefault="00A5310D" w:rsidP="00A5310D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4D48B8" w:rsidP="004D48B8">
      <w:pPr>
        <w:spacing w:after="12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4.Среднемесячный базовый  должностной оклад для расчета размера фонда оплаты труда определяется в соответствии с классификацией муниципальных образований края по группам и в размерах, определенных  законом  края, устанавливающим  </w:t>
      </w:r>
      <w:proofErr w:type="gram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служащих:</w:t>
      </w:r>
    </w:p>
    <w:p w:rsidR="00A5310D" w:rsidRPr="00A5310D" w:rsidRDefault="00A5310D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муниципальных образований с </w:t>
      </w:r>
      <w:r w:rsidRPr="00A5310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 w:rsidRPr="00A5310D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– на уровне значения размера должностного оклада по должности «ведущий специалист»  с коэффициентом 1,08.</w:t>
      </w:r>
    </w:p>
    <w:p w:rsidR="00A5310D" w:rsidRPr="00A5310D" w:rsidRDefault="00A5310D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Default="00A5310D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Pr="00A5310D" w:rsidRDefault="004D48B8" w:rsidP="00A5310D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68728F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02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риложение 2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 25.02.2022 г. N 2-4ВН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Par108"/>
      <w:bookmarkEnd w:id="3"/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ДЕПУТАТОВ, ВЫБОРНЫХ ДОЛЖНОСТНЫХ ЛИЦ, ГОРНОГО СЕЛЬСОВЕТА ОСУЩЕСТВЛЯЮЩИХ СВОИ ПОЛНОМОЧИЯ НА ПОСТОЯННОЙ ОСНОВЕ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депутатов, выборных должностных лиц, Горного сельсовета  осуществляющих свои полномочия на постоянной основе (далее - выборных должностных лиц), состоит из размеров денежного вознаграждения и размеров ежемесячного денежного поощрения.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5733"/>
      </w:tblGrid>
      <w:tr w:rsidR="00A5310D" w:rsidRPr="00A5310D" w:rsidTr="00A5310D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 денежного вознаграждения, </w:t>
            </w:r>
          </w:p>
          <w:p w:rsidR="00A5310D" w:rsidRPr="00A5310D" w:rsidRDefault="00A5310D" w:rsidP="00A5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руб. в месяц </w:t>
            </w:r>
            <w:r w:rsidRPr="00A531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&lt;*&gt;</w:t>
            </w:r>
          </w:p>
        </w:tc>
      </w:tr>
      <w:tr w:rsidR="00A5310D" w:rsidRPr="00A5310D" w:rsidTr="00A5310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Горного сельсовета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FB656E" w:rsidP="00A5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656E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  <w:t>23879</w:t>
            </w:r>
          </w:p>
        </w:tc>
      </w:tr>
    </w:tbl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3. Значение размера ежемесячного денежного поощрения составляет 100% от денежного вознаграждения, установленного настоящим приложением, за исключением размера ежемесячного денежного поощрения, определяемого в соответствии с пунктом 3.1 настоящего приложения.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3.1. Размер ежемесячного денежного поощрения, определенный в соответствии с пунктом 3 настоящего приложения, увеличивается на </w:t>
      </w:r>
      <w:r w:rsidR="00FB656E" w:rsidRPr="00FB656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6200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4. Размеры денежного вознаграждения индексируются (увеличиваются) в размерах и в сроки, предусмотренные решением о бюджете</w:t>
      </w: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</w:t>
      </w: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для индексации (увеличения) размеров должностных окладов по должностям муниципальных служащих сельсовета с внесением соответствующих изменений в настоящее Положение.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5.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поощрения, определенного в соответствии с пунктом 3 настоящего  приложения.</w:t>
      </w:r>
    </w:p>
    <w:p w:rsidR="00A5310D" w:rsidRPr="00A5310D" w:rsidRDefault="00FB656E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На денежное вознаграждение и ежемесячное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 краевыми нормативными правовыми актами.</w:t>
      </w:r>
      <w:proofErr w:type="gramEnd"/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</w:t>
      </w:r>
      <w:r w:rsidR="00FB6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56E" w:rsidRPr="00FB656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2025году</w:t>
      </w:r>
      <w:r w:rsidR="00FB6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увеличиваются на размер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рассчитываемый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>ды, предшествующие 1 января 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FF5405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(3200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>ации, за период до 1 января 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>рации, за период с 1 января 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>ации, за период до 1 января 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ar145"/>
      <w:bookmarkEnd w:id="4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  25.02.20220 г. N2-4ВН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Par151"/>
      <w:bookmarkEnd w:id="5"/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СЛУЖАЩИХ  ГОРНОГО СЕЛЬСОВЕТА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Настоящее Положение устанавливает </w:t>
      </w:r>
      <w:proofErr w:type="gramStart"/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размеры оплаты труда</w:t>
      </w:r>
      <w:proofErr w:type="gramEnd"/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Горного сельсовета.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Классификация муниципальных образований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1.  </w:t>
      </w:r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классификацией,  установленной Законом  и в целях  обозначения    </w:t>
      </w:r>
      <w:proofErr w:type="gramStart"/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размеров  оплаты труда</w:t>
      </w:r>
      <w:proofErr w:type="gramEnd"/>
      <w:r w:rsidRPr="00A53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муниципальное образование «Горный сельсовет» (с численностью населения до 5.0 тыс.  человек) отнесено к восьмой группе муниципальных образований края.</w:t>
      </w:r>
    </w:p>
    <w:p w:rsidR="00A5310D" w:rsidRPr="00A5310D" w:rsidRDefault="00A5310D" w:rsidP="00A5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2.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населения, проживающего на территории Горного     сельсовета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год.</w:t>
      </w:r>
    </w:p>
    <w:p w:rsidR="00A5310D" w:rsidRPr="00A5310D" w:rsidRDefault="00A5310D" w:rsidP="00A5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3.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роста или снижения численности  населения, влекущего за собой  изменение критериев для отнесения  к  другой  группе  муниципальных образований края по оплате труда выборных должностных лиц и муниципальных служащих, в данное решение вносятся необходимые  изменения.</w:t>
      </w:r>
    </w:p>
    <w:p w:rsidR="00A5310D" w:rsidRPr="00A5310D" w:rsidRDefault="00A5310D" w:rsidP="00A5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3. Значения </w:t>
      </w:r>
      <w:proofErr w:type="gramStart"/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служащих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Значения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состоят из значений размеров составных частей денежного содержания.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2. В состав денежного содержания включаются: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а) должностной оклад;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б) ежемесячная надбавка за классный чин;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в) ежемесячная надбавка за особые условия муниципальной службы;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г) ежемесячная надбавка за выслугу лет;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д) ежемесячное денежное поощрение;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ж) премии;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з) единовременная выплата при предоставлении ежегодного оплачиваемого отпуска, которая не является  выплатой за отработанное время. 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и) материальная помощь.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к) иные выплаты  в соответствии с федеральными законами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Статья 4</w:t>
      </w:r>
      <w:r w:rsidRPr="00A531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A5310D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Значения  размеров  должностных  окладов  муниципальных  служащих</w:t>
      </w:r>
    </w:p>
    <w:p w:rsidR="00A5310D" w:rsidRPr="00A5310D" w:rsidRDefault="00A5310D" w:rsidP="00A531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A5310D" w:rsidRPr="00A5310D" w:rsidTr="00A5310D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left="54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A5310D" w:rsidRPr="00A5310D" w:rsidTr="00A5310D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4D48B8" w:rsidRDefault="004D48B8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  <w:t>6597</w:t>
            </w:r>
          </w:p>
        </w:tc>
      </w:tr>
      <w:tr w:rsidR="00A5310D" w:rsidRPr="00A5310D" w:rsidTr="00A5310D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4D48B8" w:rsidRDefault="00A5310D" w:rsidP="00A5310D">
            <w:pPr>
              <w:shd w:val="clear" w:color="auto" w:fill="FFFFFF"/>
              <w:spacing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D48B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highlight w:val="yellow"/>
              </w:rPr>
              <w:t>Обеспечивающие специалисты</w:t>
            </w:r>
          </w:p>
        </w:tc>
      </w:tr>
      <w:tr w:rsidR="00A5310D" w:rsidRPr="00A5310D" w:rsidTr="00A5310D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4D48B8" w:rsidRDefault="004D48B8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  <w:t>5970</w:t>
            </w:r>
          </w:p>
        </w:tc>
      </w:tr>
      <w:tr w:rsidR="00A5310D" w:rsidRPr="00A5310D" w:rsidTr="00A5310D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4D48B8" w:rsidRDefault="004D48B8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  <w:t>5378</w:t>
            </w:r>
          </w:p>
        </w:tc>
      </w:tr>
      <w:tr w:rsidR="00A5310D" w:rsidRPr="00A5310D" w:rsidTr="00A5310D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310D" w:rsidRPr="004D48B8" w:rsidRDefault="004D48B8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  <w:t>5378</w:t>
            </w:r>
          </w:p>
        </w:tc>
      </w:tr>
      <w:tr w:rsidR="00A5310D" w:rsidRPr="00A5310D" w:rsidTr="00A5310D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0D" w:rsidRPr="00A5310D" w:rsidRDefault="00A5310D" w:rsidP="00A5310D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310D" w:rsidRPr="00A5310D" w:rsidTr="00A5310D">
        <w:trPr>
          <w:trHeight w:hRule="exact" w:val="95"/>
        </w:trPr>
        <w:tc>
          <w:tcPr>
            <w:tcW w:w="6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5310D" w:rsidRPr="00A5310D" w:rsidRDefault="00A5310D" w:rsidP="00A5310D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310D" w:rsidRPr="00A5310D" w:rsidRDefault="00A5310D" w:rsidP="00A5310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Значения размеров надбавки за классный чин</w:t>
      </w:r>
    </w:p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1. Значения размеров ежемесячной  надбавки за классный чин к должностным окладам составляют:</w:t>
      </w:r>
    </w:p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а) за классный чин 1-го класса –35 процентов;</w:t>
      </w:r>
    </w:p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б) за классный чин  2-го класса –33 процента;</w:t>
      </w:r>
    </w:p>
    <w:p w:rsidR="00A5310D" w:rsidRPr="00A5310D" w:rsidRDefault="00A5310D" w:rsidP="00A5310D">
      <w:pPr>
        <w:keepLines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в) за классный чин  3-го класса – 25 процент.</w:t>
      </w:r>
    </w:p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Надбавки за классный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A5310D" w:rsidRPr="00A5310D" w:rsidRDefault="00A5310D" w:rsidP="00A5310D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 Значения размеров  надбавки за особые условия муниципальной службы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Значения  размеров ежемесячной надбавки за особые условия муниципальной службы  составляют: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17" w:type="dxa"/>
        <w:tblLayout w:type="fixed"/>
        <w:tblLook w:val="04A0" w:firstRow="1" w:lastRow="0" w:firstColumn="1" w:lastColumn="0" w:noHBand="0" w:noVBand="1"/>
      </w:tblPr>
      <w:tblGrid>
        <w:gridCol w:w="2277"/>
        <w:gridCol w:w="7803"/>
      </w:tblGrid>
      <w:tr w:rsidR="00A5310D" w:rsidRPr="00A5310D" w:rsidTr="00A5310D">
        <w:trPr>
          <w:trHeight w:val="255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Размеры надбавок за особые условия муниципальной службы </w:t>
            </w:r>
          </w:p>
          <w:p w:rsidR="00A5310D" w:rsidRPr="00A5310D" w:rsidRDefault="00A5310D" w:rsidP="00A5310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 xml:space="preserve">(процентов должностного оклада) </w:t>
            </w:r>
          </w:p>
        </w:tc>
      </w:tr>
      <w:tr w:rsidR="00A5310D" w:rsidRPr="00A5310D" w:rsidTr="00A5310D">
        <w:trPr>
          <w:cantSplit/>
          <w:trHeight w:val="255"/>
          <w:tblHeader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Pr="00A5310D" w:rsidRDefault="00A5310D" w:rsidP="00A53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Группа должности</w:t>
            </w:r>
          </w:p>
          <w:p w:rsidR="00A5310D" w:rsidRPr="00A5310D" w:rsidRDefault="00A5310D" w:rsidP="00A5310D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A5310D" w:rsidRPr="00A5310D" w:rsidTr="00A5310D">
        <w:trPr>
          <w:cantSplit/>
          <w:trHeight w:val="163"/>
          <w:tblHeader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A5310D" w:rsidRPr="00A5310D" w:rsidTr="00A5310D">
        <w:trPr>
          <w:cantSplit/>
          <w:trHeight w:val="30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spacing w:after="0"/>
            </w:pPr>
          </w:p>
        </w:tc>
        <w:tc>
          <w:tcPr>
            <w:tcW w:w="7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10D" w:rsidRPr="00A5310D" w:rsidRDefault="00A5310D" w:rsidP="00A53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A5310D" w:rsidRPr="00A5310D" w:rsidRDefault="00A5310D" w:rsidP="00A5310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310D" w:rsidRPr="00A5310D" w:rsidRDefault="00A5310D" w:rsidP="00A5310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A5310D" w:rsidRPr="00A5310D" w:rsidTr="00A5310D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310D" w:rsidRPr="00A5310D" w:rsidTr="00A5310D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310D" w:rsidRPr="00A5310D" w:rsidRDefault="00A5310D" w:rsidP="00A5310D">
      <w:pPr>
        <w:spacing w:after="0" w:line="240" w:lineRule="auto"/>
        <w:ind w:left="28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 Значения размеров надбавки за выслугу лет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а) при стаже муниципальной службы от 1 до 5 лет –10 процентов;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б) при стаже муниципальной службы от 5 до 10 лет –15 процентов;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в) при стаже муниципальной службы от 10 до 15 лет –20 процентов;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г) при стаже муниципальной службы свыше 15 лет –30 процентов.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 Значения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денежного поощрения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ежемесячного денежного поощрения составляют: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446"/>
      </w:tblGrid>
      <w:tr w:rsidR="00A5310D" w:rsidRPr="00A5310D" w:rsidTr="00A5310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Размеры денежного поощрения</w:t>
            </w:r>
          </w:p>
          <w:p w:rsidR="00A5310D" w:rsidRPr="00A5310D" w:rsidRDefault="00A5310D" w:rsidP="00A5310D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(должностных окладов)</w:t>
            </w:r>
          </w:p>
        </w:tc>
      </w:tr>
      <w:tr w:rsidR="00A5310D" w:rsidRPr="00A5310D" w:rsidTr="00A5310D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D" w:rsidRPr="00A5310D" w:rsidRDefault="00A5310D" w:rsidP="00A5310D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A5310D" w:rsidRPr="00A5310D" w:rsidTr="00A5310D">
        <w:trPr>
          <w:cantSplit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По всем группам 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A5310D" w:rsidRPr="00A5310D" w:rsidTr="00A5310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0D" w:rsidRPr="00A5310D" w:rsidRDefault="00A5310D" w:rsidP="00A53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D" w:rsidRPr="00A5310D" w:rsidRDefault="00A5310D" w:rsidP="00A5310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5310D"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</w:tr>
    </w:tbl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 ежемесячного денежного поощрения, определенный в соответствии с настояще</w:t>
      </w:r>
      <w:r w:rsidR="004D48B8">
        <w:rPr>
          <w:rFonts w:ascii="Times New Roman" w:eastAsia="Times New Roman" w:hAnsi="Times New Roman"/>
          <w:sz w:val="28"/>
          <w:szCs w:val="28"/>
          <w:lang w:eastAsia="ru-RU"/>
        </w:rPr>
        <w:t xml:space="preserve">й статьей, увеличивается на </w:t>
      </w:r>
      <w:r w:rsidR="004D48B8" w:rsidRPr="004D48B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3200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Значения размеров ежемесячной процентной надбавки за работу со сведениями, составляющими государственную тайну.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1.Размер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- 50 процентов, имеющими степень секретности «совершенно секретно»,- 30 процентов,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за работу со сведениями,  имеющими степень секретности «секретно», при оформлении допуска с проведением проверочных мероприятий,-10 процентов, без проведения проверочных мероприятий, -5 процентов.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Выплата данных ежемесячных процентных надбавок осуществляется  в пределах  установленного фонда оплаты труда.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Указанная надбавка выплачивается муниципальным служащим, имеющим оформленный в установленном порядке допу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ск к св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едениям соответствующей степени секретности и постоянно работающим с указанными 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 же продолжительности срока, в течение которого сохраняется актуальность  засекречивания этих сведений.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2. Дополнительно к ежемесячной процентной надбавке, предусмотренной  пунктом 1 настоящей статьи, муниципальным служащим, в должностной регламент которых включены 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 за стаж работы в структурных подразделениях государственных органов по защите государственной тайны в следующих размерах: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 до 5 лет – в размере 5 процентов к должностному окладу;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5 до 10 лет – в размере 10 процентов к должностному окладу;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10лет и выше  – в размере 15 процентов к должностному окладу.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стаж службы муниципальных служащих по защите государственной тайны, дающей право на получение указанной надбавки, включается время  работы в структурных подразделениях по защите государственной тайны других государственных органов, органов местного самоуправления и организаций»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0D" w:rsidRPr="00A5310D" w:rsidRDefault="00A5310D" w:rsidP="00A531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 Значения размеров  премирования муниципальных служащих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  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 Премирование муниципальных служащих осуществляется в соответствии с Положением о премировании, утверждаемым  решением Горного сельского Совета депутатов.</w:t>
      </w: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Значения размеров единовременной выплаты при предоставлении ежегодного оплачиваемого отпуска</w:t>
      </w: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размера  единовременной выплаты, осуществляемой один раз в год при предоставлении ежегодного оплачиваемого отпуска, составляет  3,5 должностного оклада. </w:t>
      </w:r>
    </w:p>
    <w:p w:rsidR="00A5310D" w:rsidRPr="00A5310D" w:rsidRDefault="00A5310D" w:rsidP="00A5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 Значения размеров  материальной помощи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 Значения размеров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рождением ребенка, смертью родителей, детей, супругов. 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 Положения о порядке выплаты материальной помощи утверждается решением  Горного сельского Совета депутатов.</w:t>
      </w:r>
    </w:p>
    <w:p w:rsidR="00A5310D" w:rsidRPr="00A5310D" w:rsidRDefault="00A5310D" w:rsidP="00A53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13. Индексация </w:t>
      </w:r>
      <w:proofErr w:type="gramStart"/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муниципальных служащих индексируются (увеличиваются) в размерах и в сроки, предусмотренные решением  о бюджете Горного сельсовета на очередной финансовый год и плановый период для индексации (увеличения) размеров должностных окладов по должностям   муниципальных служащих сельсовета с внесением соответствующих изменений в настоящее Положение.</w:t>
      </w:r>
      <w:r w:rsidRPr="00A5310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14. Расчет размера увеличения ежемесячного денежного поощрения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</w:t>
      </w:r>
      <w:r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,</w:t>
      </w:r>
      <w:r w:rsidR="004A04A8"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в 2025году</w:t>
      </w:r>
      <w:r w:rsidR="004A0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увеличиваются на размер, рассчитываемый по формуле:</w:t>
      </w:r>
      <w:proofErr w:type="gramEnd"/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</w:t>
      </w:r>
      <w:r w:rsidR="004A04A8">
        <w:rPr>
          <w:rFonts w:ascii="Times New Roman" w:eastAsia="Times New Roman" w:hAnsi="Times New Roman"/>
          <w:sz w:val="28"/>
          <w:szCs w:val="28"/>
          <w:lang w:eastAsia="ru-RU"/>
        </w:rPr>
        <w:t xml:space="preserve">ды, предшествующие 1 января </w:t>
      </w:r>
      <w:r w:rsidR="004A04A8"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A5310D" w:rsidRPr="00A5310D" w:rsidRDefault="004A04A8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</w:t>
      </w:r>
      <w:r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3200</w:t>
      </w:r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="00A5310D" w:rsidRPr="00A5310D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</w:t>
      </w:r>
      <w:r w:rsidR="004A04A8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ации, за период до 1 января </w:t>
      </w:r>
      <w:r w:rsidR="004A04A8"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</w:t>
      </w:r>
      <w:r w:rsidR="004A04A8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рации, за период с 1 января </w:t>
      </w:r>
      <w:r w:rsidR="004A04A8"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руб.;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4A04A8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ации, за период до 1 января </w:t>
      </w:r>
      <w:r w:rsidR="004A04A8" w:rsidRPr="004A04A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2025</w:t>
      </w: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A5310D" w:rsidRPr="0061044E" w:rsidRDefault="00A5310D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A5310D" w:rsidRPr="0061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F"/>
    <w:rsid w:val="000D0550"/>
    <w:rsid w:val="0014148E"/>
    <w:rsid w:val="00166EBB"/>
    <w:rsid w:val="001B12E9"/>
    <w:rsid w:val="0039570F"/>
    <w:rsid w:val="00446121"/>
    <w:rsid w:val="004A04A8"/>
    <w:rsid w:val="004D48B8"/>
    <w:rsid w:val="0061044E"/>
    <w:rsid w:val="0068728F"/>
    <w:rsid w:val="008372F5"/>
    <w:rsid w:val="009C5540"/>
    <w:rsid w:val="00A5310D"/>
    <w:rsid w:val="00A87B34"/>
    <w:rsid w:val="00BF11A6"/>
    <w:rsid w:val="00DC273B"/>
    <w:rsid w:val="00E91905"/>
    <w:rsid w:val="00EC47BD"/>
    <w:rsid w:val="00EF6192"/>
    <w:rsid w:val="00FB656E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82D5-C7AF-455F-B191-D7060D3F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1</vt:lpstr>
      <vt:lpstr>Приложение 2</vt:lpstr>
      <vt:lpstr>Приложение 3</vt:lpstr>
      <vt:lpstr>    Статья 3. Значения размеров оплаты труда муниципальных служащих</vt:lpstr>
    </vt:vector>
  </TitlesOfParts>
  <Company/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2024-01-16T06:28:00Z</cp:lastPrinted>
  <dcterms:created xsi:type="dcterms:W3CDTF">2024-01-15T08:09:00Z</dcterms:created>
  <dcterms:modified xsi:type="dcterms:W3CDTF">2025-01-20T01:19:00Z</dcterms:modified>
</cp:coreProperties>
</file>