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D38" w:rsidRPr="00474D38" w:rsidRDefault="00474D38" w:rsidP="00474D38">
      <w:pPr>
        <w:spacing w:after="0" w:line="240" w:lineRule="auto"/>
        <w:jc w:val="center"/>
        <w:rPr>
          <w:rFonts w:ascii="Times New Roman" w:eastAsia="Times New Roman" w:hAnsi="Times New Roman" w:cs="Times New Roman"/>
          <w:sz w:val="28"/>
          <w:szCs w:val="28"/>
          <w:lang w:eastAsia="ru-RU"/>
        </w:rPr>
      </w:pPr>
      <w:r w:rsidRPr="00474D38">
        <w:rPr>
          <w:rFonts w:ascii="Times New Roman" w:eastAsia="Times New Roman" w:hAnsi="Times New Roman" w:cs="Times New Roman"/>
          <w:noProof/>
          <w:sz w:val="28"/>
          <w:szCs w:val="28"/>
          <w:lang w:eastAsia="ru-RU"/>
        </w:rPr>
        <w:drawing>
          <wp:inline distT="0" distB="0" distL="0" distR="0" wp14:anchorId="3054FA6B" wp14:editId="47179CF5">
            <wp:extent cx="660400" cy="812800"/>
            <wp:effectExtent l="0" t="0" r="6350" b="635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400" cy="812800"/>
                    </a:xfrm>
                    <a:prstGeom prst="rect">
                      <a:avLst/>
                    </a:prstGeom>
                    <a:noFill/>
                    <a:ln>
                      <a:noFill/>
                    </a:ln>
                  </pic:spPr>
                </pic:pic>
              </a:graphicData>
            </a:graphic>
          </wp:inline>
        </w:drawing>
      </w:r>
    </w:p>
    <w:p w:rsidR="00474D38" w:rsidRPr="00474D38" w:rsidRDefault="00474D38" w:rsidP="00474D38">
      <w:pPr>
        <w:spacing w:after="0" w:line="240" w:lineRule="auto"/>
        <w:jc w:val="center"/>
        <w:rPr>
          <w:rFonts w:ascii="Times New Roman" w:eastAsia="Times New Roman" w:hAnsi="Times New Roman" w:cs="Times New Roman"/>
          <w:b/>
          <w:bCs/>
          <w:sz w:val="28"/>
          <w:szCs w:val="28"/>
          <w:lang w:eastAsia="ru-RU"/>
        </w:rPr>
      </w:pPr>
    </w:p>
    <w:p w:rsidR="00474D38" w:rsidRPr="00474D38" w:rsidRDefault="00474D38" w:rsidP="00474D38">
      <w:pPr>
        <w:spacing w:after="0" w:line="240" w:lineRule="auto"/>
        <w:jc w:val="center"/>
        <w:rPr>
          <w:rFonts w:ascii="Times New Roman" w:eastAsia="Times New Roman" w:hAnsi="Times New Roman" w:cs="Times New Roman"/>
          <w:b/>
          <w:bCs/>
          <w:sz w:val="28"/>
          <w:szCs w:val="28"/>
          <w:lang w:eastAsia="ru-RU"/>
        </w:rPr>
      </w:pPr>
      <w:r w:rsidRPr="00474D38">
        <w:rPr>
          <w:rFonts w:ascii="Times New Roman" w:eastAsia="Times New Roman" w:hAnsi="Times New Roman" w:cs="Times New Roman"/>
          <w:b/>
          <w:bCs/>
          <w:sz w:val="28"/>
          <w:szCs w:val="28"/>
          <w:lang w:eastAsia="ru-RU"/>
        </w:rPr>
        <w:t>РОССИЙСКАЯ ФЕДЕРАЦИЯ</w:t>
      </w:r>
    </w:p>
    <w:p w:rsidR="00474D38" w:rsidRPr="00474D38" w:rsidRDefault="00474D38" w:rsidP="00474D38">
      <w:pPr>
        <w:spacing w:after="0" w:line="240" w:lineRule="auto"/>
        <w:jc w:val="center"/>
        <w:rPr>
          <w:rFonts w:ascii="Times New Roman" w:eastAsia="Times New Roman" w:hAnsi="Times New Roman" w:cs="Times New Roman"/>
          <w:b/>
          <w:bCs/>
          <w:sz w:val="28"/>
          <w:szCs w:val="28"/>
          <w:lang w:eastAsia="ru-RU"/>
        </w:rPr>
      </w:pPr>
      <w:r w:rsidRPr="00474D38">
        <w:rPr>
          <w:rFonts w:ascii="Times New Roman" w:eastAsia="Times New Roman" w:hAnsi="Times New Roman" w:cs="Times New Roman"/>
          <w:b/>
          <w:bCs/>
          <w:sz w:val="28"/>
          <w:szCs w:val="28"/>
          <w:lang w:eastAsia="ru-RU"/>
        </w:rPr>
        <w:t>ГОРНЫЙ СЕЛЬСОВЕТ</w:t>
      </w:r>
    </w:p>
    <w:p w:rsidR="00474D38" w:rsidRPr="00474D38" w:rsidRDefault="00474D38" w:rsidP="00474D38">
      <w:pPr>
        <w:spacing w:after="0" w:line="240" w:lineRule="auto"/>
        <w:jc w:val="center"/>
        <w:rPr>
          <w:rFonts w:ascii="Times New Roman" w:eastAsia="Times New Roman" w:hAnsi="Times New Roman" w:cs="Times New Roman"/>
          <w:b/>
          <w:bCs/>
          <w:sz w:val="28"/>
          <w:szCs w:val="28"/>
          <w:lang w:eastAsia="ru-RU"/>
        </w:rPr>
      </w:pPr>
      <w:r w:rsidRPr="00474D38">
        <w:rPr>
          <w:rFonts w:ascii="Times New Roman" w:eastAsia="Times New Roman" w:hAnsi="Times New Roman" w:cs="Times New Roman"/>
          <w:b/>
          <w:bCs/>
          <w:sz w:val="28"/>
          <w:szCs w:val="28"/>
          <w:lang w:eastAsia="ru-RU"/>
        </w:rPr>
        <w:t>АЧИНСКОГО РАЙОНА</w:t>
      </w:r>
    </w:p>
    <w:p w:rsidR="00474D38" w:rsidRPr="00474D38" w:rsidRDefault="00474D38" w:rsidP="00474D38">
      <w:pPr>
        <w:keepNext/>
        <w:spacing w:after="0" w:line="240" w:lineRule="auto"/>
        <w:jc w:val="center"/>
        <w:outlineLvl w:val="0"/>
        <w:rPr>
          <w:rFonts w:ascii="Times New Roman" w:eastAsia="Times New Roman" w:hAnsi="Times New Roman" w:cs="Times New Roman"/>
          <w:b/>
          <w:bCs/>
          <w:sz w:val="28"/>
          <w:szCs w:val="28"/>
          <w:lang w:eastAsia="ru-RU"/>
        </w:rPr>
      </w:pPr>
      <w:r w:rsidRPr="00474D38">
        <w:rPr>
          <w:rFonts w:ascii="Times New Roman" w:eastAsia="Times New Roman" w:hAnsi="Times New Roman" w:cs="Times New Roman"/>
          <w:b/>
          <w:bCs/>
          <w:sz w:val="28"/>
          <w:szCs w:val="28"/>
          <w:lang w:eastAsia="ru-RU"/>
        </w:rPr>
        <w:t>КРАСНОЯРСКОГО КРАЯ</w:t>
      </w:r>
    </w:p>
    <w:p w:rsidR="00474D38" w:rsidRPr="00474D38" w:rsidRDefault="00474D38" w:rsidP="00474D38">
      <w:pPr>
        <w:spacing w:after="0" w:line="240" w:lineRule="auto"/>
        <w:rPr>
          <w:rFonts w:ascii="Times New Roman" w:eastAsia="Times New Roman" w:hAnsi="Times New Roman" w:cs="Times New Roman"/>
          <w:b/>
          <w:bCs/>
          <w:sz w:val="48"/>
          <w:szCs w:val="48"/>
          <w:lang w:eastAsia="ru-RU"/>
        </w:rPr>
      </w:pPr>
    </w:p>
    <w:p w:rsidR="00474D38" w:rsidRPr="00474D38" w:rsidRDefault="00474D38" w:rsidP="00474D38">
      <w:pPr>
        <w:keepNext/>
        <w:spacing w:after="0" w:line="240" w:lineRule="auto"/>
        <w:jc w:val="center"/>
        <w:outlineLvl w:val="1"/>
        <w:rPr>
          <w:rFonts w:ascii="Times New Roman" w:eastAsia="Times New Roman" w:hAnsi="Times New Roman" w:cs="Times New Roman"/>
          <w:b/>
          <w:bCs/>
          <w:sz w:val="48"/>
          <w:szCs w:val="48"/>
          <w:lang w:eastAsia="ru-RU"/>
        </w:rPr>
      </w:pPr>
      <w:r w:rsidRPr="00474D38">
        <w:rPr>
          <w:rFonts w:ascii="Times New Roman" w:eastAsia="Times New Roman" w:hAnsi="Times New Roman" w:cs="Times New Roman"/>
          <w:b/>
          <w:bCs/>
          <w:sz w:val="48"/>
          <w:szCs w:val="48"/>
          <w:lang w:eastAsia="ru-RU"/>
        </w:rPr>
        <w:t>ПОСТАНОВЛЕНИЕ</w:t>
      </w:r>
      <w:r w:rsidR="006E60B4" w:rsidRPr="006E60B4">
        <w:rPr>
          <w:rFonts w:ascii="Times New Roman" w:eastAsia="Times New Roman" w:hAnsi="Times New Roman" w:cs="Times New Roman"/>
          <w:b/>
          <w:bCs/>
          <w:sz w:val="48"/>
          <w:szCs w:val="48"/>
          <w:lang w:eastAsia="ru-RU"/>
        </w:rPr>
        <w:t xml:space="preserve"> (проект)</w:t>
      </w:r>
      <w:r w:rsidRPr="00474D38">
        <w:rPr>
          <w:rFonts w:ascii="Times New Roman" w:eastAsia="Times New Roman" w:hAnsi="Times New Roman" w:cs="Times New Roman"/>
          <w:b/>
          <w:bCs/>
          <w:sz w:val="48"/>
          <w:szCs w:val="48"/>
          <w:lang w:eastAsia="ru-RU"/>
        </w:rPr>
        <w:t xml:space="preserve"> </w:t>
      </w:r>
    </w:p>
    <w:p w:rsidR="00474D38" w:rsidRPr="00474D38" w:rsidRDefault="00474D38" w:rsidP="00474D38">
      <w:pPr>
        <w:spacing w:after="0" w:line="240" w:lineRule="auto"/>
        <w:rPr>
          <w:rFonts w:ascii="Times New Roman" w:eastAsia="Times New Roman" w:hAnsi="Times New Roman" w:cs="Times New Roman"/>
          <w:sz w:val="28"/>
          <w:szCs w:val="28"/>
          <w:lang w:eastAsia="ru-RU"/>
        </w:rPr>
      </w:pPr>
    </w:p>
    <w:p w:rsidR="00474D38" w:rsidRDefault="006E60B4" w:rsidP="006E60B4">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2023                                                    </w:t>
      </w:r>
      <w:r w:rsidR="00813789">
        <w:rPr>
          <w:rFonts w:ascii="Times New Roman" w:eastAsia="Times New Roman" w:hAnsi="Times New Roman" w:cs="Times New Roman"/>
          <w:b/>
          <w:bCs/>
          <w:sz w:val="28"/>
          <w:szCs w:val="28"/>
          <w:lang w:eastAsia="ru-RU"/>
        </w:rPr>
        <w:t xml:space="preserve">                              №00</w:t>
      </w:r>
    </w:p>
    <w:p w:rsidR="006E60B4" w:rsidRPr="00474D38" w:rsidRDefault="006E60B4" w:rsidP="00474D38">
      <w:pPr>
        <w:spacing w:after="0" w:line="240" w:lineRule="auto"/>
        <w:jc w:val="center"/>
        <w:rPr>
          <w:rFonts w:ascii="Times New Roman" w:eastAsia="Times New Roman" w:hAnsi="Times New Roman" w:cs="Times New Roman"/>
          <w:b/>
          <w:bCs/>
          <w:sz w:val="28"/>
          <w:szCs w:val="28"/>
          <w:lang w:eastAsia="ru-RU"/>
        </w:rPr>
      </w:pPr>
    </w:p>
    <w:tbl>
      <w:tblPr>
        <w:tblW w:w="36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6"/>
      </w:tblGrid>
      <w:tr w:rsidR="00474D38" w:rsidRPr="00474D38" w:rsidTr="00474D38">
        <w:trPr>
          <w:trHeight w:val="1220"/>
        </w:trPr>
        <w:tc>
          <w:tcPr>
            <w:tcW w:w="5000" w:type="pct"/>
            <w:tcBorders>
              <w:top w:val="nil"/>
              <w:left w:val="nil"/>
              <w:bottom w:val="nil"/>
              <w:right w:val="nil"/>
            </w:tcBorders>
          </w:tcPr>
          <w:p w:rsidR="00474D38" w:rsidRPr="00474D38" w:rsidRDefault="00474D38" w:rsidP="00474D38">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474D38">
              <w:rPr>
                <w:rFonts w:ascii="Times New Roman" w:eastAsia="Times New Roman" w:hAnsi="Times New Roman" w:cs="Times New Roman"/>
                <w:b/>
                <w:bCs/>
                <w:sz w:val="28"/>
                <w:szCs w:val="28"/>
                <w:lang w:eastAsia="ru-RU"/>
              </w:rPr>
              <w:t xml:space="preserve"> О внесении изменений  в Постановление  от  05.04.2013 № 59 «Об утверждении регламента работы административной комиссии  Горного сельсовета»</w:t>
            </w:r>
          </w:p>
          <w:p w:rsidR="00474D38" w:rsidRPr="00474D38" w:rsidRDefault="00474D38" w:rsidP="00474D38">
            <w:pPr>
              <w:autoSpaceDE w:val="0"/>
              <w:autoSpaceDN w:val="0"/>
              <w:adjustRightInd w:val="0"/>
              <w:spacing w:after="0" w:line="240" w:lineRule="auto"/>
              <w:rPr>
                <w:rFonts w:ascii="Times New Roman" w:eastAsia="Times New Roman" w:hAnsi="Times New Roman" w:cs="Times New Roman"/>
                <w:b/>
                <w:bCs/>
                <w:sz w:val="28"/>
                <w:szCs w:val="28"/>
                <w:lang w:eastAsia="ru-RU"/>
              </w:rPr>
            </w:pPr>
          </w:p>
        </w:tc>
      </w:tr>
    </w:tbl>
    <w:p w:rsidR="00474D38" w:rsidRPr="00474D38" w:rsidRDefault="00474D38" w:rsidP="00474D38">
      <w:pPr>
        <w:spacing w:after="0" w:line="240" w:lineRule="auto"/>
        <w:rPr>
          <w:rFonts w:ascii="Times New Roman" w:eastAsia="Times New Roman" w:hAnsi="Times New Roman" w:cs="Times New Roman"/>
          <w:sz w:val="28"/>
          <w:szCs w:val="28"/>
          <w:lang w:eastAsia="ru-RU"/>
        </w:rPr>
      </w:pPr>
    </w:p>
    <w:p w:rsidR="00474D38" w:rsidRPr="00474D38" w:rsidRDefault="006956F1" w:rsidP="00474D3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bookmarkStart w:id="0" w:name="_GoBack"/>
      <w:bookmarkEnd w:id="0"/>
      <w:r>
        <w:rPr>
          <w:rFonts w:ascii="Times New Roman" w:eastAsia="Times New Roman" w:hAnsi="Times New Roman" w:cs="Times New Roman"/>
          <w:sz w:val="28"/>
          <w:szCs w:val="28"/>
          <w:lang w:eastAsia="ru-RU"/>
        </w:rPr>
        <w:t>В</w:t>
      </w:r>
      <w:r w:rsidR="00474D38" w:rsidRPr="00474D38">
        <w:rPr>
          <w:rFonts w:ascii="Times New Roman" w:eastAsia="Times New Roman" w:hAnsi="Times New Roman" w:cs="Times New Roman"/>
          <w:sz w:val="28"/>
          <w:szCs w:val="28"/>
          <w:lang w:eastAsia="ru-RU"/>
        </w:rPr>
        <w:t xml:space="preserve"> соответствии с  Законом Красноярского края от 23.04.2009 № 8-3168 «Об административных комиссиях в Красноярском крае»,</w:t>
      </w:r>
      <w:r w:rsidRPr="00474D3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r w:rsidRPr="00474D38">
        <w:rPr>
          <w:rFonts w:ascii="Times New Roman" w:eastAsia="Times New Roman" w:hAnsi="Times New Roman" w:cs="Times New Roman"/>
          <w:sz w:val="28"/>
          <w:szCs w:val="28"/>
          <w:lang w:eastAsia="ru-RU"/>
        </w:rPr>
        <w:t xml:space="preserve">а основании протеста </w:t>
      </w:r>
      <w:proofErr w:type="spellStart"/>
      <w:r w:rsidRPr="00474D38">
        <w:rPr>
          <w:rFonts w:ascii="Times New Roman" w:eastAsia="Times New Roman" w:hAnsi="Times New Roman" w:cs="Times New Roman"/>
          <w:sz w:val="28"/>
          <w:szCs w:val="28"/>
          <w:lang w:eastAsia="ru-RU"/>
        </w:rPr>
        <w:t>Ачинской</w:t>
      </w:r>
      <w:proofErr w:type="spellEnd"/>
      <w:r w:rsidRPr="00474D3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городской</w:t>
      </w:r>
      <w:r w:rsidRPr="00474D38">
        <w:rPr>
          <w:rFonts w:ascii="Times New Roman" w:eastAsia="Times New Roman" w:hAnsi="Times New Roman" w:cs="Times New Roman"/>
          <w:sz w:val="28"/>
          <w:szCs w:val="28"/>
          <w:lang w:eastAsia="ru-RU"/>
        </w:rPr>
        <w:t xml:space="preserve">  прокуратуры</w:t>
      </w:r>
      <w:r>
        <w:rPr>
          <w:rFonts w:ascii="Times New Roman" w:eastAsia="Times New Roman" w:hAnsi="Times New Roman" w:cs="Times New Roman"/>
          <w:sz w:val="28"/>
          <w:szCs w:val="28"/>
          <w:lang w:eastAsia="ru-RU"/>
        </w:rPr>
        <w:t>, руководствуясь</w:t>
      </w:r>
      <w:r w:rsidRPr="00474D38">
        <w:rPr>
          <w:rFonts w:ascii="Times New Roman" w:eastAsia="Times New Roman" w:hAnsi="Times New Roman" w:cs="Times New Roman"/>
          <w:sz w:val="28"/>
          <w:szCs w:val="28"/>
          <w:lang w:eastAsia="ru-RU"/>
        </w:rPr>
        <w:t xml:space="preserve">  </w:t>
      </w:r>
      <w:r w:rsidR="00474D38" w:rsidRPr="00474D38">
        <w:rPr>
          <w:rFonts w:ascii="Times New Roman" w:eastAsia="Times New Roman" w:hAnsi="Times New Roman" w:cs="Times New Roman"/>
          <w:sz w:val="28"/>
          <w:szCs w:val="28"/>
          <w:lang w:eastAsia="ru-RU"/>
        </w:rPr>
        <w:t xml:space="preserve">статьями 14, 17 Устава Горного сельсовета  </w:t>
      </w:r>
      <w:r w:rsidR="00474D38" w:rsidRPr="00474D38">
        <w:rPr>
          <w:rFonts w:ascii="Times New Roman" w:eastAsia="Times New Roman" w:hAnsi="Times New Roman" w:cs="Times New Roman"/>
          <w:b/>
          <w:sz w:val="28"/>
          <w:szCs w:val="28"/>
          <w:lang w:eastAsia="ru-RU"/>
        </w:rPr>
        <w:t>ПОСТАНОВЛЯЮ:</w:t>
      </w:r>
    </w:p>
    <w:p w:rsidR="00474D38" w:rsidRPr="00474D38" w:rsidRDefault="00474D38" w:rsidP="00474D38">
      <w:pPr>
        <w:spacing w:after="0" w:line="240" w:lineRule="auto"/>
        <w:rPr>
          <w:rFonts w:ascii="Times New Roman" w:eastAsia="Times New Roman" w:hAnsi="Times New Roman" w:cs="Times New Roman"/>
          <w:sz w:val="28"/>
          <w:szCs w:val="28"/>
          <w:lang w:eastAsia="ru-RU"/>
        </w:rPr>
      </w:pPr>
    </w:p>
    <w:p w:rsidR="00474D38" w:rsidRPr="00474D38" w:rsidRDefault="00813789" w:rsidP="0081378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74D38" w:rsidRPr="00474D38">
        <w:rPr>
          <w:rFonts w:ascii="Times New Roman" w:eastAsia="Times New Roman" w:hAnsi="Times New Roman" w:cs="Times New Roman"/>
          <w:sz w:val="28"/>
          <w:szCs w:val="28"/>
          <w:lang w:eastAsia="ru-RU"/>
        </w:rPr>
        <w:t>Внести следующие изменения в Постановление  от 05.04.2013 №  59 «Об утверждении регламента работы  административной комиссии Горного сельсовета»:</w:t>
      </w:r>
    </w:p>
    <w:p w:rsidR="00474D38" w:rsidRPr="00474D38" w:rsidRDefault="00474D38" w:rsidP="00813789">
      <w:pPr>
        <w:spacing w:after="0" w:line="240" w:lineRule="auto"/>
        <w:ind w:left="420"/>
        <w:rPr>
          <w:rFonts w:ascii="Times New Roman" w:eastAsia="Times New Roman" w:hAnsi="Times New Roman" w:cs="Times New Roman"/>
          <w:sz w:val="28"/>
          <w:szCs w:val="28"/>
          <w:lang w:eastAsia="ru-RU"/>
        </w:rPr>
      </w:pPr>
      <w:r w:rsidRPr="00474D38">
        <w:rPr>
          <w:rFonts w:ascii="Times New Roman" w:eastAsia="Times New Roman" w:hAnsi="Times New Roman" w:cs="Times New Roman"/>
          <w:sz w:val="28"/>
          <w:szCs w:val="28"/>
          <w:lang w:eastAsia="ru-RU"/>
        </w:rPr>
        <w:t xml:space="preserve">-  </w:t>
      </w:r>
      <w:r w:rsidR="006956F1">
        <w:rPr>
          <w:rFonts w:ascii="Times New Roman" w:eastAsia="Times New Roman" w:hAnsi="Times New Roman" w:cs="Times New Roman"/>
          <w:sz w:val="28"/>
          <w:szCs w:val="28"/>
          <w:lang w:eastAsia="ru-RU"/>
        </w:rPr>
        <w:t>пункт 5.1 части 5 отменить.</w:t>
      </w:r>
    </w:p>
    <w:p w:rsidR="00474D38" w:rsidRPr="00474D38" w:rsidRDefault="00474D38" w:rsidP="00474D38">
      <w:pPr>
        <w:spacing w:after="0" w:line="240" w:lineRule="auto"/>
        <w:rPr>
          <w:rFonts w:ascii="Times New Roman" w:eastAsia="Times New Roman" w:hAnsi="Times New Roman" w:cs="Times New Roman"/>
          <w:bCs/>
          <w:sz w:val="28"/>
          <w:szCs w:val="28"/>
          <w:lang w:eastAsia="ru-RU"/>
        </w:rPr>
      </w:pPr>
      <w:r w:rsidRPr="00474D38">
        <w:rPr>
          <w:rFonts w:ascii="Times New Roman" w:eastAsia="Times New Roman" w:hAnsi="Times New Roman" w:cs="Times New Roman"/>
          <w:bCs/>
          <w:sz w:val="28"/>
          <w:szCs w:val="28"/>
          <w:lang w:eastAsia="ru-RU"/>
        </w:rPr>
        <w:t xml:space="preserve">2.  </w:t>
      </w:r>
      <w:proofErr w:type="gramStart"/>
      <w:r w:rsidRPr="00474D38">
        <w:rPr>
          <w:rFonts w:ascii="Times New Roman" w:eastAsia="Times New Roman" w:hAnsi="Times New Roman" w:cs="Times New Roman"/>
          <w:bCs/>
          <w:sz w:val="28"/>
          <w:szCs w:val="28"/>
          <w:lang w:eastAsia="ru-RU"/>
        </w:rPr>
        <w:t>Контроль за</w:t>
      </w:r>
      <w:proofErr w:type="gramEnd"/>
      <w:r w:rsidRPr="00474D38">
        <w:rPr>
          <w:rFonts w:ascii="Times New Roman" w:eastAsia="Times New Roman" w:hAnsi="Times New Roman" w:cs="Times New Roman"/>
          <w:bCs/>
          <w:sz w:val="28"/>
          <w:szCs w:val="28"/>
          <w:lang w:eastAsia="ru-RU"/>
        </w:rPr>
        <w:t xml:space="preserve"> исполнением постановления оставляю за собой</w:t>
      </w:r>
    </w:p>
    <w:p w:rsidR="00474D38" w:rsidRPr="00474D38" w:rsidRDefault="00474D38" w:rsidP="00474D38">
      <w:pPr>
        <w:spacing w:after="0" w:line="240" w:lineRule="auto"/>
        <w:rPr>
          <w:rFonts w:ascii="Times New Roman" w:eastAsia="Times New Roman" w:hAnsi="Times New Roman" w:cs="Times New Roman"/>
          <w:bCs/>
          <w:sz w:val="28"/>
          <w:szCs w:val="28"/>
          <w:lang w:eastAsia="ru-RU"/>
        </w:rPr>
      </w:pPr>
      <w:r w:rsidRPr="00474D38">
        <w:rPr>
          <w:rFonts w:ascii="Times New Roman" w:eastAsia="Times New Roman" w:hAnsi="Times New Roman" w:cs="Times New Roman"/>
          <w:bCs/>
          <w:sz w:val="28"/>
          <w:szCs w:val="28"/>
          <w:lang w:eastAsia="ru-RU"/>
        </w:rPr>
        <w:t>3.  Постановление вступает в силу  в день,  следующий за днем его официального опубликования в  информационном листе «Информационный вестник»</w:t>
      </w:r>
    </w:p>
    <w:p w:rsidR="00474D38" w:rsidRPr="00474D38" w:rsidRDefault="00474D38" w:rsidP="00474D38">
      <w:pPr>
        <w:spacing w:after="0" w:line="240" w:lineRule="auto"/>
        <w:rPr>
          <w:rFonts w:ascii="Times New Roman" w:eastAsia="Times New Roman" w:hAnsi="Times New Roman" w:cs="Times New Roman"/>
          <w:bCs/>
          <w:sz w:val="28"/>
          <w:szCs w:val="28"/>
          <w:lang w:eastAsia="ru-RU"/>
        </w:rPr>
      </w:pPr>
    </w:p>
    <w:p w:rsidR="00474D38" w:rsidRPr="00474D38" w:rsidRDefault="00474D38" w:rsidP="00474D38">
      <w:pPr>
        <w:spacing w:after="0" w:line="240" w:lineRule="auto"/>
        <w:rPr>
          <w:rFonts w:ascii="Times New Roman" w:eastAsia="Times New Roman" w:hAnsi="Times New Roman" w:cs="Times New Roman"/>
          <w:bCs/>
          <w:sz w:val="28"/>
          <w:szCs w:val="28"/>
          <w:lang w:eastAsia="ru-RU"/>
        </w:rPr>
      </w:pPr>
    </w:p>
    <w:p w:rsidR="00474D38" w:rsidRPr="00474D38" w:rsidRDefault="00474D38" w:rsidP="00474D38">
      <w:pPr>
        <w:spacing w:after="0" w:line="240" w:lineRule="auto"/>
        <w:rPr>
          <w:rFonts w:ascii="Times New Roman" w:eastAsia="Times New Roman" w:hAnsi="Times New Roman" w:cs="Times New Roman"/>
          <w:bCs/>
          <w:sz w:val="28"/>
          <w:szCs w:val="28"/>
          <w:lang w:eastAsia="ru-RU"/>
        </w:rPr>
      </w:pPr>
    </w:p>
    <w:p w:rsidR="00474D38" w:rsidRPr="00474D38" w:rsidRDefault="00474D38" w:rsidP="00474D38">
      <w:pPr>
        <w:spacing w:after="0" w:line="240" w:lineRule="auto"/>
        <w:rPr>
          <w:rFonts w:ascii="Times New Roman" w:eastAsia="Times New Roman" w:hAnsi="Times New Roman" w:cs="Times New Roman"/>
          <w:bCs/>
          <w:sz w:val="28"/>
          <w:szCs w:val="28"/>
          <w:lang w:eastAsia="ru-RU"/>
        </w:rPr>
      </w:pPr>
      <w:r w:rsidRPr="00474D38">
        <w:rPr>
          <w:rFonts w:ascii="Times New Roman" w:eastAsia="Times New Roman" w:hAnsi="Times New Roman" w:cs="Times New Roman"/>
          <w:bCs/>
          <w:sz w:val="28"/>
          <w:szCs w:val="28"/>
          <w:lang w:eastAsia="ru-RU"/>
        </w:rPr>
        <w:t xml:space="preserve"> </w:t>
      </w:r>
      <w:r w:rsidR="006956F1">
        <w:rPr>
          <w:rFonts w:ascii="Times New Roman" w:eastAsia="Times New Roman" w:hAnsi="Times New Roman" w:cs="Times New Roman"/>
          <w:bCs/>
          <w:sz w:val="28"/>
          <w:szCs w:val="28"/>
          <w:lang w:eastAsia="ru-RU"/>
        </w:rPr>
        <w:t>Глава</w:t>
      </w:r>
      <w:r w:rsidRPr="00474D38">
        <w:rPr>
          <w:rFonts w:ascii="Times New Roman" w:eastAsia="Times New Roman" w:hAnsi="Times New Roman" w:cs="Times New Roman"/>
          <w:bCs/>
          <w:sz w:val="28"/>
          <w:szCs w:val="28"/>
          <w:lang w:eastAsia="ru-RU"/>
        </w:rPr>
        <w:t xml:space="preserve"> сельсовета                                                             </w:t>
      </w:r>
      <w:proofErr w:type="spellStart"/>
      <w:r w:rsidR="006956F1">
        <w:rPr>
          <w:rFonts w:ascii="Times New Roman" w:eastAsia="Times New Roman" w:hAnsi="Times New Roman" w:cs="Times New Roman"/>
          <w:bCs/>
          <w:sz w:val="28"/>
          <w:szCs w:val="28"/>
          <w:lang w:eastAsia="ru-RU"/>
        </w:rPr>
        <w:t>С.М.Мельниченко</w:t>
      </w:r>
      <w:proofErr w:type="spellEnd"/>
      <w:r w:rsidRPr="00474D38">
        <w:rPr>
          <w:rFonts w:ascii="Times New Roman" w:eastAsia="Times New Roman" w:hAnsi="Times New Roman" w:cs="Times New Roman"/>
          <w:bCs/>
          <w:sz w:val="28"/>
          <w:szCs w:val="28"/>
          <w:lang w:eastAsia="ru-RU"/>
        </w:rPr>
        <w:t xml:space="preserve">                                                          </w:t>
      </w:r>
    </w:p>
    <w:p w:rsidR="00474D38" w:rsidRPr="00474D38" w:rsidRDefault="00474D38" w:rsidP="00474D38">
      <w:pPr>
        <w:spacing w:after="0" w:line="240" w:lineRule="auto"/>
        <w:rPr>
          <w:rFonts w:ascii="Times New Roman" w:eastAsia="Times New Roman" w:hAnsi="Times New Roman" w:cs="Times New Roman"/>
          <w:bCs/>
          <w:sz w:val="28"/>
          <w:szCs w:val="28"/>
          <w:lang w:eastAsia="ru-RU"/>
        </w:rPr>
      </w:pPr>
    </w:p>
    <w:p w:rsidR="00474D38" w:rsidRPr="00474D38" w:rsidRDefault="00474D38" w:rsidP="00474D3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74D38" w:rsidRPr="00474D38" w:rsidRDefault="00474D38" w:rsidP="00474D38">
      <w:pPr>
        <w:autoSpaceDE w:val="0"/>
        <w:autoSpaceDN w:val="0"/>
        <w:adjustRightInd w:val="0"/>
        <w:spacing w:after="0" w:line="240" w:lineRule="auto"/>
        <w:ind w:left="420"/>
        <w:jc w:val="both"/>
        <w:rPr>
          <w:rFonts w:ascii="Times New Roman" w:eastAsia="Times New Roman" w:hAnsi="Times New Roman" w:cs="Times New Roman"/>
          <w:sz w:val="28"/>
          <w:szCs w:val="28"/>
          <w:lang w:eastAsia="ru-RU"/>
        </w:rPr>
      </w:pPr>
    </w:p>
    <w:p w:rsidR="00474D38" w:rsidRPr="00474D38" w:rsidRDefault="00474D38" w:rsidP="00474D38">
      <w:pPr>
        <w:spacing w:after="0" w:line="240" w:lineRule="auto"/>
        <w:rPr>
          <w:rFonts w:ascii="Times New Roman" w:eastAsia="Times New Roman" w:hAnsi="Times New Roman" w:cs="Times New Roman"/>
          <w:sz w:val="28"/>
          <w:szCs w:val="28"/>
          <w:lang w:eastAsia="ru-RU"/>
        </w:rPr>
      </w:pPr>
    </w:p>
    <w:p w:rsidR="00474D38" w:rsidRPr="00474D38" w:rsidRDefault="00474D38" w:rsidP="00474D38">
      <w:pPr>
        <w:spacing w:after="0" w:line="240" w:lineRule="auto"/>
        <w:rPr>
          <w:rFonts w:ascii="Times New Roman" w:eastAsia="Times New Roman" w:hAnsi="Times New Roman" w:cs="Times New Roman"/>
          <w:sz w:val="28"/>
          <w:szCs w:val="28"/>
          <w:lang w:eastAsia="ru-RU"/>
        </w:rPr>
      </w:pPr>
    </w:p>
    <w:p w:rsidR="00474D38" w:rsidRPr="00474D38" w:rsidRDefault="00474D38" w:rsidP="00474D38">
      <w:pPr>
        <w:spacing w:after="0" w:line="240" w:lineRule="auto"/>
        <w:rPr>
          <w:rFonts w:ascii="Times New Roman" w:eastAsia="Times New Roman" w:hAnsi="Times New Roman" w:cs="Times New Roman"/>
          <w:sz w:val="28"/>
          <w:szCs w:val="28"/>
          <w:lang w:eastAsia="ru-RU"/>
        </w:rPr>
      </w:pPr>
    </w:p>
    <w:p w:rsidR="00474D38" w:rsidRPr="00474D38" w:rsidRDefault="00474D38" w:rsidP="00474D38">
      <w:pPr>
        <w:spacing w:after="0" w:line="240" w:lineRule="auto"/>
        <w:rPr>
          <w:rFonts w:ascii="Times New Roman" w:eastAsia="Times New Roman" w:hAnsi="Times New Roman" w:cs="Times New Roman"/>
          <w:sz w:val="28"/>
          <w:szCs w:val="28"/>
          <w:lang w:eastAsia="ru-RU"/>
        </w:rPr>
      </w:pPr>
    </w:p>
    <w:p w:rsidR="00474D38" w:rsidRPr="00474D38" w:rsidRDefault="00474D38" w:rsidP="00474D38">
      <w:pPr>
        <w:spacing w:after="0" w:line="240" w:lineRule="auto"/>
        <w:rPr>
          <w:rFonts w:ascii="Times New Roman" w:eastAsia="Times New Roman" w:hAnsi="Times New Roman" w:cs="Times New Roman"/>
          <w:sz w:val="28"/>
          <w:szCs w:val="28"/>
          <w:lang w:eastAsia="ru-RU"/>
        </w:rPr>
      </w:pPr>
    </w:p>
    <w:p w:rsidR="00474D38" w:rsidRPr="00474D38" w:rsidRDefault="00474D38" w:rsidP="00474D38">
      <w:pPr>
        <w:spacing w:after="0" w:line="240" w:lineRule="auto"/>
        <w:rPr>
          <w:rFonts w:ascii="Times New Roman" w:eastAsia="Times New Roman" w:hAnsi="Times New Roman" w:cs="Times New Roman"/>
          <w:sz w:val="28"/>
          <w:szCs w:val="28"/>
          <w:lang w:eastAsia="ru-RU"/>
        </w:rPr>
      </w:pPr>
    </w:p>
    <w:tbl>
      <w:tblPr>
        <w:tblW w:w="1650" w:type="pct"/>
        <w:jc w:val="right"/>
        <w:tblInd w:w="6408" w:type="dxa"/>
        <w:tblCellMar>
          <w:left w:w="0" w:type="dxa"/>
          <w:right w:w="0" w:type="dxa"/>
        </w:tblCellMar>
        <w:tblLook w:val="04A0" w:firstRow="1" w:lastRow="0" w:firstColumn="1" w:lastColumn="0" w:noHBand="0" w:noVBand="1"/>
      </w:tblPr>
      <w:tblGrid>
        <w:gridCol w:w="3158"/>
      </w:tblGrid>
      <w:tr w:rsidR="00474D38" w:rsidRPr="00474D38" w:rsidTr="00474D38">
        <w:trPr>
          <w:jc w:val="right"/>
        </w:trPr>
        <w:tc>
          <w:tcPr>
            <w:tcW w:w="5000" w:type="pct"/>
            <w:tcMar>
              <w:top w:w="0" w:type="dxa"/>
              <w:left w:w="108" w:type="dxa"/>
              <w:bottom w:w="0" w:type="dxa"/>
              <w:right w:w="108" w:type="dxa"/>
            </w:tcMar>
            <w:hideMark/>
          </w:tcPr>
          <w:p w:rsidR="00474D38" w:rsidRPr="00474D38" w:rsidRDefault="00474D38" w:rsidP="00474D38">
            <w:pPr>
              <w:spacing w:after="0" w:line="240" w:lineRule="auto"/>
              <w:ind w:firstLine="567"/>
              <w:jc w:val="right"/>
              <w:rPr>
                <w:rFonts w:ascii="Times New Roman" w:eastAsia="Calibri" w:hAnsi="Times New Roman" w:cs="Times New Roman"/>
                <w:sz w:val="28"/>
                <w:szCs w:val="28"/>
              </w:rPr>
            </w:pPr>
            <w:r w:rsidRPr="00474D38">
              <w:rPr>
                <w:rFonts w:ascii="Times New Roman" w:eastAsia="Calibri" w:hAnsi="Times New Roman" w:cs="Times New Roman"/>
                <w:color w:val="000000"/>
                <w:sz w:val="28"/>
                <w:szCs w:val="28"/>
              </w:rPr>
              <w:t> П</w:t>
            </w:r>
            <w:r w:rsidRPr="00474D38">
              <w:rPr>
                <w:rFonts w:ascii="Times New Roman" w:eastAsia="Calibri" w:hAnsi="Times New Roman" w:cs="Times New Roman"/>
                <w:sz w:val="28"/>
                <w:szCs w:val="28"/>
              </w:rPr>
              <w:t>риложение 1</w:t>
            </w:r>
          </w:p>
        </w:tc>
      </w:tr>
      <w:tr w:rsidR="00474D38" w:rsidRPr="00474D38" w:rsidTr="00474D38">
        <w:trPr>
          <w:jc w:val="right"/>
        </w:trPr>
        <w:tc>
          <w:tcPr>
            <w:tcW w:w="5000" w:type="pct"/>
            <w:tcMar>
              <w:top w:w="0" w:type="dxa"/>
              <w:left w:w="108" w:type="dxa"/>
              <w:bottom w:w="0" w:type="dxa"/>
              <w:right w:w="108" w:type="dxa"/>
            </w:tcMar>
            <w:hideMark/>
          </w:tcPr>
          <w:p w:rsidR="00474D38" w:rsidRPr="00474D38" w:rsidRDefault="00474D38" w:rsidP="00474D38">
            <w:pPr>
              <w:spacing w:after="0" w:line="240" w:lineRule="auto"/>
              <w:ind w:firstLine="567"/>
              <w:jc w:val="right"/>
              <w:rPr>
                <w:rFonts w:ascii="Times New Roman" w:eastAsia="Calibri" w:hAnsi="Times New Roman" w:cs="Times New Roman"/>
                <w:sz w:val="28"/>
                <w:szCs w:val="28"/>
              </w:rPr>
            </w:pPr>
            <w:r w:rsidRPr="00474D38">
              <w:rPr>
                <w:rFonts w:ascii="Times New Roman" w:eastAsia="Calibri" w:hAnsi="Times New Roman" w:cs="Times New Roman"/>
                <w:sz w:val="28"/>
                <w:szCs w:val="28"/>
              </w:rPr>
              <w:t>к постановлению</w:t>
            </w:r>
          </w:p>
        </w:tc>
      </w:tr>
      <w:tr w:rsidR="00474D38" w:rsidRPr="00474D38" w:rsidTr="00474D38">
        <w:trPr>
          <w:jc w:val="right"/>
        </w:trPr>
        <w:tc>
          <w:tcPr>
            <w:tcW w:w="5000" w:type="pct"/>
            <w:tcMar>
              <w:top w:w="0" w:type="dxa"/>
              <w:left w:w="108" w:type="dxa"/>
              <w:bottom w:w="0" w:type="dxa"/>
              <w:right w:w="108" w:type="dxa"/>
            </w:tcMar>
            <w:hideMark/>
          </w:tcPr>
          <w:p w:rsidR="00474D38" w:rsidRPr="00474D38" w:rsidRDefault="00813789" w:rsidP="0081378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w:t>
            </w:r>
            <w:r w:rsidR="00474D38" w:rsidRPr="00474D38">
              <w:rPr>
                <w:rFonts w:ascii="Times New Roman" w:eastAsia="Calibri" w:hAnsi="Times New Roman" w:cs="Times New Roman"/>
                <w:sz w:val="28"/>
                <w:szCs w:val="28"/>
              </w:rPr>
              <w:t>т</w:t>
            </w:r>
            <w:r>
              <w:rPr>
                <w:rFonts w:ascii="Times New Roman" w:eastAsia="Calibri" w:hAnsi="Times New Roman" w:cs="Times New Roman"/>
                <w:sz w:val="28"/>
                <w:szCs w:val="28"/>
              </w:rPr>
              <w:t xml:space="preserve"> </w:t>
            </w:r>
            <w:r w:rsidR="00474D38" w:rsidRPr="00474D38">
              <w:rPr>
                <w:rFonts w:ascii="Times New Roman" w:eastAsia="Calibri" w:hAnsi="Times New Roman" w:cs="Times New Roman"/>
                <w:sz w:val="28"/>
                <w:szCs w:val="28"/>
              </w:rPr>
              <w:t>05.04.2013 г. № 59</w:t>
            </w:r>
          </w:p>
        </w:tc>
      </w:tr>
    </w:tbl>
    <w:p w:rsidR="00474D38" w:rsidRPr="00474D38" w:rsidRDefault="00474D38" w:rsidP="00474D38">
      <w:pPr>
        <w:spacing w:after="0" w:line="240" w:lineRule="auto"/>
        <w:jc w:val="center"/>
        <w:rPr>
          <w:rFonts w:ascii="Times New Roman" w:eastAsia="Times New Roman" w:hAnsi="Times New Roman" w:cs="Times New Roman"/>
          <w:b/>
          <w:bCs/>
          <w:color w:val="000000"/>
          <w:sz w:val="28"/>
          <w:szCs w:val="28"/>
          <w:lang w:eastAsia="ru-RU"/>
        </w:rPr>
      </w:pPr>
      <w:r w:rsidRPr="00474D38">
        <w:rPr>
          <w:rFonts w:ascii="Times New Roman" w:eastAsia="Times New Roman" w:hAnsi="Times New Roman" w:cs="Times New Roman"/>
          <w:b/>
          <w:bCs/>
          <w:color w:val="000000"/>
          <w:sz w:val="28"/>
          <w:szCs w:val="28"/>
          <w:lang w:eastAsia="ru-RU"/>
        </w:rPr>
        <w:t> </w:t>
      </w:r>
    </w:p>
    <w:p w:rsidR="00474D38" w:rsidRPr="00474D38" w:rsidRDefault="00474D38" w:rsidP="00474D38">
      <w:pPr>
        <w:spacing w:after="0" w:line="240" w:lineRule="auto"/>
        <w:jc w:val="center"/>
        <w:rPr>
          <w:rFonts w:ascii="Times New Roman" w:eastAsia="Times New Roman" w:hAnsi="Times New Roman" w:cs="Times New Roman"/>
          <w:b/>
          <w:bCs/>
          <w:color w:val="000000"/>
          <w:sz w:val="28"/>
          <w:szCs w:val="28"/>
          <w:lang w:eastAsia="ru-RU"/>
        </w:rPr>
      </w:pPr>
      <w:r w:rsidRPr="00474D38">
        <w:rPr>
          <w:rFonts w:ascii="Times New Roman" w:eastAsia="Times New Roman" w:hAnsi="Times New Roman" w:cs="Times New Roman"/>
          <w:b/>
          <w:bCs/>
          <w:color w:val="000000"/>
          <w:sz w:val="28"/>
          <w:szCs w:val="28"/>
          <w:lang w:eastAsia="ru-RU"/>
        </w:rPr>
        <w:t>РЕГЛАМЕНТ</w:t>
      </w:r>
    </w:p>
    <w:p w:rsidR="00474D38" w:rsidRPr="00474D38" w:rsidRDefault="00474D38" w:rsidP="00474D38">
      <w:pPr>
        <w:spacing w:after="0" w:line="240" w:lineRule="auto"/>
        <w:jc w:val="center"/>
        <w:rPr>
          <w:rFonts w:ascii="Times New Roman" w:eastAsia="Times New Roman" w:hAnsi="Times New Roman" w:cs="Times New Roman"/>
          <w:b/>
          <w:bCs/>
          <w:color w:val="000000"/>
          <w:sz w:val="28"/>
          <w:szCs w:val="28"/>
          <w:lang w:eastAsia="ru-RU"/>
        </w:rPr>
      </w:pPr>
      <w:r w:rsidRPr="00474D38">
        <w:rPr>
          <w:rFonts w:ascii="Times New Roman" w:eastAsia="Times New Roman" w:hAnsi="Times New Roman" w:cs="Times New Roman"/>
          <w:b/>
          <w:bCs/>
          <w:color w:val="000000"/>
          <w:sz w:val="28"/>
          <w:szCs w:val="28"/>
          <w:lang w:eastAsia="ru-RU"/>
        </w:rPr>
        <w:t>РАБОТЫ АДМИНИСТРАТИВНОЙ КОМИССИИ ГОРНОГО СЕЛЬСОВЕТА</w:t>
      </w:r>
    </w:p>
    <w:p w:rsidR="00474D38" w:rsidRPr="00474D38" w:rsidRDefault="00474D38" w:rsidP="00474D38">
      <w:pPr>
        <w:spacing w:after="0" w:line="240" w:lineRule="auto"/>
        <w:ind w:firstLine="567"/>
        <w:jc w:val="center"/>
        <w:rPr>
          <w:rFonts w:ascii="Times New Roman" w:eastAsia="Calibri" w:hAnsi="Times New Roman" w:cs="Times New Roman"/>
          <w:b/>
          <w:bCs/>
          <w:color w:val="000000"/>
          <w:sz w:val="28"/>
          <w:szCs w:val="28"/>
        </w:rPr>
      </w:pPr>
    </w:p>
    <w:p w:rsidR="00474D38" w:rsidRPr="00474D38" w:rsidRDefault="00474D38" w:rsidP="00474D38">
      <w:pPr>
        <w:spacing w:after="0" w:line="240" w:lineRule="auto"/>
        <w:ind w:firstLine="567"/>
        <w:rPr>
          <w:rFonts w:ascii="Times New Roman" w:eastAsia="Calibri" w:hAnsi="Times New Roman" w:cs="Times New Roman"/>
          <w:color w:val="000000"/>
          <w:sz w:val="28"/>
          <w:szCs w:val="28"/>
        </w:rPr>
      </w:pPr>
      <w:r w:rsidRPr="00474D38">
        <w:rPr>
          <w:rFonts w:ascii="Times New Roman" w:eastAsia="Calibri" w:hAnsi="Times New Roman" w:cs="Times New Roman"/>
          <w:b/>
          <w:bCs/>
          <w:color w:val="000000"/>
          <w:sz w:val="28"/>
          <w:szCs w:val="28"/>
        </w:rPr>
        <w:t>Актуальная редакция  постановление от 22.05.2017 №19 </w:t>
      </w:r>
    </w:p>
    <w:p w:rsidR="00474D38" w:rsidRPr="00474D38" w:rsidRDefault="00474D38" w:rsidP="00474D38">
      <w:pPr>
        <w:spacing w:after="0" w:line="240" w:lineRule="auto"/>
        <w:ind w:firstLine="567"/>
        <w:jc w:val="center"/>
        <w:rPr>
          <w:rFonts w:ascii="Times New Roman" w:eastAsia="Calibri" w:hAnsi="Times New Roman" w:cs="Times New Roman"/>
          <w:color w:val="000000"/>
          <w:sz w:val="28"/>
          <w:szCs w:val="28"/>
        </w:rPr>
      </w:pPr>
    </w:p>
    <w:p w:rsidR="00474D38" w:rsidRPr="00474D38" w:rsidRDefault="00474D38" w:rsidP="00474D38">
      <w:pPr>
        <w:spacing w:after="0" w:line="240" w:lineRule="auto"/>
        <w:ind w:firstLine="567"/>
        <w:jc w:val="center"/>
        <w:rPr>
          <w:rFonts w:ascii="Times New Roman" w:eastAsia="Calibri" w:hAnsi="Times New Roman" w:cs="Times New Roman"/>
          <w:color w:val="000000"/>
          <w:sz w:val="28"/>
          <w:szCs w:val="28"/>
        </w:rPr>
      </w:pPr>
      <w:r w:rsidRPr="00474D38">
        <w:rPr>
          <w:rFonts w:ascii="Times New Roman" w:eastAsia="Calibri" w:hAnsi="Times New Roman" w:cs="Times New Roman"/>
          <w:b/>
          <w:bCs/>
          <w:color w:val="000000"/>
          <w:sz w:val="28"/>
          <w:szCs w:val="28"/>
        </w:rPr>
        <w:t>1. ОБЩИЕ ПОЛОЖЕНИЯ</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 </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1.1. Административная комиссия Горного сельсовета (далее - комиссия) является постоянно действующим коллегиальным органом, создаваемым для рассмотрения дел об административных правонарушениях и составления протоколов об административных правонарушениях в случаях, предусмотренных Законом Красноярского края от 02.10.2008 N 7-2161 «Об административных правонарушениях».</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1.2. Комиссия осуществляет свою деятельность в соответствии с Конституцией Российской Федерации, законодательством Российской Федерации, законами Красноярского края, настоящим Регламентом и т.д.</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1.3. Подведомственность дел об административных правонарушениях, рассматриваемых комиссией, устанавливается Законом Красноярского края от 02.10.2008 N 7-2161 «Об административных правонарушениях».</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1.4. Комиссия в период ее действия, рассматривая дела об административных правонарушениях, применяет административные наказания в виде предупреждения и административного штрафа в пределах полномочий, установленных Законом Красноярского края от 02.10.2008 N 7-2161 «Об административных правонарушениях».</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1.5. Задачами комиссии являются:</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1) своевременное, всестороннее, полное и объективное рассмотрение дел об административных правонарушениях;</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2) разрешение дела об административном правонарушении в точном соответствии с действующим законодательством;</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3) обеспечение исполнения вынесенного постановления по делу об административном правонарушении;</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4) выявление причин и условий, способствующих совершению административных правонарушений.</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1.6. Комиссия имеет круглую печать, содержащую ее полное наименование, и бланки со своим наименованием.</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 </w:t>
      </w:r>
    </w:p>
    <w:p w:rsidR="00474D38" w:rsidRPr="00474D38" w:rsidRDefault="00474D38" w:rsidP="00474D38">
      <w:pPr>
        <w:spacing w:after="0" w:line="240" w:lineRule="auto"/>
        <w:ind w:firstLine="567"/>
        <w:jc w:val="center"/>
        <w:rPr>
          <w:rFonts w:ascii="Times New Roman" w:eastAsia="Calibri" w:hAnsi="Times New Roman" w:cs="Times New Roman"/>
          <w:color w:val="000000"/>
          <w:sz w:val="28"/>
          <w:szCs w:val="28"/>
        </w:rPr>
      </w:pPr>
      <w:r w:rsidRPr="00474D38">
        <w:rPr>
          <w:rFonts w:ascii="Times New Roman" w:eastAsia="Calibri" w:hAnsi="Times New Roman" w:cs="Times New Roman"/>
          <w:b/>
          <w:bCs/>
          <w:color w:val="000000"/>
          <w:sz w:val="28"/>
          <w:szCs w:val="28"/>
        </w:rPr>
        <w:t>2. ФОРМА РАБОТЫ КОМИССИИ</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b/>
          <w:bCs/>
          <w:color w:val="000000"/>
          <w:sz w:val="28"/>
          <w:szCs w:val="28"/>
        </w:rPr>
        <w:t> </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2.1. Дела об административных правонарушениях рассматриваются комиссией на заседаниях. Заседания являются основной формой работы комиссии.</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2.2. Созыв членов комиссии осуществляется ответственным секретарем комиссии за пять рабочих дней до начала заседания. Члены комиссии обязаны уведомить ответственного секретаря комиссии в случае невозможности участия в заседании комиссии по объективным причинам.</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2.3. На заседаниях комиссии могут присутствовать депутаты Горного Совета депутатов, представители МУВД «</w:t>
      </w:r>
      <w:proofErr w:type="spellStart"/>
      <w:r w:rsidRPr="00474D38">
        <w:rPr>
          <w:rFonts w:ascii="Times New Roman" w:eastAsia="Calibri" w:hAnsi="Times New Roman" w:cs="Times New Roman"/>
          <w:color w:val="000000"/>
          <w:sz w:val="28"/>
          <w:szCs w:val="28"/>
        </w:rPr>
        <w:t>Ачинское</w:t>
      </w:r>
      <w:proofErr w:type="spellEnd"/>
      <w:r w:rsidRPr="00474D38">
        <w:rPr>
          <w:rFonts w:ascii="Times New Roman" w:eastAsia="Calibri" w:hAnsi="Times New Roman" w:cs="Times New Roman"/>
          <w:color w:val="000000"/>
          <w:sz w:val="28"/>
          <w:szCs w:val="28"/>
        </w:rPr>
        <w:t>» и иные лица по приглашению председателя комиссии, если их участие в заседании комиссии признано необходимым.</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 xml:space="preserve">2.4. Заседания комиссии проводятся в первый и третий вторник месяца с 14 час. 00 мин. в помещении по адресу: Красноярский край Ачинский район п. Горный, ул. </w:t>
      </w:r>
      <w:proofErr w:type="gramStart"/>
      <w:r w:rsidRPr="00474D38">
        <w:rPr>
          <w:rFonts w:ascii="Times New Roman" w:eastAsia="Calibri" w:hAnsi="Times New Roman" w:cs="Times New Roman"/>
          <w:color w:val="000000"/>
          <w:sz w:val="28"/>
          <w:szCs w:val="28"/>
        </w:rPr>
        <w:t>Северная</w:t>
      </w:r>
      <w:proofErr w:type="gramEnd"/>
      <w:r w:rsidRPr="00474D38">
        <w:rPr>
          <w:rFonts w:ascii="Times New Roman" w:eastAsia="Calibri" w:hAnsi="Times New Roman" w:cs="Times New Roman"/>
          <w:color w:val="000000"/>
          <w:sz w:val="28"/>
          <w:szCs w:val="28"/>
        </w:rPr>
        <w:t xml:space="preserve"> 14, за исключением случаев, когда не поступило ни одного протокола на рассмотрение комиссии. В случае если на первый, либо третий вторник месяца выпадает праздничный день, комиссия проводится в рабочий день, предшествующий праздничному дню.</w:t>
      </w:r>
    </w:p>
    <w:p w:rsidR="00474D38" w:rsidRPr="00474D38" w:rsidRDefault="00474D38" w:rsidP="00474D38">
      <w:pPr>
        <w:spacing w:after="0" w:line="240" w:lineRule="auto"/>
        <w:ind w:firstLine="567"/>
        <w:jc w:val="center"/>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 </w:t>
      </w:r>
    </w:p>
    <w:p w:rsidR="00474D38" w:rsidRPr="00474D38" w:rsidRDefault="00474D38" w:rsidP="00474D38">
      <w:pPr>
        <w:spacing w:after="0" w:line="240" w:lineRule="auto"/>
        <w:ind w:firstLine="567"/>
        <w:jc w:val="center"/>
        <w:rPr>
          <w:rFonts w:ascii="Times New Roman" w:eastAsia="Calibri" w:hAnsi="Times New Roman" w:cs="Times New Roman"/>
          <w:color w:val="000000"/>
          <w:sz w:val="28"/>
          <w:szCs w:val="28"/>
        </w:rPr>
      </w:pPr>
      <w:r w:rsidRPr="00474D38">
        <w:rPr>
          <w:rFonts w:ascii="Times New Roman" w:eastAsia="Calibri" w:hAnsi="Times New Roman" w:cs="Times New Roman"/>
          <w:b/>
          <w:bCs/>
          <w:color w:val="000000"/>
          <w:sz w:val="28"/>
          <w:szCs w:val="28"/>
        </w:rPr>
        <w:t>3. ВЕДЕНИЕ ДЕЛОПРОИЗВОДСТВА ПРИ РАССМОТРЕНИИ ДЕЛ ОБ АДМИНИСТРАТИВНЫХ ПРАВОНАРУШЕНИЯХ</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 </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3.1. Для решения вопросов, отнесенных законодательством Красноярского края к компетенции комиссии, в обязательном порядке ведется следующая документация:</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1) журнал (журналы) регистрации поступающих на рассмотрение комиссии протоколов об административных правонарушениях с отражением в нем вынесенного по каждому рассмотренному делу постановления комиссии и результатов исполнения;</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2) протоколы заседания комиссии;</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3) постановления по делам об административных правонарушениях, вынесенные комиссией;</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4) определения по делам об административных правонарушениях, вынесенные комиссией.</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3.2. В протоколах указываются дата и место проведения заседаний, наименование и состав комиссии, содержание рассматриваемых дел, сведения о явке лиц, участвующих в рассмотрении дел, объяснения, ходатайства, результаты рассмотрения дел.</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 xml:space="preserve">3.3. </w:t>
      </w:r>
      <w:proofErr w:type="gramStart"/>
      <w:r w:rsidRPr="00474D38">
        <w:rPr>
          <w:rFonts w:ascii="Times New Roman" w:eastAsia="Calibri" w:hAnsi="Times New Roman" w:cs="Times New Roman"/>
          <w:color w:val="000000"/>
          <w:sz w:val="28"/>
          <w:szCs w:val="28"/>
        </w:rPr>
        <w:t>В постановлении комиссии по делу об административном правонарушении указываются: наименование и состав комиссии, вынесшей постановление; ее адрес; дата и место рассмотрения дела; сведения о лице, в отношении которого рассмотрено дело; обстоятельства, установленные при рассмотрении дела; статья Закона Красноярского края «Об административных правонарушениях»,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roofErr w:type="gramEnd"/>
      <w:r w:rsidRPr="00474D38">
        <w:rPr>
          <w:rFonts w:ascii="Times New Roman" w:eastAsia="Calibri" w:hAnsi="Times New Roman" w:cs="Times New Roman"/>
          <w:color w:val="000000"/>
          <w:sz w:val="28"/>
          <w:szCs w:val="28"/>
        </w:rPr>
        <w:t xml:space="preserve"> мотивированное решение по делу; срок и порядок обжалования постановления.</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 xml:space="preserve">3.4. </w:t>
      </w:r>
      <w:proofErr w:type="gramStart"/>
      <w:r w:rsidRPr="00474D38">
        <w:rPr>
          <w:rFonts w:ascii="Times New Roman" w:eastAsia="Calibri" w:hAnsi="Times New Roman" w:cs="Times New Roman"/>
          <w:color w:val="000000"/>
          <w:sz w:val="28"/>
          <w:szCs w:val="28"/>
        </w:rPr>
        <w:t>В определении по делу об административном правонарушении указываются: наименование и состав комиссии, вынесшей определение, дата и место рассмотрения заявления, ходатайства, материалов дела; сведения о лице, которое подало заявление, ходатайство либо в отношении которого рассмотрены материалы дела; содержание заявления, ходатайства; обстоятельства, установленные при рассмотрении заявления, ходатайства, материалов дела; решение, принятое по результатам рассмотрения заявления, ходатайства, материалов дела.</w:t>
      </w:r>
      <w:proofErr w:type="gramEnd"/>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3.5. Председателем комиссии может быть предусмотрено ведение иной документации, способствующей улучшению организации работы комиссии.</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3.6. Протоколы и другие материалы об административных правонарушениях направляются в комиссию уполномоченными на то лицами.</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3.7. Поступающие в комиссию протоколы об административных правонарушениях подлежат регистрации ответственным секретарем комиссии в журнале учета поступающих документов.</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3.8. Бланки протоколов заседаний комиссии, постановлений по делам об административных правонарушениях хранятся у ответственного секретаря комиссии.</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3.9. Протоколы заседаний комиссии, подписанные председателем и ответственным секретарем комиссии, постановления и определения по делам об административных правонарушениях, подписанные председателем комиссии, должны иметь порядковые номера, которые им присваиваются ответственным секретарем комиссии при регистрации в журналах учета. Журналы учета хранятся у ответственного секретаря комиссии и должны быть прошнурованы, пронумерованы и скреплены печатью комиссии.</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 </w:t>
      </w:r>
    </w:p>
    <w:p w:rsidR="00474D38" w:rsidRPr="00474D38" w:rsidRDefault="00474D38" w:rsidP="00474D38">
      <w:pPr>
        <w:spacing w:after="0" w:line="240" w:lineRule="auto"/>
        <w:ind w:firstLine="567"/>
        <w:jc w:val="center"/>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 </w:t>
      </w:r>
    </w:p>
    <w:p w:rsidR="00474D38" w:rsidRPr="00474D38" w:rsidRDefault="00474D38" w:rsidP="00474D38">
      <w:pPr>
        <w:spacing w:after="0" w:line="240" w:lineRule="auto"/>
        <w:ind w:firstLine="567"/>
        <w:jc w:val="center"/>
        <w:rPr>
          <w:rFonts w:ascii="Times New Roman" w:eastAsia="Calibri" w:hAnsi="Times New Roman" w:cs="Times New Roman"/>
          <w:color w:val="000000"/>
          <w:sz w:val="28"/>
          <w:szCs w:val="28"/>
        </w:rPr>
      </w:pPr>
      <w:r w:rsidRPr="00474D38">
        <w:rPr>
          <w:rFonts w:ascii="Times New Roman" w:eastAsia="Calibri" w:hAnsi="Times New Roman" w:cs="Times New Roman"/>
          <w:b/>
          <w:bCs/>
          <w:color w:val="000000"/>
          <w:sz w:val="28"/>
          <w:szCs w:val="28"/>
        </w:rPr>
        <w:t>4. ПРОИЗВОДСТВО ПО ДЕЛАМ ОБ АДМИНИСТРАТИВНЫХ ПРАВОНАРУШЕНИЯХ</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 </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4.1. Основанием для рассмотрения дела об административном правонарушении является протокол об административном правонарушении, составленный в установленном законом порядке, или постановление прокурора о возбуждении производства об административном правонарушении, которые при поступлении регистрируются ответственным секретарем комиссии в журнале.</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4.2.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1) отсутствие события административного правонарушения;</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 xml:space="preserve">2) отсутствие состава административного правонарушения, в том числе </w:t>
      </w:r>
      <w:proofErr w:type="spellStart"/>
      <w:r w:rsidRPr="00474D38">
        <w:rPr>
          <w:rFonts w:ascii="Times New Roman" w:eastAsia="Calibri" w:hAnsi="Times New Roman" w:cs="Times New Roman"/>
          <w:color w:val="000000"/>
          <w:sz w:val="28"/>
          <w:szCs w:val="28"/>
        </w:rPr>
        <w:t>недостижение</w:t>
      </w:r>
      <w:proofErr w:type="spellEnd"/>
      <w:r w:rsidRPr="00474D38">
        <w:rPr>
          <w:rFonts w:ascii="Times New Roman" w:eastAsia="Calibri" w:hAnsi="Times New Roman" w:cs="Times New Roman"/>
          <w:color w:val="000000"/>
          <w:sz w:val="28"/>
          <w:szCs w:val="28"/>
        </w:rPr>
        <w:t xml:space="preserve"> физическим лицом на момент совершения противоправных действий (бездействия) возраста, предусмотренного законодательством для привлечения к административной ответственности (16 лет), или невменяемость физического лица, совершившего противоправные действия (бездействие);</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3) действие лица в состоянии крайней необходимости;</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4) издание акта амнистии, если такой акт устраняет применение административного наказания;</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5) отмена закона, установившего административную ответственность;</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6) истечение сроков давности привлечения к административной ответственности;</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либо постановления о возбуждении уголовного дела;</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8) смерть физического лица, в отношении которого ведется производство по делу об административном правонарушении.</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 xml:space="preserve">4.3. Ответственный секретарь комиссии </w:t>
      </w:r>
      <w:proofErr w:type="gramStart"/>
      <w:r w:rsidRPr="00474D38">
        <w:rPr>
          <w:rFonts w:ascii="Times New Roman" w:eastAsia="Calibri" w:hAnsi="Times New Roman" w:cs="Times New Roman"/>
          <w:color w:val="000000"/>
          <w:sz w:val="28"/>
          <w:szCs w:val="28"/>
        </w:rPr>
        <w:t>при подготовке к рассмотрению материалов дел об административных правонарушениях к рассмотрению на заседаниях</w:t>
      </w:r>
      <w:proofErr w:type="gramEnd"/>
      <w:r w:rsidRPr="00474D38">
        <w:rPr>
          <w:rFonts w:ascii="Times New Roman" w:eastAsia="Calibri" w:hAnsi="Times New Roman" w:cs="Times New Roman"/>
          <w:color w:val="000000"/>
          <w:sz w:val="28"/>
          <w:szCs w:val="28"/>
        </w:rPr>
        <w:t xml:space="preserve"> комиссии рассматривает следующие вопросы:</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1) относится ли к ее компетенции рассмотрение данного дела;</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2) правильно ли составлен протокол об административном правонарушении;</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3) извещены ли лица, участвующие в рассмотрении дела, о дне, времени и месте его рассмотрения;</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4) о ходатайствах от участников производства по делу об административном правонарушении.</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4.4. Вызов лица, в отношении которого ведется производство по делу об административном правонарушении, потерпевшего, свидетелей и других лиц производится лицом, составившим протокол об административном правонарушении, не позднее, чем за три дня до заседания комиссии.</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4.5. При рассмотрении дела об административном правонарушении:</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1) объявляется, кто рассматривает дело, какое дело подлежит рассмотрению, кто и на основании какой нормы Закона Красноярского края "Об административных правонарушениях" привлекается к административной ответственности;</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а также иных лиц, участвующих в рассмотрении дела;</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3) проверяются полномочия законных представителей физического или юридического лица, защитника и представителя;</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5) разъясняются лицам, участвующим в рассмотрении дела, их права и обязанности;</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6) рассматриваются заявленные отводы и ходатайства;</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7) выносится определение об отложении рассмотрения дела в случае:</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а) поступления заявления о самоотводе или об отводе члена (</w:t>
      </w:r>
      <w:proofErr w:type="spellStart"/>
      <w:r w:rsidRPr="00474D38">
        <w:rPr>
          <w:rFonts w:ascii="Times New Roman" w:eastAsia="Calibri" w:hAnsi="Times New Roman" w:cs="Times New Roman"/>
          <w:color w:val="000000"/>
          <w:sz w:val="28"/>
          <w:szCs w:val="28"/>
        </w:rPr>
        <w:t>ов</w:t>
      </w:r>
      <w:proofErr w:type="spellEnd"/>
      <w:r w:rsidRPr="00474D38">
        <w:rPr>
          <w:rFonts w:ascii="Times New Roman" w:eastAsia="Calibri" w:hAnsi="Times New Roman" w:cs="Times New Roman"/>
          <w:color w:val="000000"/>
          <w:sz w:val="28"/>
          <w:szCs w:val="28"/>
        </w:rPr>
        <w:t>) комиссии, если их отвод препятствует рассмотрению дела по существу;</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б) отвода специалиста, эксперта или переводчика, если указанный отвод препятствует рассмотрению дела по существу;</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в) необходимости явки лица, участвующего в рассмотрении дела, истребования дополнительных материалов по делу или назначения экспертизы;</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 xml:space="preserve">8) выносится определение о приводе лица, участие которого признается </w:t>
      </w:r>
      <w:proofErr w:type="gramStart"/>
      <w:r w:rsidRPr="00474D38">
        <w:rPr>
          <w:rFonts w:ascii="Times New Roman" w:eastAsia="Calibri" w:hAnsi="Times New Roman" w:cs="Times New Roman"/>
          <w:color w:val="000000"/>
          <w:sz w:val="28"/>
          <w:szCs w:val="28"/>
        </w:rPr>
        <w:t>обязательным</w:t>
      </w:r>
      <w:proofErr w:type="gramEnd"/>
      <w:r w:rsidRPr="00474D38">
        <w:rPr>
          <w:rFonts w:ascii="Times New Roman" w:eastAsia="Calibri" w:hAnsi="Times New Roman" w:cs="Times New Roman"/>
          <w:color w:val="000000"/>
          <w:sz w:val="28"/>
          <w:szCs w:val="28"/>
        </w:rPr>
        <w:t xml:space="preserve"> при рассмотрении дела, в соответствии с частью 3 статьи 29.4 Кодекса об административных правонарушения Российской Федерации;</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 xml:space="preserve">9) выносится определение о передаче дела на рассмотрение по подведомственности в соответствии со статьей 29.5 Кодекса об </w:t>
      </w:r>
      <w:proofErr w:type="gramStart"/>
      <w:r w:rsidRPr="00474D38">
        <w:rPr>
          <w:rFonts w:ascii="Times New Roman" w:eastAsia="Calibri" w:hAnsi="Times New Roman" w:cs="Times New Roman"/>
          <w:color w:val="000000"/>
          <w:sz w:val="28"/>
          <w:szCs w:val="28"/>
        </w:rPr>
        <w:t>административных</w:t>
      </w:r>
      <w:proofErr w:type="gramEnd"/>
      <w:r w:rsidRPr="00474D38">
        <w:rPr>
          <w:rFonts w:ascii="Times New Roman" w:eastAsia="Calibri" w:hAnsi="Times New Roman" w:cs="Times New Roman"/>
          <w:color w:val="000000"/>
          <w:sz w:val="28"/>
          <w:szCs w:val="28"/>
        </w:rPr>
        <w:t xml:space="preserve"> правонарушения Российской Федерации.</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4.6. Дело об административном правонарушении рассматривается комиссией в пятнадцатидневный срок со дня получения протокола об административном правонарушении и других материалов дела.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комиссией продлен, но не более чем на один месяц. О продлении указанного срока комиссия выносит мотивированное определение.</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4.7. Дело об административном правонарушении рассматривается при участии лица, привлекаемого к административной ответственности. Рассмотрение дела об административном правонарушении в отсутствие лица, привлекаемого к административной ответственности, возможно лишь в случае, когда имеются сведения о своевременном извещении нарушителя о дне, времени и месте проведения заседания комиссии.</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4.8. При рассмотрении дела об административном правонарушении ответственным секретарем комиссии ведутся протоколы заседаний комиссии, которые нумеруются в хронологическом порядке (нумерация начинается ежегодно с 1 января).</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4.9. Рассмотрев дело об административном правонарушении, административная комиссия выносит постановление по делу, которое объявляется немедленно по окончании рассмотрения. Вынесение постановления обязательно и в том случае, когда лицо, привлекаемое к административной ответственности, признано невиновным или когда взыскание не наложено.</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4.10. В результате рассмотрения дела административная комиссия выносит одно из следующих постановлений:</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1) о назначении административного наказания;</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2) о прекращении дела административным производством.</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4.11. Постановление административной комиссии принимается простым большинством голосов членов комиссии, присутствующих на заседании, подписывается председательствующим на заседании и секретарем комиссии.</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4.12. Постановление по делу об административном правонарушении объявляется немедленно по окончании рассмотрения дела.</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4.13.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в течение трех дней со дня вынесения указанного постановления.</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 </w:t>
      </w:r>
    </w:p>
    <w:p w:rsidR="00474D38" w:rsidRPr="00474D38" w:rsidRDefault="00474D38" w:rsidP="00474D38">
      <w:pPr>
        <w:spacing w:after="0" w:line="240" w:lineRule="auto"/>
        <w:ind w:firstLine="567"/>
        <w:jc w:val="center"/>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 </w:t>
      </w:r>
    </w:p>
    <w:p w:rsidR="00474D38" w:rsidRPr="00474D38" w:rsidRDefault="00474D38" w:rsidP="00474D38">
      <w:pPr>
        <w:spacing w:after="0" w:line="240" w:lineRule="auto"/>
        <w:ind w:firstLine="567"/>
        <w:jc w:val="center"/>
        <w:rPr>
          <w:rFonts w:ascii="Times New Roman" w:eastAsia="Calibri" w:hAnsi="Times New Roman" w:cs="Times New Roman"/>
          <w:color w:val="000000"/>
          <w:sz w:val="28"/>
          <w:szCs w:val="28"/>
        </w:rPr>
      </w:pPr>
      <w:r w:rsidRPr="00474D38">
        <w:rPr>
          <w:rFonts w:ascii="Times New Roman" w:eastAsia="Calibri" w:hAnsi="Times New Roman" w:cs="Times New Roman"/>
          <w:b/>
          <w:bCs/>
          <w:color w:val="000000"/>
          <w:sz w:val="28"/>
          <w:szCs w:val="28"/>
        </w:rPr>
        <w:t>5. ИСПОЛНЕНИЕ ПОСТАНОВЛЕНИЙ О НАЛОЖЕНИИ АДМИНИСТРАТИВНЫХ ВЗЫСКАНИЙ</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 </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 xml:space="preserve">5.1. </w:t>
      </w:r>
      <w:proofErr w:type="gramStart"/>
      <w:r w:rsidR="006956F1">
        <w:rPr>
          <w:rFonts w:ascii="Times New Roman" w:eastAsia="Calibri" w:hAnsi="Times New Roman" w:cs="Times New Roman"/>
          <w:color w:val="000000"/>
          <w:sz w:val="28"/>
          <w:szCs w:val="28"/>
        </w:rPr>
        <w:t>отменен</w:t>
      </w:r>
      <w:proofErr w:type="gramEnd"/>
      <w:r w:rsidR="006956F1">
        <w:rPr>
          <w:rFonts w:ascii="Times New Roman" w:eastAsia="Calibri" w:hAnsi="Times New Roman" w:cs="Times New Roman"/>
          <w:color w:val="000000"/>
          <w:sz w:val="28"/>
          <w:szCs w:val="28"/>
        </w:rPr>
        <w:t xml:space="preserve">  (постановление от___№____)</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proofErr w:type="gramStart"/>
      <w:r w:rsidRPr="00474D38">
        <w:rPr>
          <w:rFonts w:ascii="Times New Roman" w:eastAsia="Calibri" w:hAnsi="Times New Roman" w:cs="Times New Roman"/>
          <w:color w:val="000000"/>
          <w:sz w:val="28"/>
          <w:szCs w:val="28"/>
        </w:rPr>
        <w:t>5.2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статьи 32.2 Кодекса Российской Федерации об административных правонарушениях, либо со дня истечения срока отсрочки или срока рассрочки, предусмотренных статьей 31.5 Кодекса Российской Федерации</w:t>
      </w:r>
      <w:proofErr w:type="gramEnd"/>
      <w:r w:rsidRPr="00474D38">
        <w:rPr>
          <w:rFonts w:ascii="Times New Roman" w:eastAsia="Calibri" w:hAnsi="Times New Roman" w:cs="Times New Roman"/>
          <w:color w:val="000000"/>
          <w:sz w:val="28"/>
          <w:szCs w:val="28"/>
        </w:rPr>
        <w:t xml:space="preserve"> об административных правонарушениях.</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5.3. Копию документа, свидетельствующего об уплате административного штрафа, лицо, привлеченное к административной ответственности, направляет ответственному секретарю комиссии.</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5.4</w:t>
      </w:r>
      <w:proofErr w:type="gramStart"/>
      <w:r w:rsidRPr="00474D38">
        <w:rPr>
          <w:rFonts w:ascii="Times New Roman" w:eastAsia="Calibri" w:hAnsi="Times New Roman" w:cs="Times New Roman"/>
          <w:color w:val="000000"/>
          <w:sz w:val="28"/>
          <w:szCs w:val="28"/>
        </w:rPr>
        <w:t xml:space="preserve"> П</w:t>
      </w:r>
      <w:proofErr w:type="gramEnd"/>
      <w:r w:rsidRPr="00474D38">
        <w:rPr>
          <w:rFonts w:ascii="Times New Roman" w:eastAsia="Calibri" w:hAnsi="Times New Roman" w:cs="Times New Roman"/>
          <w:color w:val="000000"/>
          <w:sz w:val="28"/>
          <w:szCs w:val="28"/>
        </w:rPr>
        <w:t xml:space="preserve">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статьи 32.2 Кодекса Российской Федерации об административных правонарушениях ответственный секретарь комиссии изготавливает второй экземпляр  указанного постановления и направляет его в течение десяти суток  (а в случае, предусмотренном частью 1.1  ст.32.2 </w:t>
      </w:r>
      <w:proofErr w:type="spellStart"/>
      <w:r w:rsidRPr="00474D38">
        <w:rPr>
          <w:rFonts w:ascii="Times New Roman" w:eastAsia="Calibri" w:hAnsi="Times New Roman" w:cs="Times New Roman"/>
          <w:color w:val="000000"/>
          <w:sz w:val="28"/>
          <w:szCs w:val="28"/>
        </w:rPr>
        <w:t>КРФоАП</w:t>
      </w:r>
      <w:proofErr w:type="spellEnd"/>
      <w:r w:rsidRPr="00474D38">
        <w:rPr>
          <w:rFonts w:ascii="Times New Roman" w:eastAsia="Calibri" w:hAnsi="Times New Roman" w:cs="Times New Roman"/>
          <w:color w:val="000000"/>
          <w:sz w:val="28"/>
          <w:szCs w:val="28"/>
        </w:rPr>
        <w:t xml:space="preserve"> , в течени</w:t>
      </w:r>
      <w:proofErr w:type="gramStart"/>
      <w:r w:rsidRPr="00474D38">
        <w:rPr>
          <w:rFonts w:ascii="Times New Roman" w:eastAsia="Calibri" w:hAnsi="Times New Roman" w:cs="Times New Roman"/>
          <w:color w:val="000000"/>
          <w:sz w:val="28"/>
          <w:szCs w:val="28"/>
        </w:rPr>
        <w:t>и</w:t>
      </w:r>
      <w:proofErr w:type="gramEnd"/>
      <w:r w:rsidRPr="00474D38">
        <w:rPr>
          <w:rFonts w:ascii="Times New Roman" w:eastAsia="Calibri" w:hAnsi="Times New Roman" w:cs="Times New Roman"/>
          <w:color w:val="000000"/>
          <w:sz w:val="28"/>
          <w:szCs w:val="28"/>
        </w:rPr>
        <w:t xml:space="preserve"> одних суток) судебному  приставу-исполнителю для исполнения в порядке, предусмотренном  федеральным законодательством.</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5.5. Если при рассмотрении дела об административном правонарушении будет установлено, что в правонарушении содержатся признаки преступления, то материалы по решению комиссии передаются в правоохранительные органы.</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5.6. При установлении в ходе рассмотрения дела об административном правонарушении причин и условий, способствовавших совершению правонарушения, председатель комиссии вносит от имени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 </w:t>
      </w:r>
    </w:p>
    <w:p w:rsidR="00474D38" w:rsidRPr="00474D38" w:rsidRDefault="00474D38" w:rsidP="00474D38">
      <w:pPr>
        <w:spacing w:after="0" w:line="240" w:lineRule="auto"/>
        <w:ind w:firstLine="567"/>
        <w:jc w:val="center"/>
        <w:rPr>
          <w:rFonts w:ascii="Times New Roman" w:eastAsia="Calibri" w:hAnsi="Times New Roman" w:cs="Times New Roman"/>
          <w:color w:val="000000"/>
          <w:sz w:val="28"/>
          <w:szCs w:val="28"/>
        </w:rPr>
      </w:pPr>
      <w:r w:rsidRPr="00474D38">
        <w:rPr>
          <w:rFonts w:ascii="Times New Roman" w:eastAsia="Calibri" w:hAnsi="Times New Roman" w:cs="Times New Roman"/>
          <w:b/>
          <w:bCs/>
          <w:color w:val="000000"/>
          <w:sz w:val="28"/>
          <w:szCs w:val="28"/>
        </w:rPr>
        <w:t>6. ПОРЯДОК ОБЖАЛОВАНИЯ ПОСТАНОВЛЕНИЙ КОМИССИИ</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 </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6.1. Постановление административной комиссии по делу об административном правонарушении может быть обжаловано лицом, в отношении которого оно вынесено, а также потерпевшим в суд по месту рассмотрения дела либо в арбитражный суд в установленном порядке.</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6.2. Жалоба на постановление по делу об административном правонарушении может быть подана в течение 10 дней со дня вынесения постановления. В случае пропуска срока, установленного для подачи жалобы, по уважительным причинам этот срок по заявлению лица, в отношении которого вынесено постановление, или потерпевшего может быть восстановлен судом.</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6.3. Вступившее в законную силу постановление по делу об административном правонарушении может быть опротестовано прокурором.</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 </w:t>
      </w:r>
    </w:p>
    <w:p w:rsidR="00474D38" w:rsidRPr="00474D38" w:rsidRDefault="00474D38" w:rsidP="00474D38">
      <w:pPr>
        <w:spacing w:after="0" w:line="240" w:lineRule="auto"/>
        <w:ind w:firstLine="567"/>
        <w:jc w:val="center"/>
        <w:rPr>
          <w:rFonts w:ascii="Times New Roman" w:eastAsia="Calibri" w:hAnsi="Times New Roman" w:cs="Times New Roman"/>
          <w:color w:val="000000"/>
          <w:sz w:val="28"/>
          <w:szCs w:val="28"/>
        </w:rPr>
      </w:pPr>
      <w:r w:rsidRPr="00474D38">
        <w:rPr>
          <w:rFonts w:ascii="Times New Roman" w:eastAsia="Calibri" w:hAnsi="Times New Roman" w:cs="Times New Roman"/>
          <w:b/>
          <w:bCs/>
          <w:color w:val="000000"/>
          <w:sz w:val="28"/>
          <w:szCs w:val="28"/>
        </w:rPr>
        <w:t>7. ЗАКЛЮЧИТЕЛЬНЫЕ ПОЛОЖЕНИЯ</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 </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В целях профилактики и предупреждения административных правонарушений комиссия осуществляет свою деятельность во взаимодействии с органами государственной власти, правоохранительными органами, иными органами и организациями, гражданами и их объединениями.</w:t>
      </w:r>
    </w:p>
    <w:p w:rsidR="00474D38" w:rsidRPr="00474D38" w:rsidRDefault="00474D38" w:rsidP="00474D38">
      <w:pPr>
        <w:spacing w:after="0" w:line="240" w:lineRule="auto"/>
        <w:ind w:firstLine="540"/>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 </w:t>
      </w:r>
    </w:p>
    <w:p w:rsidR="00474D38" w:rsidRPr="00474D38" w:rsidRDefault="00474D38" w:rsidP="00474D38">
      <w:pPr>
        <w:spacing w:after="0" w:line="240" w:lineRule="auto"/>
        <w:ind w:firstLine="567"/>
        <w:jc w:val="both"/>
        <w:rPr>
          <w:rFonts w:ascii="Times New Roman" w:eastAsia="Calibri" w:hAnsi="Times New Roman" w:cs="Times New Roman"/>
          <w:color w:val="000000"/>
          <w:sz w:val="28"/>
          <w:szCs w:val="28"/>
        </w:rPr>
      </w:pPr>
      <w:r w:rsidRPr="00474D38">
        <w:rPr>
          <w:rFonts w:ascii="Times New Roman" w:eastAsia="Calibri" w:hAnsi="Times New Roman" w:cs="Times New Roman"/>
          <w:color w:val="000000"/>
          <w:sz w:val="28"/>
          <w:szCs w:val="28"/>
        </w:rPr>
        <w:t> </w:t>
      </w:r>
    </w:p>
    <w:p w:rsidR="00474D38" w:rsidRPr="00474D38" w:rsidRDefault="00474D38" w:rsidP="00474D38">
      <w:pPr>
        <w:spacing w:after="0" w:line="240" w:lineRule="auto"/>
        <w:ind w:firstLine="709"/>
        <w:jc w:val="both"/>
        <w:rPr>
          <w:rFonts w:ascii="Times New Roman" w:eastAsia="Times New Roman" w:hAnsi="Times New Roman" w:cs="Times New Roman"/>
          <w:color w:val="000000"/>
          <w:sz w:val="28"/>
          <w:szCs w:val="28"/>
          <w:lang w:eastAsia="ru-RU"/>
        </w:rPr>
      </w:pPr>
    </w:p>
    <w:p w:rsidR="00474D38" w:rsidRPr="00474D38" w:rsidRDefault="00474D38" w:rsidP="00474D38">
      <w:pPr>
        <w:spacing w:after="0" w:line="240" w:lineRule="auto"/>
        <w:ind w:firstLine="709"/>
        <w:jc w:val="center"/>
        <w:rPr>
          <w:rFonts w:ascii="Times New Roman" w:eastAsia="Times New Roman" w:hAnsi="Times New Roman" w:cs="Times New Roman"/>
          <w:b/>
          <w:bCs/>
          <w:color w:val="000000"/>
          <w:sz w:val="28"/>
          <w:szCs w:val="28"/>
          <w:lang w:eastAsia="ru-RU"/>
        </w:rPr>
      </w:pPr>
    </w:p>
    <w:p w:rsidR="00474D38" w:rsidRPr="00474D38" w:rsidRDefault="00474D38" w:rsidP="00474D38">
      <w:pPr>
        <w:rPr>
          <w:rFonts w:ascii="Times New Roman" w:eastAsia="Calibri" w:hAnsi="Times New Roman" w:cs="Times New Roman"/>
          <w:sz w:val="28"/>
          <w:szCs w:val="28"/>
        </w:rPr>
      </w:pPr>
    </w:p>
    <w:p w:rsidR="00474D38" w:rsidRPr="00474D38" w:rsidRDefault="00474D38" w:rsidP="00474D38">
      <w:pPr>
        <w:spacing w:after="0" w:line="240" w:lineRule="auto"/>
        <w:rPr>
          <w:rFonts w:ascii="Times New Roman" w:eastAsia="Times New Roman" w:hAnsi="Times New Roman" w:cs="Times New Roman"/>
          <w:sz w:val="28"/>
          <w:szCs w:val="28"/>
          <w:lang w:eastAsia="ru-RU"/>
        </w:rPr>
      </w:pPr>
    </w:p>
    <w:p w:rsidR="00852716" w:rsidRPr="006E60B4" w:rsidRDefault="00852716">
      <w:pPr>
        <w:rPr>
          <w:rFonts w:ascii="Times New Roman" w:hAnsi="Times New Roman" w:cs="Times New Roman"/>
          <w:sz w:val="28"/>
          <w:szCs w:val="28"/>
        </w:rPr>
      </w:pPr>
    </w:p>
    <w:sectPr w:rsidR="00852716" w:rsidRPr="006E60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B44A1"/>
    <w:multiLevelType w:val="multilevel"/>
    <w:tmpl w:val="9C3AF38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360"/>
      </w:p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80"/>
        </w:tabs>
        <w:ind w:left="1680" w:hanging="1080"/>
      </w:pPr>
    </w:lvl>
    <w:lvl w:ilvl="5">
      <w:start w:val="1"/>
      <w:numFmt w:val="decimal"/>
      <w:isLgl/>
      <w:lvlText w:val="%1.%2.%3.%4.%5.%6"/>
      <w:lvlJc w:val="left"/>
      <w:pPr>
        <w:tabs>
          <w:tab w:val="num" w:pos="1740"/>
        </w:tabs>
        <w:ind w:left="174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220"/>
        </w:tabs>
        <w:ind w:left="2220" w:hanging="1440"/>
      </w:pPr>
    </w:lvl>
    <w:lvl w:ilvl="8">
      <w:start w:val="1"/>
      <w:numFmt w:val="decimal"/>
      <w:isLgl/>
      <w:lvlText w:val="%1.%2.%3.%4.%5.%6.%7.%8.%9"/>
      <w:lvlJc w:val="left"/>
      <w:pPr>
        <w:tabs>
          <w:tab w:val="num" w:pos="2640"/>
        </w:tabs>
        <w:ind w:left="26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D38"/>
    <w:rsid w:val="00474D38"/>
    <w:rsid w:val="006956F1"/>
    <w:rsid w:val="006E60B4"/>
    <w:rsid w:val="00813789"/>
    <w:rsid w:val="00852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D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4D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D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4D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19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2530</Words>
  <Characters>14426</Characters>
  <Application>Microsoft Office Word</Application>
  <DocSecurity>0</DocSecurity>
  <Lines>120</Lines>
  <Paragraphs>33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КРАСНОЯРСКОГО КРАЯ</vt:lpstr>
      <vt:lpstr>    ПОСТАНОВЛЕНИЕ (проект) </vt:lpstr>
    </vt:vector>
  </TitlesOfParts>
  <Company/>
  <LinksUpToDate>false</LinksUpToDate>
  <CharactersWithSpaces>16923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2023-12-21T08:24:00Z</cp:lastPrinted>
  <dcterms:created xsi:type="dcterms:W3CDTF">2023-12-21T07:14:00Z</dcterms:created>
  <dcterms:modified xsi:type="dcterms:W3CDTF">2023-12-21T08:28:00Z</dcterms:modified>
</cp:coreProperties>
</file>