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396" w:rsidRPr="00954B15" w:rsidRDefault="007C6396" w:rsidP="007C6396">
      <w:pPr>
        <w:suppressAutoHyphens/>
        <w:spacing w:after="0" w:line="240" w:lineRule="auto"/>
        <w:jc w:val="center"/>
        <w:rPr>
          <w:rFonts w:ascii="Times New Roman" w:eastAsia="Calibri" w:hAnsi="Times New Roman" w:cs="Times New Roman"/>
          <w:sz w:val="24"/>
          <w:szCs w:val="24"/>
        </w:rPr>
      </w:pPr>
      <w:r w:rsidRPr="00954B15">
        <w:rPr>
          <w:rFonts w:ascii="Times New Roman" w:eastAsia="Calibri" w:hAnsi="Times New Roman" w:cs="Times New Roman"/>
          <w:noProof/>
          <w:sz w:val="24"/>
          <w:szCs w:val="24"/>
          <w:lang w:eastAsia="ru-RU"/>
        </w:rPr>
        <w:drawing>
          <wp:inline distT="0" distB="0" distL="0" distR="0" wp14:anchorId="4233784C" wp14:editId="4B9AC68A">
            <wp:extent cx="676275" cy="819150"/>
            <wp:effectExtent l="0" t="0" r="9525" b="0"/>
            <wp:docPr id="1" name="Рисунок 1" descr="Герб района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чернобелы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p w:rsidR="007C6396" w:rsidRDefault="007C6396" w:rsidP="007C6396">
      <w:pPr>
        <w:suppressAutoHyphens/>
        <w:spacing w:after="0" w:line="240" w:lineRule="auto"/>
        <w:contextualSpacing/>
        <w:jc w:val="center"/>
        <w:outlineLvl w:val="6"/>
        <w:rPr>
          <w:rFonts w:ascii="Times New Roman" w:eastAsia="Times New Roman" w:hAnsi="Times New Roman" w:cs="Times New Roman"/>
          <w:b/>
          <w:bCs/>
          <w:sz w:val="24"/>
          <w:szCs w:val="24"/>
          <w:lang w:eastAsia="x-none"/>
        </w:rPr>
      </w:pPr>
      <w:r w:rsidRPr="00954B15">
        <w:rPr>
          <w:rFonts w:ascii="Times New Roman" w:eastAsia="Times New Roman" w:hAnsi="Times New Roman" w:cs="Times New Roman"/>
          <w:b/>
          <w:bCs/>
          <w:sz w:val="24"/>
          <w:szCs w:val="24"/>
          <w:lang w:val="x-none" w:eastAsia="x-none"/>
        </w:rPr>
        <w:t>КРАСНОЯРСК</w:t>
      </w:r>
      <w:r>
        <w:rPr>
          <w:rFonts w:ascii="Times New Roman" w:eastAsia="Times New Roman" w:hAnsi="Times New Roman" w:cs="Times New Roman"/>
          <w:b/>
          <w:bCs/>
          <w:sz w:val="24"/>
          <w:szCs w:val="24"/>
          <w:lang w:eastAsia="x-none"/>
        </w:rPr>
        <w:t xml:space="preserve">ИЙ </w:t>
      </w:r>
      <w:r w:rsidRPr="00954B15">
        <w:rPr>
          <w:rFonts w:ascii="Times New Roman" w:eastAsia="Times New Roman" w:hAnsi="Times New Roman" w:cs="Times New Roman"/>
          <w:b/>
          <w:bCs/>
          <w:sz w:val="24"/>
          <w:szCs w:val="24"/>
          <w:lang w:val="x-none" w:eastAsia="x-none"/>
        </w:rPr>
        <w:t xml:space="preserve"> КРА</w:t>
      </w:r>
      <w:r>
        <w:rPr>
          <w:rFonts w:ascii="Times New Roman" w:eastAsia="Times New Roman" w:hAnsi="Times New Roman" w:cs="Times New Roman"/>
          <w:b/>
          <w:bCs/>
          <w:sz w:val="24"/>
          <w:szCs w:val="24"/>
          <w:lang w:eastAsia="x-none"/>
        </w:rPr>
        <w:t>Й</w:t>
      </w:r>
    </w:p>
    <w:p w:rsidR="007C6396" w:rsidRDefault="007C6396" w:rsidP="007C6396">
      <w:pPr>
        <w:suppressAutoHyphens/>
        <w:spacing w:after="0" w:line="240" w:lineRule="auto"/>
        <w:contextualSpacing/>
        <w:jc w:val="center"/>
        <w:outlineLvl w:val="6"/>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АЧИНСКИЙ РАЙОН</w:t>
      </w:r>
    </w:p>
    <w:p w:rsidR="007C6396" w:rsidRPr="00954B15" w:rsidRDefault="007C6396" w:rsidP="007C6396">
      <w:pPr>
        <w:suppressAutoHyphens/>
        <w:spacing w:after="0" w:line="240" w:lineRule="auto"/>
        <w:contextualSpacing/>
        <w:jc w:val="center"/>
        <w:outlineLvl w:val="6"/>
        <w:rPr>
          <w:rFonts w:ascii="Times New Roman" w:eastAsia="Times New Roman" w:hAnsi="Times New Roman" w:cs="Times New Roman"/>
          <w:b/>
          <w:bCs/>
          <w:sz w:val="24"/>
          <w:szCs w:val="24"/>
          <w:lang w:eastAsia="x-none"/>
        </w:rPr>
      </w:pPr>
      <w:r w:rsidRPr="00954B15">
        <w:rPr>
          <w:rFonts w:ascii="Times New Roman" w:eastAsia="Times New Roman" w:hAnsi="Times New Roman" w:cs="Times New Roman"/>
          <w:b/>
          <w:bCs/>
          <w:sz w:val="24"/>
          <w:szCs w:val="24"/>
          <w:lang w:eastAsia="x-none"/>
        </w:rPr>
        <w:t xml:space="preserve"> </w:t>
      </w:r>
      <w:r w:rsidRPr="00954B15">
        <w:rPr>
          <w:rFonts w:ascii="Times New Roman" w:eastAsia="Times New Roman" w:hAnsi="Times New Roman" w:cs="Times New Roman"/>
          <w:b/>
          <w:bCs/>
          <w:sz w:val="24"/>
          <w:szCs w:val="24"/>
          <w:lang w:val="x-none" w:eastAsia="x-none"/>
        </w:rPr>
        <w:t xml:space="preserve">АДМИНИСТРАЦИЯ </w:t>
      </w:r>
      <w:r w:rsidRPr="00954B15">
        <w:rPr>
          <w:rFonts w:ascii="Times New Roman" w:eastAsia="Times New Roman" w:hAnsi="Times New Roman" w:cs="Times New Roman"/>
          <w:b/>
          <w:bCs/>
          <w:sz w:val="24"/>
          <w:szCs w:val="24"/>
          <w:lang w:eastAsia="x-none"/>
        </w:rPr>
        <w:t>ГОРНОГО СЕЛЬСОВЕТА</w:t>
      </w:r>
    </w:p>
    <w:p w:rsidR="007C6396" w:rsidRPr="00954B15" w:rsidRDefault="007C6396" w:rsidP="007C6396">
      <w:pPr>
        <w:suppressAutoHyphens/>
        <w:spacing w:after="0" w:line="240" w:lineRule="auto"/>
        <w:jc w:val="center"/>
        <w:rPr>
          <w:rFonts w:ascii="Times New Roman" w:eastAsia="Times New Roman" w:hAnsi="Times New Roman" w:cs="Times New Roman"/>
          <w:bCs/>
          <w:sz w:val="24"/>
          <w:szCs w:val="24"/>
          <w:lang w:eastAsia="x-none"/>
        </w:rPr>
      </w:pPr>
    </w:p>
    <w:p w:rsidR="007C6396" w:rsidRPr="00954B15" w:rsidRDefault="007C6396" w:rsidP="007C6396">
      <w:pPr>
        <w:keepNext/>
        <w:suppressAutoHyphens/>
        <w:spacing w:after="60" w:line="240" w:lineRule="auto"/>
        <w:jc w:val="center"/>
        <w:outlineLvl w:val="0"/>
        <w:rPr>
          <w:rFonts w:ascii="Times New Roman" w:eastAsia="Arial Unicode MS" w:hAnsi="Times New Roman" w:cs="Times New Roman"/>
          <w:b/>
          <w:bCs/>
          <w:sz w:val="36"/>
          <w:szCs w:val="36"/>
          <w:lang w:eastAsia="x-none"/>
        </w:rPr>
      </w:pPr>
      <w:r w:rsidRPr="00954B15">
        <w:rPr>
          <w:rFonts w:ascii="Times New Roman" w:eastAsia="Arial Unicode MS" w:hAnsi="Times New Roman" w:cs="Times New Roman"/>
          <w:b/>
          <w:bCs/>
          <w:sz w:val="36"/>
          <w:szCs w:val="36"/>
          <w:lang w:val="x-none" w:eastAsia="x-none"/>
        </w:rPr>
        <w:t xml:space="preserve">ПОСТАНОВЛЕНИЕ </w:t>
      </w:r>
      <w:r w:rsidRPr="006E142A">
        <w:rPr>
          <w:rFonts w:ascii="Times New Roman" w:eastAsia="Arial Unicode MS" w:hAnsi="Times New Roman" w:cs="Times New Roman"/>
          <w:b/>
          <w:bCs/>
          <w:sz w:val="36"/>
          <w:szCs w:val="36"/>
          <w:lang w:eastAsia="x-none"/>
        </w:rPr>
        <w:t>(ПРОЕКТ)</w:t>
      </w:r>
    </w:p>
    <w:tbl>
      <w:tblPr>
        <w:tblW w:w="0" w:type="auto"/>
        <w:jc w:val="center"/>
        <w:tblLook w:val="01E0" w:firstRow="1" w:lastRow="1" w:firstColumn="1" w:lastColumn="1" w:noHBand="0" w:noVBand="0"/>
      </w:tblPr>
      <w:tblGrid>
        <w:gridCol w:w="3189"/>
        <w:gridCol w:w="3190"/>
        <w:gridCol w:w="3191"/>
      </w:tblGrid>
      <w:tr w:rsidR="007C6396" w:rsidRPr="00954B15" w:rsidTr="009D7907">
        <w:trPr>
          <w:jc w:val="center"/>
        </w:trPr>
        <w:tc>
          <w:tcPr>
            <w:tcW w:w="3190" w:type="dxa"/>
          </w:tcPr>
          <w:p w:rsidR="007C6396" w:rsidRPr="00954B15" w:rsidRDefault="007C6396" w:rsidP="009D7907">
            <w:pPr>
              <w:spacing w:after="0" w:line="240" w:lineRule="auto"/>
              <w:ind w:right="-1"/>
              <w:rPr>
                <w:rFonts w:ascii="Times New Roman" w:eastAsia="Calibri" w:hAnsi="Times New Roman" w:cs="Times New Roman"/>
                <w:b/>
                <w:sz w:val="24"/>
                <w:szCs w:val="24"/>
              </w:rPr>
            </w:pPr>
          </w:p>
          <w:p w:rsidR="007C6396" w:rsidRPr="00954B15" w:rsidRDefault="007C6396" w:rsidP="009D7907">
            <w:pPr>
              <w:spacing w:after="0" w:line="240" w:lineRule="auto"/>
              <w:ind w:right="-1"/>
              <w:rPr>
                <w:rFonts w:ascii="Times New Roman" w:eastAsia="Calibri" w:hAnsi="Times New Roman" w:cs="Times New Roman"/>
                <w:b/>
                <w:sz w:val="24"/>
                <w:szCs w:val="24"/>
              </w:rPr>
            </w:pPr>
            <w:r w:rsidRPr="00954B15">
              <w:rPr>
                <w:rFonts w:ascii="Times New Roman" w:eastAsia="Calibri" w:hAnsi="Times New Roman" w:cs="Times New Roman"/>
                <w:b/>
                <w:sz w:val="24"/>
                <w:szCs w:val="24"/>
              </w:rPr>
              <w:t>00.00.0000</w:t>
            </w:r>
          </w:p>
        </w:tc>
        <w:tc>
          <w:tcPr>
            <w:tcW w:w="3190" w:type="dxa"/>
          </w:tcPr>
          <w:p w:rsidR="007C6396" w:rsidRDefault="007C6396" w:rsidP="009D7907">
            <w:pPr>
              <w:spacing w:after="0" w:line="240" w:lineRule="auto"/>
              <w:ind w:right="-1"/>
              <w:rPr>
                <w:rFonts w:ascii="Times New Roman" w:eastAsia="Calibri" w:hAnsi="Times New Roman" w:cs="Times New Roman"/>
                <w:b/>
                <w:sz w:val="24"/>
                <w:szCs w:val="24"/>
              </w:rPr>
            </w:pPr>
          </w:p>
          <w:p w:rsidR="007C6396" w:rsidRPr="00954B15" w:rsidRDefault="007C6396" w:rsidP="009D7907">
            <w:pPr>
              <w:spacing w:after="0" w:line="240" w:lineRule="auto"/>
              <w:ind w:right="-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п</w:t>
            </w:r>
            <w:proofErr w:type="gramStart"/>
            <w:r>
              <w:rPr>
                <w:rFonts w:ascii="Times New Roman" w:eastAsia="Calibri" w:hAnsi="Times New Roman" w:cs="Times New Roman"/>
                <w:b/>
                <w:sz w:val="24"/>
                <w:szCs w:val="24"/>
              </w:rPr>
              <w:t>.Г</w:t>
            </w:r>
            <w:proofErr w:type="gramEnd"/>
            <w:r>
              <w:rPr>
                <w:rFonts w:ascii="Times New Roman" w:eastAsia="Calibri" w:hAnsi="Times New Roman" w:cs="Times New Roman"/>
                <w:b/>
                <w:sz w:val="24"/>
                <w:szCs w:val="24"/>
              </w:rPr>
              <w:t>орный</w:t>
            </w:r>
            <w:proofErr w:type="spellEnd"/>
            <w:r>
              <w:rPr>
                <w:rFonts w:ascii="Times New Roman" w:eastAsia="Calibri" w:hAnsi="Times New Roman" w:cs="Times New Roman"/>
                <w:b/>
                <w:sz w:val="24"/>
                <w:szCs w:val="24"/>
              </w:rPr>
              <w:t xml:space="preserve">         </w:t>
            </w:r>
          </w:p>
        </w:tc>
        <w:tc>
          <w:tcPr>
            <w:tcW w:w="3191" w:type="dxa"/>
          </w:tcPr>
          <w:p w:rsidR="007C6396" w:rsidRDefault="007C6396" w:rsidP="009D7907">
            <w:pPr>
              <w:spacing w:after="0" w:line="240" w:lineRule="auto"/>
              <w:ind w:right="-1"/>
              <w:jc w:val="right"/>
              <w:rPr>
                <w:rFonts w:ascii="Times New Roman" w:eastAsia="Calibri" w:hAnsi="Times New Roman" w:cs="Times New Roman"/>
                <w:b/>
                <w:sz w:val="24"/>
                <w:szCs w:val="24"/>
              </w:rPr>
            </w:pPr>
          </w:p>
          <w:p w:rsidR="007C6396" w:rsidRPr="00954B15" w:rsidRDefault="007C6396" w:rsidP="009D7907">
            <w:pPr>
              <w:spacing w:after="0" w:line="240" w:lineRule="auto"/>
              <w:ind w:right="-1"/>
              <w:jc w:val="right"/>
              <w:rPr>
                <w:rFonts w:ascii="Times New Roman" w:eastAsia="Calibri" w:hAnsi="Times New Roman" w:cs="Times New Roman"/>
                <w:b/>
                <w:sz w:val="24"/>
                <w:szCs w:val="24"/>
              </w:rPr>
            </w:pPr>
            <w:r w:rsidRPr="00954B15">
              <w:rPr>
                <w:rFonts w:ascii="Times New Roman" w:eastAsia="Calibri" w:hAnsi="Times New Roman" w:cs="Times New Roman"/>
                <w:b/>
                <w:sz w:val="24"/>
                <w:szCs w:val="24"/>
              </w:rPr>
              <w:t>№ 000</w:t>
            </w:r>
          </w:p>
        </w:tc>
      </w:tr>
    </w:tbl>
    <w:p w:rsidR="007C6396" w:rsidRDefault="007C6396" w:rsidP="007C6396">
      <w:pPr>
        <w:spacing w:after="460" w:line="216" w:lineRule="auto"/>
        <w:ind w:left="-5" w:right="1873" w:hanging="10"/>
        <w:rPr>
          <w:rFonts w:ascii="Times New Roman" w:eastAsia="Times New Roman" w:hAnsi="Times New Roman" w:cs="Times New Roman"/>
          <w:b/>
          <w:color w:val="000000"/>
          <w:sz w:val="28"/>
          <w:lang w:eastAsia="ru-RU"/>
        </w:rPr>
      </w:pPr>
    </w:p>
    <w:p w:rsidR="007C6396" w:rsidRPr="007C6396" w:rsidRDefault="007C6396" w:rsidP="007C6396">
      <w:pPr>
        <w:spacing w:after="460" w:line="216" w:lineRule="auto"/>
        <w:ind w:left="-5" w:right="1873" w:hanging="10"/>
        <w:rPr>
          <w:rFonts w:ascii="Times New Roman" w:eastAsia="Times New Roman" w:hAnsi="Times New Roman" w:cs="Times New Roman"/>
          <w:b/>
          <w:color w:val="000000"/>
          <w:sz w:val="28"/>
          <w:lang w:eastAsia="ru-RU"/>
        </w:rPr>
      </w:pPr>
      <w:r w:rsidRPr="007C6396">
        <w:rPr>
          <w:rFonts w:ascii="Times New Roman" w:eastAsia="Times New Roman" w:hAnsi="Times New Roman" w:cs="Times New Roman"/>
          <w:b/>
          <w:color w:val="000000"/>
          <w:sz w:val="28"/>
          <w:lang w:eastAsia="ru-RU"/>
        </w:rPr>
        <w:t xml:space="preserve">Об утверждении Порядка проведения инвентаризации дебиторской и кредиторской задолженности администрации </w:t>
      </w:r>
      <w:r w:rsidR="005D0E1F">
        <w:rPr>
          <w:rFonts w:ascii="Times New Roman" w:eastAsia="Times New Roman" w:hAnsi="Times New Roman" w:cs="Times New Roman"/>
          <w:b/>
          <w:color w:val="000000"/>
          <w:sz w:val="28"/>
          <w:lang w:eastAsia="ru-RU"/>
        </w:rPr>
        <w:t xml:space="preserve">Горного сельсовета Ачинского района </w:t>
      </w:r>
    </w:p>
    <w:p w:rsidR="007C6396" w:rsidRDefault="007C6396" w:rsidP="007C6396">
      <w:pPr>
        <w:spacing w:after="0" w:line="240" w:lineRule="auto"/>
        <w:ind w:firstLine="708"/>
        <w:jc w:val="both"/>
        <w:rPr>
          <w:rFonts w:ascii="Times New Roman" w:eastAsia="Times New Roman" w:hAnsi="Times New Roman" w:cs="Times New Roman"/>
          <w:color w:val="000000"/>
          <w:sz w:val="28"/>
          <w:szCs w:val="28"/>
          <w:lang w:eastAsia="ru-RU"/>
        </w:rPr>
      </w:pPr>
      <w:r w:rsidRPr="007C6396">
        <w:rPr>
          <w:rFonts w:ascii="Times New Roman" w:eastAsia="Times New Roman" w:hAnsi="Times New Roman" w:cs="Times New Roman"/>
          <w:color w:val="000000"/>
          <w:sz w:val="28"/>
          <w:szCs w:val="28"/>
          <w:lang w:eastAsia="ru-RU"/>
        </w:rPr>
        <w:t>В целях достоверности финансовой отчетности, в соответствии                                      со ст.11 Федерального закона от 06.12.2011 № 402-ФЗ «О бухгалтерском учете»,  приказом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руководствуясь</w:t>
      </w:r>
      <w:r w:rsidRPr="007C6396">
        <w:t xml:space="preserve"> </w:t>
      </w:r>
      <w:r w:rsidRPr="007C6396">
        <w:rPr>
          <w:rFonts w:ascii="Times New Roman" w:eastAsia="Times New Roman" w:hAnsi="Times New Roman" w:cs="Times New Roman"/>
          <w:color w:val="000000"/>
          <w:sz w:val="28"/>
          <w:szCs w:val="28"/>
          <w:lang w:eastAsia="ru-RU"/>
        </w:rPr>
        <w:t xml:space="preserve">статьями 14,17Устава Горного сельсовета Ачинского района, </w:t>
      </w:r>
      <w:r w:rsidRPr="007C6396">
        <w:rPr>
          <w:rFonts w:ascii="Times New Roman" w:eastAsia="Times New Roman" w:hAnsi="Times New Roman" w:cs="Times New Roman"/>
          <w:b/>
          <w:color w:val="000000"/>
          <w:sz w:val="28"/>
          <w:szCs w:val="28"/>
          <w:lang w:eastAsia="ru-RU"/>
        </w:rPr>
        <w:t>ПОСТАНОВЛЯЮ:</w:t>
      </w:r>
      <w:r w:rsidRPr="007C6396">
        <w:rPr>
          <w:rFonts w:ascii="Times New Roman" w:eastAsia="Times New Roman" w:hAnsi="Times New Roman" w:cs="Times New Roman"/>
          <w:color w:val="000000"/>
          <w:sz w:val="28"/>
          <w:szCs w:val="28"/>
          <w:lang w:eastAsia="ru-RU"/>
        </w:rPr>
        <w:t xml:space="preserve"> </w:t>
      </w:r>
    </w:p>
    <w:p w:rsidR="007C6396" w:rsidRPr="007C6396" w:rsidRDefault="007C6396" w:rsidP="007C6396">
      <w:pPr>
        <w:spacing w:after="0" w:line="240" w:lineRule="auto"/>
        <w:ind w:firstLine="708"/>
        <w:jc w:val="both"/>
        <w:rPr>
          <w:rFonts w:ascii="Times New Roman" w:eastAsia="Times New Roman" w:hAnsi="Times New Roman" w:cs="Times New Roman"/>
          <w:color w:val="000000"/>
          <w:sz w:val="28"/>
          <w:lang w:eastAsia="ru-RU"/>
        </w:rPr>
      </w:pPr>
    </w:p>
    <w:p w:rsidR="007C6396" w:rsidRDefault="005D0E1F" w:rsidP="005D0E1F">
      <w:pPr>
        <w:pStyle w:val="a5"/>
        <w:tabs>
          <w:tab w:val="left" w:pos="9900"/>
        </w:tabs>
        <w:spacing w:after="0" w:line="249" w:lineRule="auto"/>
        <w:ind w:left="135" w:right="1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w:t>
      </w:r>
      <w:r w:rsidR="007C6396" w:rsidRPr="007C6396">
        <w:rPr>
          <w:rFonts w:ascii="Times New Roman" w:eastAsia="Times New Roman" w:hAnsi="Times New Roman" w:cs="Times New Roman"/>
          <w:color w:val="000000"/>
          <w:sz w:val="28"/>
          <w:lang w:eastAsia="ru-RU"/>
        </w:rPr>
        <w:t xml:space="preserve">Утвердить Порядок проведения инвентаризации дебиторской                                            и кредиторской задолженности Администрации </w:t>
      </w:r>
      <w:r>
        <w:rPr>
          <w:rFonts w:ascii="Times New Roman" w:eastAsia="Times New Roman" w:hAnsi="Times New Roman" w:cs="Times New Roman"/>
          <w:color w:val="000000"/>
          <w:sz w:val="28"/>
          <w:lang w:eastAsia="ru-RU"/>
        </w:rPr>
        <w:t>Горного сельсовета Ачинского района.</w:t>
      </w:r>
    </w:p>
    <w:p w:rsidR="005D0E1F" w:rsidRPr="005D0E1F" w:rsidRDefault="005D0E1F" w:rsidP="005D0E1F">
      <w:pPr>
        <w:pStyle w:val="a5"/>
        <w:tabs>
          <w:tab w:val="left" w:pos="9900"/>
        </w:tabs>
        <w:spacing w:after="0" w:line="249" w:lineRule="auto"/>
        <w:ind w:left="135" w:right="119"/>
        <w:jc w:val="both"/>
        <w:rPr>
          <w:rFonts w:ascii="Times New Roman" w:eastAsia="Times New Roman" w:hAnsi="Times New Roman" w:cs="Times New Roman"/>
          <w:color w:val="000000"/>
          <w:sz w:val="28"/>
          <w:lang w:eastAsia="ru-RU"/>
        </w:rPr>
      </w:pPr>
      <w:r w:rsidRPr="005D0E1F">
        <w:rPr>
          <w:rFonts w:ascii="Times New Roman" w:eastAsia="Times New Roman" w:hAnsi="Times New Roman" w:cs="Times New Roman"/>
          <w:color w:val="000000"/>
          <w:sz w:val="28"/>
          <w:lang w:eastAsia="ru-RU"/>
        </w:rPr>
        <w:t xml:space="preserve">2. </w:t>
      </w:r>
      <w:proofErr w:type="gramStart"/>
      <w:r w:rsidRPr="005D0E1F">
        <w:rPr>
          <w:rFonts w:ascii="Times New Roman" w:eastAsia="Times New Roman" w:hAnsi="Times New Roman" w:cs="Times New Roman"/>
          <w:color w:val="000000"/>
          <w:sz w:val="28"/>
          <w:lang w:eastAsia="ru-RU"/>
        </w:rPr>
        <w:t>Контроль за</w:t>
      </w:r>
      <w:proofErr w:type="gramEnd"/>
      <w:r w:rsidRPr="005D0E1F">
        <w:rPr>
          <w:rFonts w:ascii="Times New Roman" w:eastAsia="Times New Roman" w:hAnsi="Times New Roman" w:cs="Times New Roman"/>
          <w:color w:val="000000"/>
          <w:sz w:val="28"/>
          <w:lang w:eastAsia="ru-RU"/>
        </w:rPr>
        <w:t xml:space="preserve"> исполнением настоящего постановления оставляю за собой.</w:t>
      </w:r>
    </w:p>
    <w:p w:rsidR="005D0E1F" w:rsidRPr="005D0E1F" w:rsidRDefault="005D0E1F" w:rsidP="005D0E1F">
      <w:pPr>
        <w:tabs>
          <w:tab w:val="left" w:pos="9900"/>
        </w:tabs>
        <w:spacing w:after="0" w:line="249" w:lineRule="auto"/>
        <w:ind w:right="1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3.</w:t>
      </w:r>
      <w:r w:rsidRPr="005D0E1F">
        <w:rPr>
          <w:rFonts w:ascii="Times New Roman" w:eastAsia="Times New Roman" w:hAnsi="Times New Roman" w:cs="Times New Roman"/>
          <w:color w:val="000000"/>
          <w:sz w:val="28"/>
          <w:lang w:eastAsia="ru-RU"/>
        </w:rPr>
        <w:t xml:space="preserve">Постановление  вступает  в  силу  в день, следующий за днем его </w:t>
      </w:r>
      <w:r>
        <w:rPr>
          <w:rFonts w:ascii="Times New Roman" w:eastAsia="Times New Roman" w:hAnsi="Times New Roman" w:cs="Times New Roman"/>
          <w:color w:val="000000"/>
          <w:sz w:val="28"/>
          <w:lang w:eastAsia="ru-RU"/>
        </w:rPr>
        <w:t xml:space="preserve">    </w:t>
      </w:r>
      <w:r w:rsidRPr="005D0E1F">
        <w:rPr>
          <w:rFonts w:ascii="Times New Roman" w:eastAsia="Times New Roman" w:hAnsi="Times New Roman" w:cs="Times New Roman"/>
          <w:color w:val="000000"/>
          <w:sz w:val="28"/>
          <w:lang w:eastAsia="ru-RU"/>
        </w:rPr>
        <w:t>официального опубликования  в  информационном листе  «Информационный вестник» и подлежит размещению в сети Интернет на официальном сайте Ачинского района Красноярского края: https://achinskij-r04.gosweb.gosuslugi.ru в разделе Горный сельсовет.</w:t>
      </w:r>
    </w:p>
    <w:p w:rsidR="005D0E1F" w:rsidRPr="005D0E1F" w:rsidRDefault="005D0E1F" w:rsidP="005D0E1F">
      <w:pPr>
        <w:pStyle w:val="a5"/>
        <w:tabs>
          <w:tab w:val="left" w:pos="9900"/>
        </w:tabs>
        <w:spacing w:after="0" w:line="249" w:lineRule="auto"/>
        <w:ind w:left="135" w:right="119"/>
        <w:jc w:val="both"/>
        <w:rPr>
          <w:rFonts w:ascii="Times New Roman" w:eastAsia="Times New Roman" w:hAnsi="Times New Roman" w:cs="Times New Roman"/>
          <w:color w:val="000000"/>
          <w:sz w:val="28"/>
          <w:lang w:eastAsia="ru-RU"/>
        </w:rPr>
      </w:pPr>
    </w:p>
    <w:p w:rsidR="005D0E1F" w:rsidRPr="005D0E1F" w:rsidRDefault="005D0E1F" w:rsidP="005D0E1F">
      <w:pPr>
        <w:pStyle w:val="a5"/>
        <w:tabs>
          <w:tab w:val="left" w:pos="9900"/>
        </w:tabs>
        <w:spacing w:after="0" w:line="249" w:lineRule="auto"/>
        <w:ind w:left="135" w:right="119"/>
        <w:jc w:val="both"/>
        <w:rPr>
          <w:rFonts w:ascii="Times New Roman" w:eastAsia="Times New Roman" w:hAnsi="Times New Roman" w:cs="Times New Roman"/>
          <w:color w:val="000000"/>
          <w:sz w:val="28"/>
          <w:lang w:eastAsia="ru-RU"/>
        </w:rPr>
      </w:pPr>
    </w:p>
    <w:p w:rsidR="005D0E1F" w:rsidRPr="005D0E1F" w:rsidRDefault="005D0E1F" w:rsidP="005D0E1F">
      <w:pPr>
        <w:pStyle w:val="a5"/>
        <w:tabs>
          <w:tab w:val="left" w:pos="9900"/>
        </w:tabs>
        <w:spacing w:after="0" w:line="249" w:lineRule="auto"/>
        <w:ind w:left="135" w:right="119"/>
        <w:jc w:val="both"/>
        <w:rPr>
          <w:rFonts w:ascii="Times New Roman" w:eastAsia="Times New Roman" w:hAnsi="Times New Roman" w:cs="Times New Roman"/>
          <w:color w:val="000000"/>
          <w:sz w:val="28"/>
          <w:lang w:eastAsia="ru-RU"/>
        </w:rPr>
      </w:pPr>
    </w:p>
    <w:p w:rsidR="005D0E1F" w:rsidRPr="007C6396" w:rsidRDefault="005D0E1F" w:rsidP="005D0E1F">
      <w:pPr>
        <w:pStyle w:val="a5"/>
        <w:tabs>
          <w:tab w:val="left" w:pos="9900"/>
        </w:tabs>
        <w:spacing w:after="0" w:line="249" w:lineRule="auto"/>
        <w:ind w:left="135" w:right="119"/>
        <w:jc w:val="both"/>
        <w:rPr>
          <w:rFonts w:ascii="Times New Roman" w:eastAsia="Times New Roman" w:hAnsi="Times New Roman" w:cs="Times New Roman"/>
          <w:color w:val="000000"/>
          <w:sz w:val="28"/>
          <w:lang w:eastAsia="ru-RU"/>
        </w:rPr>
      </w:pPr>
      <w:r w:rsidRPr="005D0E1F">
        <w:rPr>
          <w:rFonts w:ascii="Times New Roman" w:eastAsia="Times New Roman" w:hAnsi="Times New Roman" w:cs="Times New Roman"/>
          <w:color w:val="000000"/>
          <w:sz w:val="28"/>
          <w:lang w:eastAsia="ru-RU"/>
        </w:rPr>
        <w:t>Глава Горного сельсовета                                             С.М. Мельниченко</w:t>
      </w:r>
    </w:p>
    <w:p w:rsidR="007C6396" w:rsidRPr="007C6396" w:rsidRDefault="007C6396" w:rsidP="007C6396">
      <w:pPr>
        <w:spacing w:after="0" w:line="259" w:lineRule="auto"/>
        <w:ind w:left="-5" w:hanging="10"/>
        <w:rPr>
          <w:rFonts w:ascii="Times New Roman" w:eastAsia="Times New Roman" w:hAnsi="Times New Roman" w:cs="Times New Roman"/>
          <w:color w:val="000000"/>
          <w:sz w:val="28"/>
          <w:lang w:eastAsia="ru-RU"/>
        </w:rPr>
      </w:pPr>
    </w:p>
    <w:p w:rsidR="007C6396" w:rsidRPr="007C6396" w:rsidRDefault="007C6396" w:rsidP="007C6396">
      <w:pPr>
        <w:spacing w:after="0" w:line="259" w:lineRule="auto"/>
        <w:ind w:left="-5" w:hanging="10"/>
        <w:rPr>
          <w:rFonts w:ascii="Times New Roman" w:eastAsia="Times New Roman" w:hAnsi="Times New Roman" w:cs="Times New Roman"/>
          <w:color w:val="000000"/>
          <w:sz w:val="28"/>
          <w:lang w:eastAsia="ru-RU"/>
        </w:rPr>
      </w:pPr>
    </w:p>
    <w:p w:rsidR="007C6396" w:rsidRPr="007C6396" w:rsidRDefault="007C6396" w:rsidP="007C6396">
      <w:pPr>
        <w:spacing w:after="0" w:line="259" w:lineRule="auto"/>
        <w:ind w:left="-5" w:hanging="10"/>
        <w:rPr>
          <w:rFonts w:ascii="Times New Roman" w:eastAsia="Times New Roman" w:hAnsi="Times New Roman" w:cs="Times New Roman"/>
          <w:color w:val="000000"/>
          <w:sz w:val="28"/>
          <w:lang w:eastAsia="ru-RU"/>
        </w:rPr>
      </w:pPr>
    </w:p>
    <w:p w:rsidR="007C6396" w:rsidRPr="007C6396" w:rsidRDefault="007C6396" w:rsidP="007C6396">
      <w:pPr>
        <w:spacing w:after="0" w:line="259" w:lineRule="auto"/>
        <w:ind w:left="-5" w:hanging="10"/>
        <w:rPr>
          <w:rFonts w:ascii="Times New Roman" w:eastAsia="Times New Roman" w:hAnsi="Times New Roman" w:cs="Times New Roman"/>
          <w:color w:val="000000"/>
          <w:sz w:val="28"/>
          <w:lang w:eastAsia="ru-RU"/>
        </w:rPr>
      </w:pPr>
    </w:p>
    <w:p w:rsidR="007C6396" w:rsidRPr="007C6396" w:rsidRDefault="007C6396" w:rsidP="007C6396">
      <w:pPr>
        <w:spacing w:after="0" w:line="259" w:lineRule="auto"/>
        <w:ind w:left="-5" w:hanging="10"/>
        <w:rPr>
          <w:rFonts w:ascii="Times New Roman" w:eastAsia="Times New Roman" w:hAnsi="Times New Roman" w:cs="Times New Roman"/>
          <w:color w:val="000000"/>
          <w:sz w:val="28"/>
          <w:lang w:eastAsia="ru-RU"/>
        </w:rPr>
      </w:pPr>
    </w:p>
    <w:p w:rsidR="005D0E1F" w:rsidRDefault="005D0E1F" w:rsidP="007C6396">
      <w:pPr>
        <w:spacing w:after="0" w:line="240" w:lineRule="auto"/>
        <w:ind w:left="6237"/>
        <w:jc w:val="both"/>
        <w:rPr>
          <w:rFonts w:ascii="Times New Roman" w:eastAsia="Times New Roman" w:hAnsi="Times New Roman" w:cs="Times New Roman"/>
          <w:color w:val="000000"/>
          <w:sz w:val="28"/>
          <w:lang w:eastAsia="ru-RU"/>
        </w:rPr>
      </w:pPr>
    </w:p>
    <w:p w:rsidR="007C6396" w:rsidRPr="007C6396" w:rsidRDefault="007C6396" w:rsidP="007C6396">
      <w:pPr>
        <w:spacing w:after="0" w:line="240" w:lineRule="auto"/>
        <w:ind w:left="6237"/>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lastRenderedPageBreak/>
        <w:t xml:space="preserve">Утвержден </w:t>
      </w:r>
    </w:p>
    <w:p w:rsidR="007C6396" w:rsidRPr="007C6396" w:rsidRDefault="007C6396" w:rsidP="007C6396">
      <w:pPr>
        <w:spacing w:after="0" w:line="240" w:lineRule="auto"/>
        <w:ind w:left="6237"/>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постановлением </w:t>
      </w:r>
      <w:r w:rsidR="005D0E1F">
        <w:rPr>
          <w:rFonts w:ascii="Times New Roman" w:eastAsia="Times New Roman" w:hAnsi="Times New Roman" w:cs="Times New Roman"/>
          <w:color w:val="000000"/>
          <w:sz w:val="28"/>
          <w:lang w:eastAsia="ru-RU"/>
        </w:rPr>
        <w:t xml:space="preserve"> Горного сельсовета Ачинского района </w:t>
      </w:r>
      <w:r w:rsidRPr="007C6396">
        <w:rPr>
          <w:rFonts w:ascii="Times New Roman" w:eastAsia="Times New Roman" w:hAnsi="Times New Roman" w:cs="Times New Roman"/>
          <w:color w:val="000000"/>
          <w:sz w:val="28"/>
          <w:lang w:eastAsia="ru-RU"/>
        </w:rPr>
        <w:t>________ № __</w:t>
      </w:r>
    </w:p>
    <w:p w:rsidR="007C6396" w:rsidRPr="007C6396" w:rsidRDefault="007C6396" w:rsidP="007C6396">
      <w:pPr>
        <w:spacing w:after="0" w:line="259" w:lineRule="auto"/>
        <w:ind w:left="11" w:right="1" w:hanging="10"/>
        <w:jc w:val="center"/>
        <w:rPr>
          <w:rFonts w:ascii="Times New Roman" w:eastAsia="Times New Roman" w:hAnsi="Times New Roman" w:cs="Times New Roman"/>
          <w:b/>
          <w:color w:val="000000"/>
          <w:sz w:val="28"/>
          <w:lang w:eastAsia="ru-RU"/>
        </w:rPr>
      </w:pPr>
    </w:p>
    <w:p w:rsidR="007C6396" w:rsidRPr="007C6396" w:rsidRDefault="007C6396" w:rsidP="007C6396">
      <w:pPr>
        <w:spacing w:after="0" w:line="259" w:lineRule="auto"/>
        <w:ind w:left="11" w:right="1" w:hanging="10"/>
        <w:jc w:val="center"/>
        <w:rPr>
          <w:rFonts w:ascii="Times New Roman" w:eastAsia="Times New Roman" w:hAnsi="Times New Roman" w:cs="Times New Roman"/>
          <w:b/>
          <w:color w:val="000000"/>
          <w:sz w:val="28"/>
          <w:lang w:eastAsia="ru-RU"/>
        </w:rPr>
      </w:pPr>
    </w:p>
    <w:p w:rsidR="007C6396" w:rsidRPr="007C6396" w:rsidRDefault="007C6396" w:rsidP="007C6396">
      <w:pPr>
        <w:spacing w:after="0" w:line="259" w:lineRule="auto"/>
        <w:ind w:left="11" w:right="1" w:hanging="10"/>
        <w:jc w:val="center"/>
        <w:rPr>
          <w:rFonts w:ascii="Times New Roman" w:eastAsia="Times New Roman" w:hAnsi="Times New Roman" w:cs="Times New Roman"/>
          <w:b/>
          <w:color w:val="000000"/>
          <w:sz w:val="28"/>
          <w:lang w:eastAsia="ru-RU"/>
        </w:rPr>
      </w:pPr>
    </w:p>
    <w:p w:rsidR="007C6396" w:rsidRPr="007C6396" w:rsidRDefault="007C6396" w:rsidP="007C6396">
      <w:pPr>
        <w:spacing w:after="0" w:line="259" w:lineRule="auto"/>
        <w:ind w:left="11" w:right="1" w:hanging="10"/>
        <w:jc w:val="center"/>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lang w:eastAsia="ru-RU"/>
        </w:rPr>
        <w:t xml:space="preserve">ПОРЯДОК ПРОВЕДЕНИЯ ИНВЕНТАРИЗАЦИИ ДЕБИТОРСКОЙ И </w:t>
      </w:r>
    </w:p>
    <w:p w:rsidR="007C6396" w:rsidRPr="007C6396" w:rsidRDefault="007C6396" w:rsidP="007C6396">
      <w:pPr>
        <w:spacing w:after="0" w:line="259" w:lineRule="auto"/>
        <w:ind w:left="11" w:right="1" w:hanging="10"/>
        <w:jc w:val="center"/>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lang w:eastAsia="ru-RU"/>
        </w:rPr>
        <w:t xml:space="preserve">КРЕДИТОРСКОЙ ЗАДОЛЖЕННОСТИ АДМИНИСТРАЦИИ </w:t>
      </w:r>
    </w:p>
    <w:p w:rsidR="005D0E1F" w:rsidRPr="005D0E1F" w:rsidRDefault="005D0E1F" w:rsidP="007C6396">
      <w:pPr>
        <w:spacing w:after="252" w:line="259" w:lineRule="auto"/>
        <w:ind w:left="294" w:right="284" w:hanging="10"/>
        <w:jc w:val="center"/>
        <w:rPr>
          <w:rFonts w:ascii="Times New Roman" w:eastAsia="Times New Roman" w:hAnsi="Times New Roman" w:cs="Times New Roman"/>
          <w:b/>
          <w:color w:val="000000"/>
          <w:sz w:val="28"/>
          <w:lang w:eastAsia="ru-RU"/>
        </w:rPr>
      </w:pPr>
      <w:r w:rsidRPr="005D0E1F">
        <w:rPr>
          <w:rFonts w:ascii="Times New Roman" w:eastAsia="Times New Roman" w:hAnsi="Times New Roman" w:cs="Times New Roman"/>
          <w:b/>
          <w:color w:val="000000"/>
          <w:sz w:val="28"/>
          <w:lang w:eastAsia="ru-RU"/>
        </w:rPr>
        <w:t>ГОРНОГО СЕЛЬСОВЕТА  АЧИНСКОГО РАЙОНА</w:t>
      </w:r>
    </w:p>
    <w:p w:rsidR="007C6396" w:rsidRPr="007C6396" w:rsidRDefault="007C6396" w:rsidP="007C6396">
      <w:pPr>
        <w:spacing w:after="252" w:line="259" w:lineRule="auto"/>
        <w:ind w:left="294" w:right="284" w:hanging="10"/>
        <w:jc w:val="center"/>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1. Общие положения</w:t>
      </w:r>
    </w:p>
    <w:p w:rsidR="007C6396" w:rsidRPr="00E9283D" w:rsidRDefault="00E9283D" w:rsidP="00E9283D">
      <w:pPr>
        <w:tabs>
          <w:tab w:val="left" w:pos="9354"/>
        </w:tabs>
        <w:spacing w:after="0" w:line="240"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1.1.</w:t>
      </w:r>
      <w:r w:rsidR="007C6396" w:rsidRPr="00E9283D">
        <w:rPr>
          <w:rFonts w:ascii="Times New Roman" w:eastAsia="Times New Roman" w:hAnsi="Times New Roman" w:cs="Times New Roman"/>
          <w:color w:val="000000"/>
          <w:sz w:val="28"/>
          <w:lang w:eastAsia="ru-RU"/>
        </w:rPr>
        <w:t>Настоящий Порядок устанавливает правила проведения инвентаризации дебиторской и кредиторской задолженности Администрации (наименование муниципального образования) в целях осуществления контроля по расходованию средств бюджета (наименование муниципального образования), повышения эффективности расходования средств бюджета, укрепления финансовой дисциплины.</w:t>
      </w:r>
    </w:p>
    <w:p w:rsidR="007C6396" w:rsidRPr="00E9283D" w:rsidRDefault="00E9283D" w:rsidP="00E9283D">
      <w:pPr>
        <w:spacing w:after="0" w:line="240" w:lineRule="auto"/>
        <w:ind w:right="14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1.2.</w:t>
      </w:r>
      <w:r w:rsidR="007C6396" w:rsidRPr="00E9283D">
        <w:rPr>
          <w:rFonts w:ascii="Times New Roman" w:eastAsia="Times New Roman" w:hAnsi="Times New Roman" w:cs="Times New Roman"/>
          <w:color w:val="000000"/>
          <w:sz w:val="28"/>
          <w:lang w:eastAsia="ru-RU"/>
        </w:rPr>
        <w:t>Инвентаризация дебиторской и кредиторской задолженности проводится                   в целях:</w:t>
      </w:r>
    </w:p>
    <w:p w:rsidR="007C6396" w:rsidRPr="007C6396" w:rsidRDefault="007C6396" w:rsidP="00E9283D">
      <w:pPr>
        <w:numPr>
          <w:ilvl w:val="0"/>
          <w:numId w:val="3"/>
        </w:numPr>
        <w:spacing w:after="38" w:line="216"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укрепления финансовой дисциплины, своевременности проведения расчетов муниципальными </w:t>
      </w:r>
      <w:r w:rsidRPr="007C6396">
        <w:rPr>
          <w:rFonts w:ascii="Times New Roman" w:eastAsia="Times New Roman" w:hAnsi="Times New Roman" w:cs="Times New Roman"/>
          <w:color w:val="000000"/>
          <w:sz w:val="28"/>
          <w:lang w:eastAsia="ru-RU"/>
        </w:rPr>
        <w:tab/>
        <w:t xml:space="preserve">учреждениями, </w:t>
      </w:r>
      <w:r w:rsidRPr="007C6396">
        <w:rPr>
          <w:rFonts w:ascii="Times New Roman" w:eastAsia="Times New Roman" w:hAnsi="Times New Roman" w:cs="Times New Roman"/>
          <w:color w:val="000000"/>
          <w:sz w:val="28"/>
          <w:lang w:eastAsia="ru-RU"/>
        </w:rPr>
        <w:tab/>
        <w:t xml:space="preserve">Администрацией </w:t>
      </w:r>
      <w:r w:rsidRPr="007C6396">
        <w:rPr>
          <w:rFonts w:ascii="Times New Roman" w:eastAsia="Times New Roman" w:hAnsi="Times New Roman" w:cs="Times New Roman"/>
          <w:color w:val="000000"/>
          <w:sz w:val="28"/>
          <w:lang w:eastAsia="ru-RU"/>
        </w:rPr>
        <w:tab/>
        <w:t xml:space="preserve">(наименование муниципального образования) с физическими и юридическими лицами                                  по принятым обязательствам; </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обеспечения текущего </w:t>
      </w:r>
      <w:proofErr w:type="gramStart"/>
      <w:r w:rsidRPr="007C6396">
        <w:rPr>
          <w:rFonts w:ascii="Times New Roman" w:eastAsia="Times New Roman" w:hAnsi="Times New Roman" w:cs="Times New Roman"/>
          <w:color w:val="000000"/>
          <w:sz w:val="28"/>
          <w:lang w:eastAsia="ru-RU"/>
        </w:rPr>
        <w:t>контроля за</w:t>
      </w:r>
      <w:proofErr w:type="gramEnd"/>
      <w:r w:rsidRPr="007C6396">
        <w:rPr>
          <w:rFonts w:ascii="Times New Roman" w:eastAsia="Times New Roman" w:hAnsi="Times New Roman" w:cs="Times New Roman"/>
          <w:color w:val="000000"/>
          <w:sz w:val="28"/>
          <w:lang w:eastAsia="ru-RU"/>
        </w:rPr>
        <w:t xml:space="preserve"> состоянием показателей дебиторской  и кредиторской задолженности;</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выявления изменений кредиторской задолженности на отчетную дату                         по сравнению с предыдущим периодом;</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выявления изменений дебиторской задолженности на отчетную дату                         по сравнению с предыдущим периодом;</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обеспечения проведения анализа причин возникновения и увеличения дебиторской и кредиторской задолженности;</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своевременного принятия мер, направленных на недопущение увеличения дебиторской и кредиторской задолженности;</w:t>
      </w:r>
    </w:p>
    <w:p w:rsidR="007C6396" w:rsidRPr="007C6396" w:rsidRDefault="007C6396" w:rsidP="00E9283D">
      <w:pPr>
        <w:numPr>
          <w:ilvl w:val="0"/>
          <w:numId w:val="3"/>
        </w:numPr>
        <w:spacing w:after="0" w:line="24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исключения необоснованного роста дебиторской и кредиторской задолженности и возникновения просроченной задолженности;</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выработки оперативных решений по обеспечению своевременности                              и полноты оплаты обоснованной кредиторской задолженности для управления показателями кредиторской задолженности в оперативном режиме;</w:t>
      </w:r>
    </w:p>
    <w:p w:rsidR="007C6396" w:rsidRPr="007C6396" w:rsidRDefault="007C6396" w:rsidP="00E9283D">
      <w:pPr>
        <w:numPr>
          <w:ilvl w:val="0"/>
          <w:numId w:val="3"/>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мониторинга мер по реструктуризации просроченной задолженности;</w:t>
      </w:r>
    </w:p>
    <w:p w:rsidR="007C6396" w:rsidRPr="007C6396" w:rsidRDefault="007C6396" w:rsidP="007C6396">
      <w:pPr>
        <w:numPr>
          <w:ilvl w:val="0"/>
          <w:numId w:val="3"/>
        </w:numPr>
        <w:spacing w:after="0" w:line="249" w:lineRule="auto"/>
        <w:ind w:right="1873"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прогнозирования расходной части соответствующего бюджета на текущий финансовый год. </w:t>
      </w:r>
    </w:p>
    <w:p w:rsidR="007C6396" w:rsidRPr="007C6396" w:rsidRDefault="007C6396" w:rsidP="007C6396">
      <w:pPr>
        <w:spacing w:after="0" w:line="249" w:lineRule="auto"/>
        <w:ind w:left="28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1.3. В Порядке применяются следующие термины и понятия:</w:t>
      </w:r>
    </w:p>
    <w:p w:rsidR="007C6396" w:rsidRPr="007C6396" w:rsidRDefault="007C6396" w:rsidP="007C6396">
      <w:pPr>
        <w:spacing w:after="0" w:line="249" w:lineRule="auto"/>
        <w:ind w:left="-15" w:firstLine="15"/>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кредитор</w:t>
      </w:r>
      <w:r w:rsidRPr="007C6396">
        <w:rPr>
          <w:rFonts w:ascii="Times New Roman" w:eastAsia="Times New Roman" w:hAnsi="Times New Roman" w:cs="Times New Roman"/>
          <w:color w:val="000000"/>
          <w:sz w:val="28"/>
          <w:lang w:eastAsia="ru-RU"/>
        </w:rPr>
        <w:t xml:space="preserve"> - физическое или юридическое лицо, перед которым муниципальное учреждение или Администрация (наименование муниципального образования) имеет имущественное (в том числе денежное) обязательство;</w:t>
      </w:r>
    </w:p>
    <w:p w:rsidR="007C6396" w:rsidRPr="007C6396" w:rsidRDefault="007C6396" w:rsidP="007C6396">
      <w:pPr>
        <w:spacing w:after="0" w:line="249" w:lineRule="auto"/>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дебитор</w:t>
      </w:r>
      <w:r w:rsidRPr="007C6396">
        <w:rPr>
          <w:rFonts w:ascii="Times New Roman" w:eastAsia="Times New Roman" w:hAnsi="Times New Roman" w:cs="Times New Roman"/>
          <w:color w:val="000000"/>
          <w:sz w:val="28"/>
          <w:lang w:eastAsia="ru-RU"/>
        </w:rPr>
        <w:t xml:space="preserve"> - юридическое или физическое лицо, имеющее денежную или имущественную задолженность по отношению к муниципальному учреждению или Администрации (наименование муниципального образования), передавшему   в долг (кредит) денежные средства, материальные ценности или предоставившему отсрочку платежа; </w:t>
      </w:r>
    </w:p>
    <w:p w:rsidR="007C6396" w:rsidRPr="007C6396" w:rsidRDefault="007C6396" w:rsidP="007C6396">
      <w:pPr>
        <w:spacing w:after="0" w:line="249" w:lineRule="auto"/>
        <w:ind w:left="-15"/>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дебиторская задолженность</w:t>
      </w:r>
      <w:r w:rsidRPr="007C6396">
        <w:rPr>
          <w:rFonts w:ascii="Times New Roman" w:eastAsia="Times New Roman" w:hAnsi="Times New Roman" w:cs="Times New Roman"/>
          <w:color w:val="000000"/>
          <w:sz w:val="28"/>
          <w:lang w:eastAsia="ru-RU"/>
        </w:rPr>
        <w:t xml:space="preserve"> - существующее на отчетную дату имущественное требование муниципального учреждения или Администрации (наименование муниципального образования) к другим юридическим и физическим лицам, являющимся его должниками, которое возникло в силу действия договора или правовой нормы и </w:t>
      </w:r>
      <w:proofErr w:type="gramStart"/>
      <w:r w:rsidRPr="007C6396">
        <w:rPr>
          <w:rFonts w:ascii="Times New Roman" w:eastAsia="Times New Roman" w:hAnsi="Times New Roman" w:cs="Times New Roman"/>
          <w:color w:val="000000"/>
          <w:sz w:val="28"/>
          <w:lang w:eastAsia="ru-RU"/>
        </w:rPr>
        <w:t>расчеты</w:t>
      </w:r>
      <w:proofErr w:type="gramEnd"/>
      <w:r w:rsidRPr="007C6396">
        <w:rPr>
          <w:rFonts w:ascii="Times New Roman" w:eastAsia="Times New Roman" w:hAnsi="Times New Roman" w:cs="Times New Roman"/>
          <w:color w:val="000000"/>
          <w:sz w:val="28"/>
          <w:lang w:eastAsia="ru-RU"/>
        </w:rPr>
        <w:t xml:space="preserve"> по которому должны привести к притоку финансовых средств в пользу данного муниципального учреждения или Администрации (наименование муниципального образования); </w:t>
      </w:r>
    </w:p>
    <w:p w:rsidR="007C6396" w:rsidRPr="007C6396" w:rsidRDefault="007C6396" w:rsidP="007C6396">
      <w:pPr>
        <w:spacing w:after="0" w:line="249" w:lineRule="auto"/>
        <w:ind w:left="-15"/>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нереальная к взысканию дебиторская задолженность</w:t>
      </w:r>
      <w:r w:rsidRPr="007C6396">
        <w:rPr>
          <w:rFonts w:ascii="Times New Roman" w:eastAsia="Times New Roman" w:hAnsi="Times New Roman" w:cs="Times New Roman"/>
          <w:color w:val="000000"/>
          <w:sz w:val="28"/>
          <w:lang w:eastAsia="ru-RU"/>
        </w:rPr>
        <w:t xml:space="preserve"> - задолженность с истекшим сроком исковой давности, а также долги, по которым в соответствии с гражданским законодательством обязательство со стороны организации-должника прекращено вследствие невозможности его исполнения, прекращение обязательства                                на основании акта Администрации (наименование муниципального образования), вследствие ликвидации юридического лица или смерти гражданина; </w:t>
      </w:r>
    </w:p>
    <w:p w:rsidR="007C6396" w:rsidRPr="007C6396" w:rsidRDefault="007C6396" w:rsidP="007C6396">
      <w:pPr>
        <w:spacing w:after="0" w:line="249" w:lineRule="auto"/>
        <w:ind w:left="-15"/>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кредиторская задолженность</w:t>
      </w:r>
      <w:r w:rsidRPr="007C6396">
        <w:rPr>
          <w:rFonts w:ascii="Times New Roman" w:eastAsia="Times New Roman" w:hAnsi="Times New Roman" w:cs="Times New Roman"/>
          <w:color w:val="000000"/>
          <w:sz w:val="28"/>
          <w:lang w:eastAsia="ru-RU"/>
        </w:rPr>
        <w:t xml:space="preserve"> - существующее на отчетную дату обязательство муниципального учреждения или Администрации (наименование муниципального образования), которое возникло в силу действия договора или правовой нормы                       и </w:t>
      </w:r>
      <w:proofErr w:type="gramStart"/>
      <w:r w:rsidRPr="007C6396">
        <w:rPr>
          <w:rFonts w:ascii="Times New Roman" w:eastAsia="Times New Roman" w:hAnsi="Times New Roman" w:cs="Times New Roman"/>
          <w:color w:val="000000"/>
          <w:sz w:val="28"/>
          <w:lang w:eastAsia="ru-RU"/>
        </w:rPr>
        <w:t>расчеты</w:t>
      </w:r>
      <w:proofErr w:type="gramEnd"/>
      <w:r w:rsidRPr="007C6396">
        <w:rPr>
          <w:rFonts w:ascii="Times New Roman" w:eastAsia="Times New Roman" w:hAnsi="Times New Roman" w:cs="Times New Roman"/>
          <w:color w:val="000000"/>
          <w:sz w:val="28"/>
          <w:lang w:eastAsia="ru-RU"/>
        </w:rPr>
        <w:t xml:space="preserve"> по которому должны привести к оттоку финансовых средств данного муниципального учреждения или Администрации (наименование муниципального образования);</w:t>
      </w:r>
    </w:p>
    <w:p w:rsidR="007C6396" w:rsidRPr="007C6396" w:rsidRDefault="007C6396" w:rsidP="007C6396">
      <w:pPr>
        <w:spacing w:after="0" w:line="240" w:lineRule="auto"/>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просроченная кредиторская задолженность</w:t>
      </w:r>
      <w:r w:rsidRPr="007C6396">
        <w:rPr>
          <w:rFonts w:ascii="Times New Roman" w:eastAsia="Times New Roman" w:hAnsi="Times New Roman" w:cs="Times New Roman"/>
          <w:color w:val="000000"/>
          <w:sz w:val="28"/>
          <w:lang w:eastAsia="ru-RU"/>
        </w:rPr>
        <w:t xml:space="preserve"> - кредиторская задолженность, которая не исполнена в установленный срок; </w:t>
      </w:r>
    </w:p>
    <w:p w:rsidR="007C6396" w:rsidRPr="007C6396" w:rsidRDefault="007C6396" w:rsidP="007C6396">
      <w:pPr>
        <w:spacing w:after="0" w:line="240" w:lineRule="auto"/>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b/>
          <w:color w:val="000000"/>
          <w:sz w:val="28"/>
          <w:u w:val="single" w:color="000000"/>
          <w:lang w:eastAsia="ru-RU"/>
        </w:rPr>
        <w:t>исковая давность</w:t>
      </w:r>
      <w:r w:rsidRPr="007C6396">
        <w:rPr>
          <w:rFonts w:ascii="Times New Roman" w:eastAsia="Times New Roman" w:hAnsi="Times New Roman" w:cs="Times New Roman"/>
          <w:color w:val="000000"/>
          <w:sz w:val="28"/>
          <w:lang w:eastAsia="ru-RU"/>
        </w:rPr>
        <w:t xml:space="preserve"> - срок, в течение которого муниципальное учреждение имеет право востребовать исполнение кредиторской (дебиторской) задолженности                         в соответствии с нормами действующего законодательства Российской Федерации.</w:t>
      </w:r>
    </w:p>
    <w:p w:rsidR="007C6396" w:rsidRPr="007C6396" w:rsidRDefault="007C6396" w:rsidP="007C6396">
      <w:pPr>
        <w:spacing w:after="0" w:line="240" w:lineRule="auto"/>
        <w:jc w:val="both"/>
        <w:rPr>
          <w:rFonts w:ascii="Times New Roman" w:eastAsia="Times New Roman" w:hAnsi="Times New Roman" w:cs="Times New Roman"/>
          <w:color w:val="000000"/>
          <w:sz w:val="28"/>
          <w:lang w:eastAsia="ru-RU"/>
        </w:rPr>
      </w:pPr>
    </w:p>
    <w:p w:rsidR="007C6396" w:rsidRPr="007C6396" w:rsidRDefault="007C6396" w:rsidP="007C6396">
      <w:pPr>
        <w:numPr>
          <w:ilvl w:val="0"/>
          <w:numId w:val="4"/>
        </w:numPr>
        <w:spacing w:after="294" w:line="259" w:lineRule="auto"/>
        <w:ind w:right="1873" w:hanging="280"/>
        <w:jc w:val="center"/>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Инвентаризация дебиторской и кредиторской задолженности</w:t>
      </w:r>
    </w:p>
    <w:p w:rsidR="007C6396" w:rsidRPr="007C6396" w:rsidRDefault="00FE107F" w:rsidP="00FE107F">
      <w:pPr>
        <w:spacing w:after="0" w:line="240" w:lineRule="auto"/>
        <w:ind w:right="-2"/>
        <w:jc w:val="both"/>
        <w:rPr>
          <w:rFonts w:ascii="Times New Roman" w:eastAsia="Times New Roman" w:hAnsi="Times New Roman" w:cs="Times New Roman"/>
          <w:color w:val="000000"/>
          <w:sz w:val="28"/>
          <w:lang w:eastAsia="ru-RU"/>
        </w:rPr>
      </w:pPr>
      <w:proofErr w:type="gramStart"/>
      <w:r>
        <w:rPr>
          <w:rFonts w:ascii="Times New Roman" w:eastAsia="Times New Roman" w:hAnsi="Times New Roman" w:cs="Times New Roman"/>
          <w:color w:val="000000"/>
          <w:sz w:val="28"/>
          <w:lang w:eastAsia="ru-RU"/>
        </w:rPr>
        <w:t>2.1.</w:t>
      </w:r>
      <w:r w:rsidR="007C6396" w:rsidRPr="007C6396">
        <w:rPr>
          <w:rFonts w:ascii="Times New Roman" w:eastAsia="Times New Roman" w:hAnsi="Times New Roman" w:cs="Times New Roman"/>
          <w:color w:val="000000"/>
          <w:sz w:val="28"/>
          <w:lang w:eastAsia="ru-RU"/>
        </w:rPr>
        <w:t xml:space="preserve">Муниципальные учреждения, Администрация (наименование муниципального образования) обязаны провести инвентаризацию дебиторской                     и кредиторской задолженности по состоянию на 1 января года, следующего за отчетным в соответствии с требованиями </w:t>
      </w:r>
      <w:r w:rsidR="007C6396" w:rsidRPr="007C6396">
        <w:rPr>
          <w:rFonts w:ascii="Times New Roman" w:eastAsia="Times New Roman" w:hAnsi="Times New Roman" w:cs="Times New Roman"/>
          <w:color w:val="000000"/>
          <w:sz w:val="28"/>
          <w:szCs w:val="28"/>
          <w:lang w:eastAsia="ru-RU"/>
        </w:rPr>
        <w:t xml:space="preserve">Федерального закона от 06.12.2011 402-ФЗ «О бухгалтерском учете», </w:t>
      </w:r>
      <w:r w:rsidR="007C6396" w:rsidRPr="007C6396">
        <w:rPr>
          <w:rFonts w:ascii="Times New Roman" w:eastAsia="Times New Roman" w:hAnsi="Times New Roman" w:cs="Times New Roman"/>
          <w:color w:val="000000"/>
          <w:sz w:val="28"/>
          <w:lang w:eastAsia="ru-RU"/>
        </w:rPr>
        <w:t>приказа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и другими</w:t>
      </w:r>
      <w:proofErr w:type="gramEnd"/>
      <w:r w:rsidR="007C6396" w:rsidRPr="007C6396">
        <w:rPr>
          <w:rFonts w:ascii="Times New Roman" w:eastAsia="Times New Roman" w:hAnsi="Times New Roman" w:cs="Times New Roman"/>
          <w:color w:val="000000"/>
          <w:sz w:val="28"/>
          <w:lang w:eastAsia="ru-RU"/>
        </w:rPr>
        <w:t xml:space="preserve"> действующими нормативно-правовыми актами Министерства финансов Российской Федерации.</w:t>
      </w:r>
    </w:p>
    <w:p w:rsidR="007C6396" w:rsidRPr="00FE107F" w:rsidRDefault="00FE107F" w:rsidP="00FE107F">
      <w:pPr>
        <w:spacing w:after="0" w:line="240"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2.2.</w:t>
      </w:r>
      <w:r w:rsidR="007C6396" w:rsidRPr="00FE107F">
        <w:rPr>
          <w:rFonts w:ascii="Times New Roman" w:eastAsia="Times New Roman" w:hAnsi="Times New Roman" w:cs="Times New Roman"/>
          <w:color w:val="000000"/>
          <w:sz w:val="28"/>
          <w:lang w:eastAsia="ru-RU"/>
        </w:rPr>
        <w:t>Основными задачами инвентаризации являются:</w:t>
      </w:r>
    </w:p>
    <w:p w:rsidR="007C6396" w:rsidRPr="007C6396" w:rsidRDefault="007C6396" w:rsidP="00FE107F">
      <w:pPr>
        <w:numPr>
          <w:ilvl w:val="0"/>
          <w:numId w:val="5"/>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определение нереальной к взысканию дебиторской задолженности;</w:t>
      </w:r>
    </w:p>
    <w:p w:rsidR="007C6396" w:rsidRPr="007C6396" w:rsidRDefault="007C6396" w:rsidP="00FE107F">
      <w:pPr>
        <w:numPr>
          <w:ilvl w:val="0"/>
          <w:numId w:val="5"/>
        </w:numPr>
        <w:spacing w:after="0" w:line="249" w:lineRule="auto"/>
        <w:ind w:right="-2"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выявление просроченной кредиторской задолженности;</w:t>
      </w:r>
    </w:p>
    <w:p w:rsidR="007C6396" w:rsidRPr="007C6396" w:rsidRDefault="00FE107F" w:rsidP="00FE107F">
      <w:pPr>
        <w:spacing w:after="0" w:line="249"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 </w:t>
      </w:r>
      <w:r w:rsidR="007C6396" w:rsidRPr="007C6396">
        <w:rPr>
          <w:rFonts w:ascii="Times New Roman" w:eastAsia="Times New Roman" w:hAnsi="Times New Roman" w:cs="Times New Roman"/>
          <w:color w:val="000000"/>
          <w:sz w:val="28"/>
          <w:lang w:eastAsia="ru-RU"/>
        </w:rPr>
        <w:t>выявление суммы предстоящих расходов по погашению кредиторской задолженности прошлых лет, которая превышает сумму ассигнований                                   по соответствующей бюджетной классификации Российской Федерации, установленную бюджетной сметой текущего года казенных учреждений или сумму плановых показателей, установленную планом финансово-хозяйственной деятельности бюджетных и автономных учреждений;</w:t>
      </w:r>
    </w:p>
    <w:p w:rsidR="007C6396" w:rsidRPr="007C6396" w:rsidRDefault="00FE107F" w:rsidP="00FE107F">
      <w:pPr>
        <w:spacing w:after="0" w:line="249"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 </w:t>
      </w:r>
      <w:r w:rsidR="007C6396" w:rsidRPr="007C6396">
        <w:rPr>
          <w:rFonts w:ascii="Times New Roman" w:eastAsia="Times New Roman" w:hAnsi="Times New Roman" w:cs="Times New Roman"/>
          <w:color w:val="000000"/>
          <w:sz w:val="28"/>
          <w:lang w:eastAsia="ru-RU"/>
        </w:rPr>
        <w:t>выявление фактов заключения договоров за счет средств бюджета или субсидий на выполнение муниципального задания, срок действия которых один финансовый год и  стоимость которых превышает сумму годовых ассигнований по соответствующей бюджетной классификации Российской Федерации или сумму плановых показателей, установленную планом финансово-хозяйственной деятельности бюджетных и автономных учреждений.</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2.3. Инвентаризация проводится по каждому юридическому, физическому лицу, перед которым числится дебиторская или кредиторская задолженность и виду задолженности. </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При инвентаризации расчетов проверяются расчеты (п.3.44 Методические указания № 49):</w:t>
      </w:r>
    </w:p>
    <w:p w:rsidR="007C6396" w:rsidRPr="007C6396" w:rsidRDefault="007C6396" w:rsidP="007C6396">
      <w:pPr>
        <w:numPr>
          <w:ilvl w:val="0"/>
          <w:numId w:val="5"/>
        </w:numPr>
        <w:spacing w:after="0" w:line="249" w:lineRule="auto"/>
        <w:ind w:right="1873"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покупателями;</w:t>
      </w:r>
    </w:p>
    <w:p w:rsidR="007C6396" w:rsidRPr="007C6396" w:rsidRDefault="007C6396" w:rsidP="007C6396">
      <w:pPr>
        <w:numPr>
          <w:ilvl w:val="0"/>
          <w:numId w:val="5"/>
        </w:numPr>
        <w:spacing w:after="0" w:line="249" w:lineRule="auto"/>
        <w:ind w:right="1873"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поставщиками;</w:t>
      </w:r>
    </w:p>
    <w:p w:rsidR="007C6396" w:rsidRPr="007C6396" w:rsidRDefault="007C6396" w:rsidP="007C6396">
      <w:pPr>
        <w:numPr>
          <w:ilvl w:val="0"/>
          <w:numId w:val="5"/>
        </w:numPr>
        <w:spacing w:after="0" w:line="249" w:lineRule="auto"/>
        <w:ind w:right="1873"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бюджетом;</w:t>
      </w:r>
    </w:p>
    <w:p w:rsidR="007C6396" w:rsidRPr="007C6396" w:rsidRDefault="007C6396" w:rsidP="007C6396">
      <w:pPr>
        <w:numPr>
          <w:ilvl w:val="0"/>
          <w:numId w:val="5"/>
        </w:numPr>
        <w:spacing w:after="0" w:line="249" w:lineRule="auto"/>
        <w:ind w:right="1873"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работниками, в том числе с подотчетными лицами и депонентами; другими дебиторами и кредиторами.</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В ходе инвентаризации расчетов с бюджетом и внебюджетными фондами сверяются данные бухгалтерского учета с суммами начисленных                                              и перечисленных налогов. По налогам, не уплаченным в установленный срок, необходимо проконтролировать исчисление и уплату пеней. По окончании года налогоплательщику следует сверить показатели бухгалтерского учета в части расчетов с бюджетом с данными, отраженными в налоговой инспекции. Если расхождений между данными налоговых органов и налогоплательщика                                 не выявлено, стороны подписывают акт сверки расчетов. Если же имеют место расхождения, они фиксируются в акте сверки расчетов налогоплательщика                         с бюджетом.</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При инвентаризации расчетов с работниками муниципального учреждения выявляются невыплаченные суммы по оплате труда, подлежащие перечислению  на счета депонентов, а также суммы и причины возникновения переплат работникам. Следует также выявить суммы депонентской задолженности,                          по которым истек срок исковой давности. Кроме того, проверяются расчеты                         по возмещению материального ущерба, причиненного работниками в результате недостач и хищений денежных и товарно-материальных ценностей.</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Инвентаризация расчетов с подотчетными лицами состоит в проверке авансовых отчетов работников на их соответствие данным бухгалтерского учета по каждому подотчетному лицу, а также на предмет целевого использования подотчетных сумм. </w:t>
      </w:r>
    </w:p>
    <w:p w:rsidR="007C6396" w:rsidRPr="007C6396" w:rsidRDefault="007C6396" w:rsidP="007C6396">
      <w:pPr>
        <w:spacing w:after="0" w:line="249" w:lineRule="auto"/>
        <w:ind w:left="-15" w:firstLine="582"/>
        <w:jc w:val="both"/>
        <w:rPr>
          <w:rFonts w:ascii="Times New Roman" w:eastAsia="Times New Roman" w:hAnsi="Times New Roman" w:cs="Times New Roman"/>
          <w:color w:val="000000"/>
          <w:sz w:val="28"/>
          <w:lang w:eastAsia="ru-RU"/>
        </w:rPr>
      </w:pPr>
      <w:proofErr w:type="gramStart"/>
      <w:r w:rsidRPr="007C6396">
        <w:rPr>
          <w:rFonts w:ascii="Times New Roman" w:eastAsia="Times New Roman" w:hAnsi="Times New Roman" w:cs="Times New Roman"/>
          <w:color w:val="000000"/>
          <w:sz w:val="28"/>
          <w:lang w:eastAsia="ru-RU"/>
        </w:rPr>
        <w:t>Кроме указанного выше необходимо также проверить наличие оправдательных документов по израсходованным средствам, а также выявить,                  не истек ли срок, на который работникам выдавались под отчет денежные средства.</w:t>
      </w:r>
      <w:proofErr w:type="gramEnd"/>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2.4.  По каждому факту возникновения просроченной кредиторской задолженности формируется следующий пакет документов: </w:t>
      </w:r>
    </w:p>
    <w:p w:rsidR="007C6396" w:rsidRPr="007C6396" w:rsidRDefault="007C6396" w:rsidP="00FE107F">
      <w:pPr>
        <w:numPr>
          <w:ilvl w:val="0"/>
          <w:numId w:val="6"/>
        </w:numPr>
        <w:spacing w:after="0" w:line="24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акт сверки взаимных расчетов с кредитором в рамках заключенного контракта (договора). Акт сверки подписывается руководителями и главными бухгалтерами муниципального учреждения и кредитора и скрепляется печатями; </w:t>
      </w:r>
    </w:p>
    <w:p w:rsidR="007C6396" w:rsidRPr="007C6396" w:rsidRDefault="007C6396" w:rsidP="00FE107F">
      <w:pPr>
        <w:numPr>
          <w:ilvl w:val="0"/>
          <w:numId w:val="6"/>
        </w:numPr>
        <w:spacing w:after="0" w:line="24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копия заключенного контракта (договора) на поставку товаров (выполнение работ, оказание услуг); </w:t>
      </w:r>
    </w:p>
    <w:p w:rsidR="007C6396" w:rsidRPr="007C6396" w:rsidRDefault="007C6396" w:rsidP="00FE107F">
      <w:pPr>
        <w:numPr>
          <w:ilvl w:val="0"/>
          <w:numId w:val="6"/>
        </w:numPr>
        <w:spacing w:after="0" w:line="25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копии товарно-транспортных накладных согласно имеющимся контрактам </w:t>
      </w:r>
    </w:p>
    <w:p w:rsidR="007C6396" w:rsidRPr="007C6396" w:rsidRDefault="007C6396" w:rsidP="00FE107F">
      <w:pPr>
        <w:spacing w:after="0" w:line="249" w:lineRule="auto"/>
        <w:ind w:left="-15" w:right="140"/>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(договорам) на поставку товаров; </w:t>
      </w:r>
    </w:p>
    <w:p w:rsidR="007C6396" w:rsidRPr="007C6396" w:rsidRDefault="007C6396" w:rsidP="00FE107F">
      <w:pPr>
        <w:numPr>
          <w:ilvl w:val="0"/>
          <w:numId w:val="6"/>
        </w:numPr>
        <w:spacing w:after="0" w:line="259" w:lineRule="auto"/>
        <w:ind w:left="-15"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копии актов приемки товаров (работ и услуг) в рамках заключенных контрактов (договоров), подписанных сторонами договора (контракта); </w:t>
      </w:r>
    </w:p>
    <w:p w:rsidR="007C6396" w:rsidRPr="007C6396" w:rsidRDefault="007C6396" w:rsidP="00FE107F">
      <w:pPr>
        <w:numPr>
          <w:ilvl w:val="0"/>
          <w:numId w:val="6"/>
        </w:numPr>
        <w:spacing w:after="0" w:line="24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копии выставленных бюджетополучателю счетов-фактур на оплату                              за фактически поставленную продукцию (выполненные работы, оказанные услуги); </w:t>
      </w:r>
    </w:p>
    <w:p w:rsidR="007C6396" w:rsidRPr="007C6396" w:rsidRDefault="007C6396" w:rsidP="00FE107F">
      <w:pPr>
        <w:numPr>
          <w:ilvl w:val="0"/>
          <w:numId w:val="6"/>
        </w:numPr>
        <w:spacing w:after="0" w:line="24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обоснование возникновения задолженности с указанием объема выделенных бюджетных ассигнований (лимитов), объема фактических выплат, причин недостатка средств (представляется при наличии задолженности по заработной плате, а также социальным адресным выплатам); </w:t>
      </w:r>
    </w:p>
    <w:p w:rsidR="007C6396" w:rsidRPr="007C6396" w:rsidRDefault="007C6396" w:rsidP="00FE107F">
      <w:pPr>
        <w:numPr>
          <w:ilvl w:val="0"/>
          <w:numId w:val="6"/>
        </w:numPr>
        <w:spacing w:after="0" w:line="249" w:lineRule="auto"/>
        <w:ind w:right="140"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копия решения суда о взыскании задолженности (при его наличии). </w:t>
      </w:r>
    </w:p>
    <w:p w:rsidR="007C6396" w:rsidRPr="007C6396" w:rsidRDefault="00FE107F" w:rsidP="00FE107F">
      <w:pPr>
        <w:spacing w:after="0" w:line="240"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2.5.</w:t>
      </w:r>
      <w:r w:rsidR="007C6396" w:rsidRPr="007C6396">
        <w:rPr>
          <w:rFonts w:ascii="Times New Roman" w:eastAsia="Times New Roman" w:hAnsi="Times New Roman" w:cs="Times New Roman"/>
          <w:color w:val="000000"/>
          <w:sz w:val="28"/>
          <w:lang w:eastAsia="ru-RU"/>
        </w:rPr>
        <w:t xml:space="preserve"> Для просроченной кредиторской задолженности по публичным обязательствам необходимо обоснование возникновения просроченной кредиторской задолженности с указанием объема фактических расходов, объемов бюджетных ассигнований (лимитов), причин недостатка средств. </w:t>
      </w:r>
    </w:p>
    <w:p w:rsidR="007C6396" w:rsidRPr="007C6396" w:rsidRDefault="00FE107F" w:rsidP="00FE107F">
      <w:pPr>
        <w:spacing w:after="0" w:line="240"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2.6.</w:t>
      </w:r>
      <w:r w:rsidR="007C6396" w:rsidRPr="007C6396">
        <w:rPr>
          <w:rFonts w:ascii="Times New Roman" w:eastAsia="Times New Roman" w:hAnsi="Times New Roman" w:cs="Times New Roman"/>
          <w:color w:val="000000"/>
          <w:sz w:val="28"/>
          <w:lang w:eastAsia="ru-RU"/>
        </w:rPr>
        <w:t xml:space="preserve"> </w:t>
      </w:r>
      <w:proofErr w:type="gramStart"/>
      <w:r w:rsidR="007C6396" w:rsidRPr="007C6396">
        <w:rPr>
          <w:rFonts w:ascii="Times New Roman" w:eastAsia="Times New Roman" w:hAnsi="Times New Roman" w:cs="Times New Roman"/>
          <w:color w:val="000000"/>
          <w:sz w:val="28"/>
          <w:lang w:eastAsia="ru-RU"/>
        </w:rPr>
        <w:t>Муниципальные учреждения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в Администрацию (наименование муниципального образования) в соответствии с подведомственностью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007C6396" w:rsidRPr="007C6396">
        <w:rPr>
          <w:rFonts w:ascii="Times New Roman" w:eastAsia="Times New Roman" w:hAnsi="Times New Roman" w:cs="Times New Roman"/>
          <w:color w:val="000000"/>
          <w:sz w:val="28"/>
          <w:lang w:eastAsia="ru-RU"/>
        </w:rPr>
        <w:t>) с пояснительной запиской в сроки, установленные для сдачи годовой бюджетной отчетности.</w:t>
      </w:r>
    </w:p>
    <w:p w:rsidR="007C6396" w:rsidRPr="007C6396" w:rsidRDefault="007C6396" w:rsidP="007C6396">
      <w:pPr>
        <w:spacing w:after="0" w:line="240" w:lineRule="auto"/>
        <w:ind w:firstLine="272"/>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Заполнение форм осуществляется в Системе мониторинга дебиторской                      и кредиторской задолженности в муниципальных учреждениях посредством                   </w:t>
      </w:r>
      <w:proofErr w:type="spellStart"/>
      <w:r w:rsidRPr="007C6396">
        <w:rPr>
          <w:rFonts w:ascii="Times New Roman" w:eastAsia="Times New Roman" w:hAnsi="Times New Roman" w:cs="Times New Roman"/>
          <w:color w:val="000000"/>
          <w:sz w:val="28"/>
          <w:lang w:eastAsia="ru-RU"/>
        </w:rPr>
        <w:t>Web</w:t>
      </w:r>
      <w:proofErr w:type="spellEnd"/>
      <w:r w:rsidRPr="007C6396">
        <w:rPr>
          <w:rFonts w:ascii="Times New Roman" w:eastAsia="Times New Roman" w:hAnsi="Times New Roman" w:cs="Times New Roman"/>
          <w:color w:val="000000"/>
          <w:sz w:val="28"/>
          <w:lang w:eastAsia="ru-RU"/>
        </w:rPr>
        <w:t xml:space="preserve">-доступа. </w:t>
      </w:r>
    </w:p>
    <w:p w:rsidR="007C6396" w:rsidRPr="007C6396" w:rsidRDefault="00FE107F" w:rsidP="00FE107F">
      <w:pPr>
        <w:spacing w:after="0" w:line="240"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2.7.</w:t>
      </w:r>
      <w:r w:rsidR="007C6396" w:rsidRPr="007C6396">
        <w:rPr>
          <w:rFonts w:ascii="Times New Roman" w:eastAsia="Times New Roman" w:hAnsi="Times New Roman" w:cs="Times New Roman"/>
          <w:color w:val="000000"/>
          <w:sz w:val="28"/>
          <w:lang w:eastAsia="ru-RU"/>
        </w:rPr>
        <w:t xml:space="preserve"> 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7C6396" w:rsidRPr="007C6396" w:rsidRDefault="007C6396" w:rsidP="007C6396">
      <w:pPr>
        <w:spacing w:after="0" w:line="240" w:lineRule="auto"/>
        <w:ind w:firstLine="28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7C6396" w:rsidRPr="007C6396" w:rsidRDefault="007C6396" w:rsidP="007C6396">
      <w:pPr>
        <w:spacing w:after="0" w:line="240" w:lineRule="auto"/>
        <w:ind w:firstLine="272"/>
        <w:jc w:val="both"/>
        <w:rPr>
          <w:rFonts w:ascii="Times New Roman" w:eastAsia="Times New Roman" w:hAnsi="Times New Roman" w:cs="Times New Roman"/>
          <w:color w:val="052635"/>
          <w:sz w:val="28"/>
          <w:lang w:eastAsia="ru-RU"/>
        </w:rPr>
      </w:pPr>
      <w:r w:rsidRPr="007C6396">
        <w:rPr>
          <w:rFonts w:ascii="Times New Roman" w:eastAsia="Times New Roman" w:hAnsi="Times New Roman" w:cs="Times New Roman"/>
          <w:color w:val="000000"/>
          <w:sz w:val="28"/>
          <w:lang w:eastAsia="ru-RU"/>
        </w:rPr>
        <w:t xml:space="preserve">     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r w:rsidRPr="007C6396">
        <w:rPr>
          <w:rFonts w:ascii="Times New Roman" w:eastAsia="Times New Roman" w:hAnsi="Times New Roman" w:cs="Times New Roman"/>
          <w:color w:val="052635"/>
          <w:sz w:val="28"/>
          <w:lang w:eastAsia="ru-RU"/>
        </w:rPr>
        <w:t xml:space="preserve">. </w:t>
      </w:r>
    </w:p>
    <w:p w:rsidR="007C6396" w:rsidRPr="007C6396" w:rsidRDefault="00FE107F" w:rsidP="00FE107F">
      <w:pPr>
        <w:spacing w:after="0" w:line="240" w:lineRule="auto"/>
        <w:ind w:right="-2"/>
        <w:contextualSpacing/>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2.8. </w:t>
      </w:r>
      <w:proofErr w:type="gramStart"/>
      <w:r w:rsidR="007C6396" w:rsidRPr="007C6396">
        <w:rPr>
          <w:rFonts w:ascii="Times New Roman" w:eastAsia="Times New Roman" w:hAnsi="Times New Roman" w:cs="Times New Roman"/>
          <w:color w:val="000000"/>
          <w:sz w:val="28"/>
          <w:lang w:eastAsia="ru-RU"/>
        </w:rPr>
        <w:t>Финансовый орган Администрации (наименование муниципального образования)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Главе Администрации (наименование муниципального образования)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007C6396" w:rsidRPr="007C6396">
        <w:rPr>
          <w:rFonts w:ascii="Times New Roman" w:eastAsia="Times New Roman" w:hAnsi="Times New Roman" w:cs="Times New Roman"/>
          <w:color w:val="000000"/>
          <w:sz w:val="28"/>
          <w:lang w:eastAsia="ru-RU"/>
        </w:rPr>
        <w:t>) с пояснительной запиской в сроки, установленные</w:t>
      </w:r>
      <w:r>
        <w:rPr>
          <w:rFonts w:ascii="Times New Roman" w:eastAsia="Times New Roman" w:hAnsi="Times New Roman" w:cs="Times New Roman"/>
          <w:color w:val="000000"/>
          <w:sz w:val="28"/>
          <w:lang w:eastAsia="ru-RU"/>
        </w:rPr>
        <w:t xml:space="preserve"> </w:t>
      </w:r>
      <w:bookmarkStart w:id="0" w:name="_GoBack"/>
      <w:bookmarkEnd w:id="0"/>
      <w:r w:rsidR="007C6396" w:rsidRPr="007C6396">
        <w:rPr>
          <w:rFonts w:ascii="Times New Roman" w:eastAsia="Times New Roman" w:hAnsi="Times New Roman" w:cs="Times New Roman"/>
          <w:color w:val="000000"/>
          <w:sz w:val="28"/>
          <w:lang w:eastAsia="ru-RU"/>
        </w:rPr>
        <w:t>для сдачи годовой бюджетной отчетности.</w:t>
      </w:r>
    </w:p>
    <w:p w:rsidR="007C6396" w:rsidRPr="007C6396" w:rsidRDefault="007C6396" w:rsidP="007C6396">
      <w:pPr>
        <w:spacing w:after="0" w:line="240" w:lineRule="auto"/>
        <w:ind w:firstLine="272"/>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Заполнение форм осуществляется в Системе мониторинга дебиторской                       и кредиторской задолженности в муниципальных учреждениях посредством </w:t>
      </w:r>
      <w:proofErr w:type="spellStart"/>
      <w:proofErr w:type="gramStart"/>
      <w:r w:rsidRPr="007C6396">
        <w:rPr>
          <w:rFonts w:ascii="Times New Roman" w:eastAsia="Times New Roman" w:hAnsi="Times New Roman" w:cs="Times New Roman"/>
          <w:color w:val="000000"/>
          <w:sz w:val="28"/>
          <w:lang w:eastAsia="ru-RU"/>
        </w:rPr>
        <w:t>Web</w:t>
      </w:r>
      <w:proofErr w:type="gramEnd"/>
      <w:r w:rsidRPr="007C6396">
        <w:rPr>
          <w:rFonts w:ascii="Times New Roman" w:eastAsia="Times New Roman" w:hAnsi="Times New Roman" w:cs="Times New Roman"/>
          <w:color w:val="000000"/>
          <w:sz w:val="28"/>
          <w:lang w:eastAsia="ru-RU"/>
        </w:rPr>
        <w:t>доступа</w:t>
      </w:r>
      <w:proofErr w:type="spellEnd"/>
      <w:r w:rsidRPr="007C6396">
        <w:rPr>
          <w:rFonts w:ascii="Times New Roman" w:eastAsia="Times New Roman" w:hAnsi="Times New Roman" w:cs="Times New Roman"/>
          <w:color w:val="000000"/>
          <w:sz w:val="28"/>
          <w:lang w:eastAsia="ru-RU"/>
        </w:rPr>
        <w:t xml:space="preserve">. </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2.9. В Приложениях 1 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Одновременно с формами Приложений 1 и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7C6396" w:rsidRPr="007C6396" w:rsidRDefault="007C6396" w:rsidP="007C6396">
      <w:pPr>
        <w:spacing w:after="0" w:line="249" w:lineRule="auto"/>
        <w:ind w:left="-15" w:firstLine="274"/>
        <w:jc w:val="both"/>
        <w:rPr>
          <w:rFonts w:ascii="Times New Roman" w:eastAsia="Times New Roman" w:hAnsi="Times New Roman" w:cs="Times New Roman"/>
          <w:color w:val="000000"/>
          <w:sz w:val="28"/>
          <w:lang w:eastAsia="ru-RU"/>
        </w:rPr>
      </w:pPr>
      <w:r w:rsidRPr="007C6396">
        <w:rPr>
          <w:rFonts w:ascii="Times New Roman" w:eastAsia="Times New Roman" w:hAnsi="Times New Roman" w:cs="Times New Roman"/>
          <w:color w:val="000000"/>
          <w:sz w:val="28"/>
          <w:lang w:eastAsia="ru-RU"/>
        </w:rPr>
        <w:t xml:space="preserve">     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r w:rsidRPr="007C6396">
        <w:rPr>
          <w:rFonts w:ascii="Times New Roman" w:eastAsia="Times New Roman" w:hAnsi="Times New Roman" w:cs="Times New Roman"/>
          <w:color w:val="052635"/>
          <w:sz w:val="28"/>
          <w:lang w:eastAsia="ru-RU"/>
        </w:rPr>
        <w:t xml:space="preserve">. </w:t>
      </w:r>
    </w:p>
    <w:p w:rsidR="00BA7B14" w:rsidRDefault="00BA7B14"/>
    <w:sectPr w:rsidR="00BA7B14" w:rsidSect="005D0E1F">
      <w:pgSz w:w="11906" w:h="16838"/>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5EA"/>
    <w:multiLevelType w:val="hybridMultilevel"/>
    <w:tmpl w:val="A3F20E7C"/>
    <w:lvl w:ilvl="0" w:tplc="1D6C10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4BA3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B64B1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D8E74C">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72655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687B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B063C2">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A422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818D2">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24468DA"/>
    <w:multiLevelType w:val="multilevel"/>
    <w:tmpl w:val="8FCACE9C"/>
    <w:lvl w:ilvl="0">
      <w:start w:val="2"/>
      <w:numFmt w:val="decimal"/>
      <w:lvlText w:val="%1."/>
      <w:lvlJc w:val="left"/>
      <w:pPr>
        <w:ind w:left="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207309B1"/>
    <w:multiLevelType w:val="hybridMultilevel"/>
    <w:tmpl w:val="0F06DF06"/>
    <w:lvl w:ilvl="0" w:tplc="7CDA28A6">
      <w:start w:val="1"/>
      <w:numFmt w:val="bullet"/>
      <w:lvlText w:val="-"/>
      <w:lvlJc w:val="left"/>
      <w:pPr>
        <w:ind w:left="0"/>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1" w:tplc="F73080D6">
      <w:start w:val="1"/>
      <w:numFmt w:val="bullet"/>
      <w:lvlText w:val="o"/>
      <w:lvlJc w:val="left"/>
      <w:pPr>
        <w:ind w:left="138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2" w:tplc="0D54D522">
      <w:start w:val="1"/>
      <w:numFmt w:val="bullet"/>
      <w:lvlText w:val="▪"/>
      <w:lvlJc w:val="left"/>
      <w:pPr>
        <w:ind w:left="210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3" w:tplc="01AC7CB6">
      <w:start w:val="1"/>
      <w:numFmt w:val="bullet"/>
      <w:lvlText w:val="•"/>
      <w:lvlJc w:val="left"/>
      <w:pPr>
        <w:ind w:left="282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4" w:tplc="F74A87A8">
      <w:start w:val="1"/>
      <w:numFmt w:val="bullet"/>
      <w:lvlText w:val="o"/>
      <w:lvlJc w:val="left"/>
      <w:pPr>
        <w:ind w:left="354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5" w:tplc="BF7686BA">
      <w:start w:val="1"/>
      <w:numFmt w:val="bullet"/>
      <w:lvlText w:val="▪"/>
      <w:lvlJc w:val="left"/>
      <w:pPr>
        <w:ind w:left="426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6" w:tplc="2A741430">
      <w:start w:val="1"/>
      <w:numFmt w:val="bullet"/>
      <w:lvlText w:val="•"/>
      <w:lvlJc w:val="left"/>
      <w:pPr>
        <w:ind w:left="498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7" w:tplc="DAB6F894">
      <w:start w:val="1"/>
      <w:numFmt w:val="bullet"/>
      <w:lvlText w:val="o"/>
      <w:lvlJc w:val="left"/>
      <w:pPr>
        <w:ind w:left="570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8" w:tplc="F8EE7738">
      <w:start w:val="1"/>
      <w:numFmt w:val="bullet"/>
      <w:lvlText w:val="▪"/>
      <w:lvlJc w:val="left"/>
      <w:pPr>
        <w:ind w:left="642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abstractNum>
  <w:abstractNum w:abstractNumId="3">
    <w:nsid w:val="38DA30CF"/>
    <w:multiLevelType w:val="multilevel"/>
    <w:tmpl w:val="49A8057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B441B47"/>
    <w:multiLevelType w:val="hybridMultilevel"/>
    <w:tmpl w:val="6F28CA56"/>
    <w:lvl w:ilvl="0" w:tplc="BAE21A14">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AA3A0A">
      <w:start w:val="1"/>
      <w:numFmt w:val="bullet"/>
      <w:lvlText w:val="o"/>
      <w:lvlJc w:val="left"/>
      <w:pPr>
        <w:ind w:left="1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1EC880">
      <w:start w:val="1"/>
      <w:numFmt w:val="bullet"/>
      <w:lvlText w:val="▪"/>
      <w:lvlJc w:val="left"/>
      <w:pPr>
        <w:ind w:left="2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02B610">
      <w:start w:val="1"/>
      <w:numFmt w:val="bullet"/>
      <w:lvlText w:val="•"/>
      <w:lvlJc w:val="left"/>
      <w:pPr>
        <w:ind w:left="2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68088">
      <w:start w:val="1"/>
      <w:numFmt w:val="bullet"/>
      <w:lvlText w:val="o"/>
      <w:lvlJc w:val="left"/>
      <w:pPr>
        <w:ind w:left="3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32F30A">
      <w:start w:val="1"/>
      <w:numFmt w:val="bullet"/>
      <w:lvlText w:val="▪"/>
      <w:lvlJc w:val="left"/>
      <w:pPr>
        <w:ind w:left="4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48EDA">
      <w:start w:val="1"/>
      <w:numFmt w:val="bullet"/>
      <w:lvlText w:val="•"/>
      <w:lvlJc w:val="left"/>
      <w:pPr>
        <w:ind w:left="5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B21F58">
      <w:start w:val="1"/>
      <w:numFmt w:val="bullet"/>
      <w:lvlText w:val="o"/>
      <w:lvlJc w:val="left"/>
      <w:pPr>
        <w:ind w:left="5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504C64">
      <w:start w:val="1"/>
      <w:numFmt w:val="bullet"/>
      <w:lvlText w:val="▪"/>
      <w:lvlJc w:val="left"/>
      <w:pPr>
        <w:ind w:left="6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63B02570"/>
    <w:multiLevelType w:val="multilevel"/>
    <w:tmpl w:val="EE887EAA"/>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20745F2"/>
    <w:multiLevelType w:val="hybridMultilevel"/>
    <w:tmpl w:val="D69EE8F4"/>
    <w:lvl w:ilvl="0" w:tplc="7BB8A4AE">
      <w:start w:val="1"/>
      <w:numFmt w:val="decimal"/>
      <w:lvlText w:val="%1."/>
      <w:lvlJc w:val="left"/>
      <w:pPr>
        <w:ind w:left="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AED386">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740BE2">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320300">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C23B6">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E09EE">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1C0D1E">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C2C7C">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CE0DDC">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754F189A"/>
    <w:multiLevelType w:val="multilevel"/>
    <w:tmpl w:val="0B02C2B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6E57D7E"/>
    <w:multiLevelType w:val="multilevel"/>
    <w:tmpl w:val="32D6A07C"/>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8"/>
  </w:num>
  <w:num w:numId="3">
    <w:abstractNumId w:val="2"/>
  </w:num>
  <w:num w:numId="4">
    <w:abstractNumId w:val="1"/>
  </w:num>
  <w:num w:numId="5">
    <w:abstractNumId w:val="4"/>
  </w:num>
  <w:num w:numId="6">
    <w:abstractNumId w:val="0"/>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96"/>
    <w:rsid w:val="005D0E1F"/>
    <w:rsid w:val="007C6396"/>
    <w:rsid w:val="00BA7B14"/>
    <w:rsid w:val="00E9283D"/>
    <w:rsid w:val="00FE1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3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396"/>
    <w:rPr>
      <w:rFonts w:ascii="Tahoma" w:hAnsi="Tahoma" w:cs="Tahoma"/>
      <w:sz w:val="16"/>
      <w:szCs w:val="16"/>
    </w:rPr>
  </w:style>
  <w:style w:type="paragraph" w:styleId="a5">
    <w:name w:val="List Paragraph"/>
    <w:basedOn w:val="a"/>
    <w:uiPriority w:val="34"/>
    <w:qFormat/>
    <w:rsid w:val="007C63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3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396"/>
    <w:rPr>
      <w:rFonts w:ascii="Tahoma" w:hAnsi="Tahoma" w:cs="Tahoma"/>
      <w:sz w:val="16"/>
      <w:szCs w:val="16"/>
    </w:rPr>
  </w:style>
  <w:style w:type="paragraph" w:styleId="a5">
    <w:name w:val="List Paragraph"/>
    <w:basedOn w:val="a"/>
    <w:uiPriority w:val="34"/>
    <w:qFormat/>
    <w:rsid w:val="007C63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9817F-8D44-44B1-B2BC-08D3AA8AB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2245</Words>
  <Characters>12803</Characters>
  <Application>Microsoft Office Word</Application>
  <DocSecurity>0</DocSecurity>
  <Lines>106</Lines>
  <Paragraphs>30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ПОСТАНОВЛЕНИЕ (ПРОЕКТ)</vt:lpstr>
    </vt:vector>
  </TitlesOfParts>
  <Company/>
  <LinksUpToDate>false</LinksUpToDate>
  <CharactersWithSpaces>15018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2023-11-21T00:52:00Z</dcterms:created>
  <dcterms:modified xsi:type="dcterms:W3CDTF">2023-11-21T01:30:00Z</dcterms:modified>
</cp:coreProperties>
</file>