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DC" w:rsidRPr="005E3F02" w:rsidRDefault="00262BDC" w:rsidP="00262BDC">
      <w:pPr>
        <w:tabs>
          <w:tab w:val="left" w:pos="6146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5E3F02">
        <w:rPr>
          <w:rFonts w:ascii="Times New Roman" w:eastAsia="Calibri" w:hAnsi="Times New Roman" w:cs="Times New Roman"/>
          <w:b/>
        </w:rPr>
        <w:t xml:space="preserve">                                                                    </w:t>
      </w:r>
      <w:r w:rsidRPr="005E3F02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5B01E4C4" wp14:editId="72B20D44">
            <wp:extent cx="628650" cy="7524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3F02">
        <w:rPr>
          <w:rFonts w:ascii="Times New Roman" w:eastAsia="Calibri" w:hAnsi="Times New Roman" w:cs="Times New Roman"/>
          <w:b/>
        </w:rPr>
        <w:tab/>
        <w:t xml:space="preserve">                                  </w:t>
      </w:r>
    </w:p>
    <w:p w:rsidR="00262BDC" w:rsidRPr="005E3F02" w:rsidRDefault="00262BDC" w:rsidP="00262B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3F02">
        <w:rPr>
          <w:rFonts w:ascii="Times New Roman" w:eastAsia="Calibri" w:hAnsi="Times New Roman" w:cs="Times New Roman"/>
          <w:b/>
          <w:bCs/>
          <w:sz w:val="28"/>
          <w:szCs w:val="28"/>
        </w:rPr>
        <w:t>КРАСНОЯРСКИЙ  КРАЙ</w:t>
      </w:r>
    </w:p>
    <w:p w:rsidR="00262BDC" w:rsidRPr="005E3F02" w:rsidRDefault="00262BDC" w:rsidP="00262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3F02">
        <w:rPr>
          <w:rFonts w:ascii="Times New Roman" w:eastAsia="Calibri" w:hAnsi="Times New Roman" w:cs="Times New Roman"/>
          <w:b/>
          <w:bCs/>
          <w:sz w:val="28"/>
          <w:szCs w:val="28"/>
        </w:rPr>
        <w:t>АЧИНСКИЙ РАЙОН</w:t>
      </w:r>
    </w:p>
    <w:p w:rsidR="00262BDC" w:rsidRPr="005E3F02" w:rsidRDefault="00262BDC" w:rsidP="00262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3F02">
        <w:rPr>
          <w:rFonts w:ascii="Times New Roman" w:eastAsia="Calibri" w:hAnsi="Times New Roman" w:cs="Times New Roman"/>
          <w:b/>
          <w:sz w:val="28"/>
          <w:szCs w:val="28"/>
        </w:rPr>
        <w:t>АДМИНИСТРАЦИЯ  ГОРНОГО СЕЛЬСОВЕТА</w:t>
      </w:r>
    </w:p>
    <w:p w:rsidR="00262BDC" w:rsidRPr="005E3F02" w:rsidRDefault="00262BDC" w:rsidP="00262BD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</w:rPr>
      </w:pPr>
    </w:p>
    <w:p w:rsidR="00262BDC" w:rsidRPr="005E3F02" w:rsidRDefault="00262BDC" w:rsidP="00262B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5E3F0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ПОСТАНОВЛЕНИЕ</w:t>
      </w:r>
      <w:r w:rsidR="005737F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</w:p>
    <w:p w:rsidR="00262BDC" w:rsidRPr="005E3F02" w:rsidRDefault="00262BDC" w:rsidP="00262BDC">
      <w:pPr>
        <w:spacing w:after="0" w:line="240" w:lineRule="auto"/>
        <w:rPr>
          <w:rFonts w:ascii="Times New Roman" w:eastAsia="Calibri" w:hAnsi="Times New Roman" w:cs="Times New Roman"/>
          <w:b/>
          <w:sz w:val="48"/>
          <w:szCs w:val="48"/>
        </w:rPr>
      </w:pPr>
    </w:p>
    <w:p w:rsidR="00262BDC" w:rsidRPr="005E3F02" w:rsidRDefault="00122667" w:rsidP="00262BD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 w:rsidR="006459D2">
        <w:rPr>
          <w:rFonts w:ascii="Times New Roman" w:eastAsia="Calibri" w:hAnsi="Times New Roman" w:cs="Times New Roman"/>
          <w:b/>
          <w:bCs/>
          <w:sz w:val="28"/>
          <w:szCs w:val="28"/>
        </w:rPr>
        <w:t>30.10</w:t>
      </w:r>
      <w:r w:rsidR="008D09C1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262BDC" w:rsidRPr="005E3F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2022                                    </w:t>
      </w:r>
      <w:proofErr w:type="spellStart"/>
      <w:r w:rsidR="00262BDC" w:rsidRPr="005E3F02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Start"/>
      <w:r w:rsidR="00262BDC" w:rsidRPr="005E3F02">
        <w:rPr>
          <w:rFonts w:ascii="Times New Roman" w:eastAsia="Calibri" w:hAnsi="Times New Roman" w:cs="Times New Roman"/>
          <w:b/>
          <w:bCs/>
          <w:sz w:val="28"/>
          <w:szCs w:val="28"/>
        </w:rPr>
        <w:t>.Г</w:t>
      </w:r>
      <w:proofErr w:type="gramEnd"/>
      <w:r w:rsidR="00262BDC" w:rsidRPr="005E3F02">
        <w:rPr>
          <w:rFonts w:ascii="Times New Roman" w:eastAsia="Calibri" w:hAnsi="Times New Roman" w:cs="Times New Roman"/>
          <w:b/>
          <w:bCs/>
          <w:sz w:val="28"/>
          <w:szCs w:val="28"/>
        </w:rPr>
        <w:t>орный</w:t>
      </w:r>
      <w:proofErr w:type="spellEnd"/>
      <w:r w:rsidR="00262BDC" w:rsidRPr="005E3F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№</w:t>
      </w:r>
      <w:r w:rsidR="006459D2">
        <w:rPr>
          <w:rFonts w:ascii="Times New Roman" w:eastAsia="Calibri" w:hAnsi="Times New Roman" w:cs="Times New Roman"/>
          <w:b/>
          <w:bCs/>
          <w:sz w:val="28"/>
          <w:szCs w:val="28"/>
        </w:rPr>
        <w:t>53</w:t>
      </w:r>
    </w:p>
    <w:p w:rsidR="00262BDC" w:rsidRPr="005E3F02" w:rsidRDefault="00262BDC" w:rsidP="00262BD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262BDC" w:rsidRPr="005E3F02" w:rsidRDefault="00262BDC" w:rsidP="00262BDC">
      <w:pPr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</w:t>
      </w:r>
      <w:r w:rsidR="008D0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няемых законом ценностям на 2024</w:t>
      </w:r>
      <w:r w:rsidRPr="005E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 муниципального контроля в сфере благоустройства на территории Горного сельсовета </w:t>
      </w:r>
    </w:p>
    <w:p w:rsidR="00262BDC" w:rsidRPr="00262BDC" w:rsidRDefault="00262BDC" w:rsidP="00262BDC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DC" w:rsidRPr="00262BDC" w:rsidRDefault="00262BDC" w:rsidP="00262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262B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262B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14, 17, 32.1 Устава Горного сельсовета Ачинского района</w:t>
      </w:r>
      <w:r w:rsidRPr="00262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2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62BDC" w:rsidRPr="00262BDC" w:rsidRDefault="00262BDC" w:rsidP="00262B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2BDC" w:rsidRPr="00262BDC" w:rsidRDefault="00262BDC" w:rsidP="00262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</w:t>
      </w:r>
      <w:r w:rsidR="008D09C1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2024</w:t>
      </w:r>
      <w:r w:rsidRPr="002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муниципального контроля в сфере благоустройства на территории Горного сельсовета согласно приложению.</w:t>
      </w:r>
    </w:p>
    <w:p w:rsidR="00262BDC" w:rsidRPr="00262BDC" w:rsidRDefault="00262BDC" w:rsidP="00262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62BDC" w:rsidRPr="00262BDC" w:rsidRDefault="00262BDC" w:rsidP="00262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Calibri" w:hAnsi="Times New Roman" w:cs="Times New Roman"/>
          <w:sz w:val="28"/>
          <w:szCs w:val="28"/>
        </w:rPr>
        <w:t xml:space="preserve">3. Постановление вступает в силу в день, следующий за  днем  его официального опубликования  в информационном листке «Информационный вестник» </w:t>
      </w:r>
    </w:p>
    <w:p w:rsidR="00262BDC" w:rsidRPr="00262BDC" w:rsidRDefault="00262BDC" w:rsidP="00262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DC" w:rsidRPr="00262BDC" w:rsidRDefault="00262BDC" w:rsidP="00262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Глава Горного сельсовета                                               </w:t>
      </w:r>
      <w:proofErr w:type="spellStart"/>
      <w:r w:rsidRPr="00262BDC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С.М.Мельниченко</w:t>
      </w:r>
      <w:proofErr w:type="spellEnd"/>
    </w:p>
    <w:p w:rsidR="00262BDC" w:rsidRPr="00262BDC" w:rsidRDefault="00262BDC" w:rsidP="00262B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2BDC" w:rsidRPr="00262BDC" w:rsidRDefault="00262BDC" w:rsidP="00262B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2BDC" w:rsidRPr="00262BDC" w:rsidRDefault="00262BDC" w:rsidP="00262B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2BDC" w:rsidRPr="00262BDC" w:rsidRDefault="00262BDC" w:rsidP="00262B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2BDC" w:rsidRPr="00262BDC" w:rsidRDefault="00262BDC" w:rsidP="00262B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2BDC" w:rsidRPr="00262BDC" w:rsidRDefault="00262BDC" w:rsidP="00262B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2BDC" w:rsidRPr="00262BDC" w:rsidRDefault="00262BDC" w:rsidP="0026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DC" w:rsidRPr="00262BDC" w:rsidRDefault="00262BDC" w:rsidP="0026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DC" w:rsidRPr="00262BDC" w:rsidRDefault="00262BDC" w:rsidP="0026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DC" w:rsidRPr="00262BDC" w:rsidRDefault="00262BDC" w:rsidP="0026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DC" w:rsidRPr="00262BDC" w:rsidRDefault="00262BDC" w:rsidP="0026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DC" w:rsidRPr="00262BDC" w:rsidRDefault="00262BDC" w:rsidP="0026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62BDC" w:rsidRPr="00262BDC" w:rsidRDefault="00262BDC" w:rsidP="0026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62BDC" w:rsidRPr="00262BDC" w:rsidRDefault="00262BDC" w:rsidP="0026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     Горного сельсовета </w:t>
      </w:r>
    </w:p>
    <w:p w:rsidR="00262BDC" w:rsidRPr="00262BDC" w:rsidRDefault="006459D2" w:rsidP="0026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62BDC" w:rsidRPr="00262BD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D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30.10.</w:t>
      </w:r>
      <w:r w:rsidR="00A30ED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262BDC" w:rsidRPr="002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bookmarkStart w:id="0" w:name="_GoBack"/>
      <w:bookmarkEnd w:id="0"/>
    </w:p>
    <w:p w:rsidR="00262BDC" w:rsidRPr="00262BDC" w:rsidRDefault="00262BDC" w:rsidP="00262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62BDC" w:rsidRPr="00262BDC" w:rsidRDefault="00262BDC" w:rsidP="0026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262BDC" w:rsidRPr="00262BDC" w:rsidRDefault="00262BDC" w:rsidP="0026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профилактики </w:t>
      </w:r>
      <w:r w:rsidRPr="0026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 (ущерба) охра</w:t>
      </w:r>
      <w:r w:rsidR="008D0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няемых законом ценностям на 2024</w:t>
      </w:r>
      <w:r w:rsidRPr="0026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муниципального контроля в сфере благоустройства на территории Горного сельсовета </w:t>
      </w:r>
    </w:p>
    <w:p w:rsidR="00262BDC" w:rsidRPr="00262BDC" w:rsidRDefault="00262BDC" w:rsidP="00262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DC" w:rsidRPr="00262BDC" w:rsidRDefault="00262BDC" w:rsidP="00262BDC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B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Паспорт Программы</w:t>
      </w:r>
    </w:p>
    <w:p w:rsidR="00262BDC" w:rsidRPr="00262BDC" w:rsidRDefault="00262BDC" w:rsidP="00262BDC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262BDC" w:rsidRPr="00262BDC" w:rsidTr="005951FF">
        <w:tc>
          <w:tcPr>
            <w:tcW w:w="3510" w:type="dxa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6060" w:type="dxa"/>
          </w:tcPr>
          <w:p w:rsidR="00262BDC" w:rsidRPr="00262BDC" w:rsidRDefault="00262BDC" w:rsidP="00262B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Программа профилактики </w:t>
            </w: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рисков (ущерба) причинения вреда охра</w:t>
            </w:r>
            <w:r w:rsidR="008D0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няемым законом ценностям на 2024</w:t>
            </w: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муниципального контроля в сфере благоустройства на территории Горного сельсовета</w:t>
            </w:r>
          </w:p>
        </w:tc>
      </w:tr>
      <w:tr w:rsidR="00262BDC" w:rsidRPr="00262BDC" w:rsidTr="005951FF">
        <w:tc>
          <w:tcPr>
            <w:tcW w:w="3510" w:type="dxa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060" w:type="dxa"/>
          </w:tcPr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- статья 44 Федерального закона от 31.07.2020 № 248-ФЗ «О государственном контроле (надзоре) и муниципальном контроле в Российской Федерации»;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-Постановление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ценностям»</w:t>
            </w:r>
          </w:p>
        </w:tc>
      </w:tr>
      <w:tr w:rsidR="00262BDC" w:rsidRPr="00262BDC" w:rsidTr="005951FF">
        <w:tc>
          <w:tcPr>
            <w:tcW w:w="3510" w:type="dxa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60" w:type="dxa"/>
          </w:tcPr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Горного сельсовета Ачинского района Красноярского края (далее – администрация Горного сельсовета)</w:t>
            </w:r>
          </w:p>
        </w:tc>
      </w:tr>
      <w:tr w:rsidR="00262BDC" w:rsidRPr="00262BDC" w:rsidTr="005951FF">
        <w:trPr>
          <w:trHeight w:val="499"/>
        </w:trPr>
        <w:tc>
          <w:tcPr>
            <w:tcW w:w="3510" w:type="dxa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060" w:type="dxa"/>
          </w:tcPr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1) 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2) создание условий для доведения обязательных требований до контролируемых лиц повышение информированности о способах их соблюдения;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мотивация к соблюдению физическими и </w:t>
            </w:r>
            <w:proofErr w:type="gramStart"/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юридическим</w:t>
            </w:r>
            <w:proofErr w:type="gramEnd"/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лицами, индивидуальными предпринимателями обязательных требований и сокращение количества нарушений обязательных требований;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4) предупреждение </w:t>
            </w:r>
            <w:proofErr w:type="gramStart"/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нарушений</w:t>
            </w:r>
            <w:proofErr w:type="gramEnd"/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</w:tc>
      </w:tr>
      <w:tr w:rsidR="00262BDC" w:rsidRPr="00262BDC" w:rsidTr="005951FF">
        <w:tc>
          <w:tcPr>
            <w:tcW w:w="3510" w:type="dxa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Задачи  программы</w:t>
            </w:r>
          </w:p>
        </w:tc>
        <w:tc>
          <w:tcPr>
            <w:tcW w:w="6060" w:type="dxa"/>
          </w:tcPr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1) предотвращение рисков причинения вреда (ущерба) охраняемым законом ценностям;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2) проведение профилактических мероприятий,  направленных на предотвращение причинения вреда (ущерба) охраняемым законом ценностям;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3) 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4)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262BDC" w:rsidRPr="00262BDC" w:rsidTr="005951FF">
        <w:tc>
          <w:tcPr>
            <w:tcW w:w="3510" w:type="dxa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60" w:type="dxa"/>
          </w:tcPr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Программы позволит: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уменьшить количество нарушений физическими и </w:t>
            </w:r>
            <w:proofErr w:type="gramStart"/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юридическим</w:t>
            </w:r>
            <w:proofErr w:type="gramEnd"/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лицами, индивидуальными предпринимателями обязательных требований законодательства по </w:t>
            </w: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муниципальному контролю в сфере благоустройства</w:t>
            </w: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2) повысить уровень грамотности физических и юридических лиц, индивидуальных предпринимателей;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обеспечить единообразие понимания предмета контроля физическими и </w:t>
            </w:r>
            <w:proofErr w:type="gramStart"/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юридическим</w:t>
            </w:r>
            <w:proofErr w:type="gramEnd"/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лицами, индивидуальными предпринимателями;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4) повысить прозрачность деятельности контрольного органа;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5) мотивировать физических и юридических лиц, индивидуальных предпринимателей к добросовестному поведению;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6) выявить и устранить причины и условия, способствующие совершению физическими и </w:t>
            </w:r>
            <w:proofErr w:type="gramStart"/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юридическим</w:t>
            </w:r>
            <w:proofErr w:type="gramEnd"/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лицами, индивидуальными предпринимателями наиболее распространенных нарушений законодательства </w:t>
            </w: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контроля в сфере благоустройства</w:t>
            </w:r>
          </w:p>
        </w:tc>
      </w:tr>
      <w:tr w:rsidR="00262BDC" w:rsidRPr="00262BDC" w:rsidTr="005951FF">
        <w:tc>
          <w:tcPr>
            <w:tcW w:w="3510" w:type="dxa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060" w:type="dxa"/>
          </w:tcPr>
          <w:p w:rsidR="00262BDC" w:rsidRPr="00262BDC" w:rsidRDefault="008D09C1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262BDC" w:rsidRPr="00262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62BDC" w:rsidRPr="00262BDC" w:rsidTr="005951FF">
        <w:tc>
          <w:tcPr>
            <w:tcW w:w="3510" w:type="dxa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060" w:type="dxa"/>
          </w:tcPr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</w:tbl>
    <w:p w:rsidR="00262BDC" w:rsidRPr="00262BDC" w:rsidRDefault="00262BDC" w:rsidP="00262BDC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BDC">
        <w:rPr>
          <w:rFonts w:ascii="Times New Roman" w:eastAsia="Calibri" w:hAnsi="Times New Roman" w:cs="Times New Roman"/>
          <w:b/>
          <w:sz w:val="28"/>
          <w:szCs w:val="28"/>
        </w:rPr>
        <w:t xml:space="preserve">2. Анализ текущего состояния осуществления муниципального 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  <w:r w:rsidRPr="00262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</w:t>
      </w:r>
      <w:r w:rsidRPr="0026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(ущерба) причинения вреда охраняемым законом ценностям муниципального контроля в сфере благоустройства</w:t>
      </w: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BDC" w:rsidRPr="00262BDC" w:rsidRDefault="00262BDC" w:rsidP="00262B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Муниципальный контроль в сфере благоустройства территории Горного сельсовета осуществляется администрацией Горного сельсовета. </w:t>
      </w:r>
    </w:p>
    <w:p w:rsidR="00262BDC" w:rsidRPr="00262BDC" w:rsidRDefault="00262BDC" w:rsidP="00262B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контроль в сфере благоустройства осуществляется посредством организации и проведения внеплановых проверок соблюдения юридическими лицами, индивидуальными предпринимателями и гражданами Правил благоустройства территории Горного сельсовета,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Горного сельсовета, информирования и консультирования физических и юридических лиц, проживающих и (или) осуществляющих свою деятельность на территории Горного сельсовета</w:t>
      </w:r>
      <w:proofErr w:type="gramEnd"/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>, об установленных Правилах благоустройства.</w:t>
      </w:r>
    </w:p>
    <w:p w:rsidR="00262BDC" w:rsidRPr="00262BDC" w:rsidRDefault="00262BDC" w:rsidP="00262B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>Планы проведения плановых проверок  граждан, юридических лиц и индивид</w:t>
      </w:r>
      <w:r w:rsidR="008D09C1">
        <w:rPr>
          <w:rFonts w:ascii="Times New Roman" w:eastAsia="Calibri" w:hAnsi="Times New Roman" w:cs="Times New Roman"/>
          <w:sz w:val="28"/>
          <w:szCs w:val="28"/>
          <w:lang w:eastAsia="ru-RU"/>
        </w:rPr>
        <w:t>уальных предпринимателей на 2023</w:t>
      </w:r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не утверждались.</w:t>
      </w:r>
    </w:p>
    <w:p w:rsidR="00262BDC" w:rsidRPr="00262BDC" w:rsidRDefault="00262BDC" w:rsidP="00262B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проведения внеплановых проверок граждан, юридических лиц и индиви</w:t>
      </w:r>
      <w:r w:rsidR="008D09C1">
        <w:rPr>
          <w:rFonts w:ascii="Times New Roman" w:eastAsia="Calibri" w:hAnsi="Times New Roman" w:cs="Times New Roman"/>
          <w:sz w:val="28"/>
          <w:szCs w:val="28"/>
          <w:lang w:eastAsia="ru-RU"/>
        </w:rPr>
        <w:t>дуальных предпринимателей в 2023</w:t>
      </w:r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не установлено.</w:t>
      </w:r>
    </w:p>
    <w:p w:rsidR="00262BDC" w:rsidRPr="00262BDC" w:rsidRDefault="00262BDC" w:rsidP="00262B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профилактики нарушений обязательных требований 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</w:t>
      </w:r>
      <w:proofErr w:type="gramEnd"/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актами" в рамках осуществления муниципального контроля</w:t>
      </w:r>
      <w:r w:rsidR="008D09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сфере благоустройства на 2023</w:t>
      </w:r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не утверждалась, профилактические мероприятия не осуществлялись.</w:t>
      </w:r>
    </w:p>
    <w:p w:rsidR="00262BDC" w:rsidRPr="00262BDC" w:rsidRDefault="00262BDC" w:rsidP="00262B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262BDC" w:rsidRPr="00262BDC" w:rsidRDefault="00262BDC" w:rsidP="00262B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</w:t>
      </w:r>
      <w:r w:rsidR="008D09C1">
        <w:rPr>
          <w:rFonts w:ascii="Times New Roman" w:eastAsia="Calibri" w:hAnsi="Times New Roman" w:cs="Times New Roman"/>
          <w:sz w:val="28"/>
          <w:szCs w:val="28"/>
          <w:lang w:eastAsia="ru-RU"/>
        </w:rPr>
        <w:t>тории Горного сельсовета на 2024</w:t>
      </w:r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(далее - Программа) представляет собой увязанный по целям, задачам, ресурсами срокам комплекс профилактических мероприятий, обеспечивающих соблюдение контролируемыми лицами обязательных требований, и  направленных на выявление и устранение конкретных причин и факторов несоблюдения обязательных требований.</w:t>
      </w:r>
      <w:proofErr w:type="gramEnd"/>
    </w:p>
    <w:p w:rsidR="00262BDC" w:rsidRPr="00262BDC" w:rsidRDefault="00262BDC" w:rsidP="00262B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муниципального контроля в сфере благоустройства в соответствии  с Правилами благоустройства территории Горного сельсовета, утвержденными решением Горного сельского Совета депутатов  11.11.2019 № 36-159Р, осуществляется:</w:t>
      </w:r>
    </w:p>
    <w:p w:rsidR="00262BDC" w:rsidRPr="00262BDC" w:rsidRDefault="00262BDC" w:rsidP="00262B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обеспечением надлежащего санитарного состояния, чистоты и порядка территории;</w:t>
      </w:r>
    </w:p>
    <w:p w:rsidR="00262BDC" w:rsidRPr="00262BDC" w:rsidRDefault="00262BDC" w:rsidP="00262B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поддержанием единого архитектурного, эстетического облика;</w:t>
      </w:r>
    </w:p>
    <w:p w:rsidR="00262BDC" w:rsidRPr="00262BDC" w:rsidRDefault="00262BDC" w:rsidP="00262B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262BDC" w:rsidRPr="00262BDC" w:rsidRDefault="00262BDC" w:rsidP="00262B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>- выявление и предупреждение правонарушений в области благоустройства территории.</w:t>
      </w:r>
    </w:p>
    <w:p w:rsidR="00262BDC" w:rsidRPr="00262BDC" w:rsidRDefault="00262BDC" w:rsidP="00262B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систематизации, обобщения и анализа информации о результатах проверок соблюдения требований в сфере благоустройства на территории Горного сельсовета сделаны выводы, что наиболее частыми нарушениями являются:</w:t>
      </w:r>
    </w:p>
    <w:p w:rsidR="00262BDC" w:rsidRPr="00262BDC" w:rsidRDefault="00262BDC" w:rsidP="00262B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>-  ненадлежащее санитарное состояние приусадебной территории;</w:t>
      </w:r>
    </w:p>
    <w:p w:rsidR="00262BDC" w:rsidRPr="00262BDC" w:rsidRDefault="00262BDC" w:rsidP="00262B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BDC">
        <w:rPr>
          <w:rFonts w:ascii="Times New Roman" w:eastAsia="Calibri" w:hAnsi="Times New Roman" w:cs="Times New Roman"/>
          <w:sz w:val="28"/>
          <w:szCs w:val="28"/>
          <w:lang w:eastAsia="ru-RU"/>
        </w:rPr>
        <w:t>- не соблюдение чистоты и порядка на территории.</w:t>
      </w:r>
    </w:p>
    <w:p w:rsidR="00262BDC" w:rsidRPr="00262BDC" w:rsidRDefault="00262BDC" w:rsidP="00262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DC">
        <w:rPr>
          <w:rFonts w:ascii="Times New Roman" w:eastAsia="Calibri" w:hAnsi="Times New Roman" w:cs="Times New Roman"/>
          <w:sz w:val="28"/>
          <w:szCs w:val="28"/>
        </w:rPr>
        <w:t xml:space="preserve">основными причинами, факторами и </w:t>
      </w:r>
      <w:proofErr w:type="gramStart"/>
      <w:r w:rsidRPr="00262BDC">
        <w:rPr>
          <w:rFonts w:ascii="Times New Roman" w:eastAsia="Calibri" w:hAnsi="Times New Roman" w:cs="Times New Roman"/>
          <w:sz w:val="28"/>
          <w:szCs w:val="28"/>
        </w:rPr>
        <w:t>условиями, способствующими  нарушению требований в сфере благоустройства подконтрольными субъектами являются</w:t>
      </w:r>
      <w:proofErr w:type="gramEnd"/>
      <w:r w:rsidRPr="00262BD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62BDC" w:rsidRPr="00262BDC" w:rsidRDefault="00262BDC" w:rsidP="00262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DC">
        <w:rPr>
          <w:rFonts w:ascii="Times New Roman" w:eastAsia="Calibri" w:hAnsi="Times New Roman" w:cs="Times New Roman"/>
          <w:sz w:val="28"/>
          <w:szCs w:val="28"/>
        </w:rPr>
        <w:t>- не сформировано понимание исполнения требований в сфере благоустройства у подконтрольных субъектов;</w:t>
      </w:r>
    </w:p>
    <w:p w:rsidR="00262BDC" w:rsidRPr="00262BDC" w:rsidRDefault="00262BDC" w:rsidP="00262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DC">
        <w:rPr>
          <w:rFonts w:ascii="Times New Roman" w:eastAsia="Calibri" w:hAnsi="Times New Roman" w:cs="Times New Roman"/>
          <w:sz w:val="28"/>
          <w:szCs w:val="28"/>
        </w:rPr>
        <w:t>-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DC">
        <w:rPr>
          <w:rFonts w:ascii="Times New Roman" w:eastAsia="Calibri" w:hAnsi="Times New Roman" w:cs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благоустройства.</w:t>
      </w: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2BDC">
        <w:rPr>
          <w:rFonts w:ascii="Times New Roman" w:eastAsia="Calibri" w:hAnsi="Times New Roman" w:cs="Times New Roman"/>
          <w:b/>
          <w:sz w:val="28"/>
          <w:szCs w:val="28"/>
        </w:rPr>
        <w:t>3. Цели и задачи реализации Программы</w:t>
      </w: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DC">
        <w:rPr>
          <w:rFonts w:ascii="Times New Roman" w:eastAsia="Calibri" w:hAnsi="Times New Roman" w:cs="Times New Roman"/>
          <w:sz w:val="28"/>
          <w:szCs w:val="28"/>
        </w:rPr>
        <w:t>Целями Программы являются:</w:t>
      </w: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DC">
        <w:rPr>
          <w:rFonts w:ascii="Times New Roman" w:eastAsia="Calibri" w:hAnsi="Times New Roman" w:cs="Times New Roman"/>
          <w:sz w:val="28"/>
          <w:szCs w:val="28"/>
        </w:rPr>
        <w:t>1) 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</w: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DC">
        <w:rPr>
          <w:rFonts w:ascii="Times New Roman" w:eastAsia="Calibri" w:hAnsi="Times New Roman" w:cs="Times New Roman"/>
          <w:sz w:val="28"/>
          <w:szCs w:val="28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DC">
        <w:rPr>
          <w:rFonts w:ascii="Times New Roman" w:eastAsia="Calibri" w:hAnsi="Times New Roman" w:cs="Times New Roman"/>
          <w:sz w:val="28"/>
          <w:szCs w:val="28"/>
        </w:rPr>
        <w:t xml:space="preserve">3) мотивация к соблюдению физическими и </w:t>
      </w:r>
      <w:proofErr w:type="gramStart"/>
      <w:r w:rsidRPr="00262BDC">
        <w:rPr>
          <w:rFonts w:ascii="Times New Roman" w:eastAsia="Calibri" w:hAnsi="Times New Roman" w:cs="Times New Roman"/>
          <w:sz w:val="28"/>
          <w:szCs w:val="28"/>
        </w:rPr>
        <w:t>юридическим</w:t>
      </w:r>
      <w:proofErr w:type="gramEnd"/>
      <w:r w:rsidRPr="00262BDC">
        <w:rPr>
          <w:rFonts w:ascii="Times New Roman" w:eastAsia="Calibri" w:hAnsi="Times New Roman" w:cs="Times New Roman"/>
          <w:sz w:val="28"/>
          <w:szCs w:val="28"/>
        </w:rPr>
        <w:t xml:space="preserve"> лицами, индивидуальными предпринимателями обязательных требований и сокращение количества нарушений обязательных требований;</w:t>
      </w: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DC">
        <w:rPr>
          <w:rFonts w:ascii="Times New Roman" w:eastAsia="Calibri" w:hAnsi="Times New Roman" w:cs="Times New Roman"/>
          <w:sz w:val="28"/>
          <w:szCs w:val="28"/>
        </w:rPr>
        <w:t xml:space="preserve">4) предупреждение </w:t>
      </w:r>
      <w:proofErr w:type="gramStart"/>
      <w:r w:rsidRPr="00262BDC">
        <w:rPr>
          <w:rFonts w:ascii="Times New Roman" w:eastAsia="Calibri" w:hAnsi="Times New Roman" w:cs="Times New Roman"/>
          <w:sz w:val="28"/>
          <w:szCs w:val="28"/>
        </w:rPr>
        <w:t>нарушений</w:t>
      </w:r>
      <w:proofErr w:type="gramEnd"/>
      <w:r w:rsidRPr="00262BDC">
        <w:rPr>
          <w:rFonts w:ascii="Times New Roman" w:eastAsia="Calibri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DC">
        <w:rPr>
          <w:rFonts w:ascii="Times New Roman" w:eastAsia="Calibri" w:hAnsi="Times New Roman" w:cs="Times New Roman"/>
          <w:sz w:val="28"/>
          <w:szCs w:val="28"/>
        </w:rPr>
        <w:t xml:space="preserve">Для достижения этих целей необходимо решить поставленные задачи: </w:t>
      </w: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DC">
        <w:rPr>
          <w:rFonts w:ascii="Times New Roman" w:eastAsia="Calibri" w:hAnsi="Times New Roman" w:cs="Times New Roman"/>
          <w:sz w:val="28"/>
          <w:szCs w:val="28"/>
        </w:rPr>
        <w:t>1) предотвращение рисков причинения вреда (ущерба) охраняемым законом ценностям;</w:t>
      </w: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DC">
        <w:rPr>
          <w:rFonts w:ascii="Times New Roman" w:eastAsia="Calibri" w:hAnsi="Times New Roman" w:cs="Times New Roman"/>
          <w:sz w:val="28"/>
          <w:szCs w:val="28"/>
        </w:rPr>
        <w:t>2) проведение профилактических мероприятий,  направленных на предотвращение причинения вреда (ущерба) охраняемым законом ценностям;</w:t>
      </w: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DC">
        <w:rPr>
          <w:rFonts w:ascii="Times New Roman" w:eastAsia="Calibri" w:hAnsi="Times New Roman" w:cs="Times New Roman"/>
          <w:sz w:val="28"/>
          <w:szCs w:val="28"/>
        </w:rPr>
        <w:t>3) информирование, консультирование контролируемых лиц с использованием информационно-телекоммуникационных технологий;</w:t>
      </w: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DC">
        <w:rPr>
          <w:rFonts w:ascii="Times New Roman" w:eastAsia="Calibri" w:hAnsi="Times New Roman" w:cs="Times New Roman"/>
          <w:sz w:val="28"/>
          <w:szCs w:val="28"/>
        </w:rPr>
        <w:t>4) обеспечение доступности информации об обязательных требованиях и необходимых мерах по их исполнению.</w:t>
      </w: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B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Перечень профилактических мероприятий, сроки (периодичность) их проведения</w:t>
      </w: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9"/>
        <w:gridCol w:w="3847"/>
        <w:gridCol w:w="2494"/>
        <w:gridCol w:w="2570"/>
      </w:tblGrid>
      <w:tr w:rsidR="00262BDC" w:rsidRPr="00262BDC" w:rsidTr="00122667">
        <w:tc>
          <w:tcPr>
            <w:tcW w:w="659" w:type="dxa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2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62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47" w:type="dxa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Наименование мероприятия</w:t>
            </w:r>
          </w:p>
        </w:tc>
        <w:tc>
          <w:tcPr>
            <w:tcW w:w="2494" w:type="dxa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570" w:type="dxa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262BDC" w:rsidRPr="00262BDC" w:rsidTr="00122667">
        <w:trPr>
          <w:trHeight w:val="361"/>
        </w:trPr>
        <w:tc>
          <w:tcPr>
            <w:tcW w:w="9570" w:type="dxa"/>
            <w:gridSpan w:val="4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262BDC" w:rsidRPr="00262BDC" w:rsidTr="00122667">
        <w:trPr>
          <w:trHeight w:val="273"/>
        </w:trPr>
        <w:tc>
          <w:tcPr>
            <w:tcW w:w="659" w:type="dxa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847" w:type="dxa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на официальном сайте администрации Горного сельсовета и поддержание в актуальном состоянии: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- текстов нормативных правовых актов, регулирующих осуществление муниципального контроля;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-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- перечней индикаторов риска нарушений обязательных требований, порядок отнесения объектов контроля к категориям риска;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перечня объектов контроля, учитываемых в рамках формирования ежегодного плана контрольных мероприятий, с указанием категории риска; 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- программы профилактики рисков причинения  вреда и план проведения плановых контрольных (надзорных) мероприятий контрольным органом (при проведении таких мероприятий);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Calibri" w:hAnsi="Times New Roman" w:cs="Times New Roman"/>
                <w:sz w:val="28"/>
                <w:szCs w:val="28"/>
              </w:rPr>
              <w:t>- проверочных листов (при их утверждении)</w:t>
            </w:r>
          </w:p>
        </w:tc>
        <w:tc>
          <w:tcPr>
            <w:tcW w:w="2494" w:type="dxa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vAlign w:val="center"/>
          </w:tcPr>
          <w:p w:rsidR="00262BDC" w:rsidRPr="00262BDC" w:rsidRDefault="00262BDC" w:rsidP="0012266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 а</w:t>
            </w:r>
            <w:r w:rsidR="00122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Горного сельсовета.</w:t>
            </w: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262BDC" w:rsidRPr="00262BDC" w:rsidTr="00122667">
        <w:tc>
          <w:tcPr>
            <w:tcW w:w="659" w:type="dxa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847" w:type="dxa"/>
            <w:vAlign w:val="center"/>
          </w:tcPr>
          <w:p w:rsidR="00262BDC" w:rsidRPr="00262BDC" w:rsidRDefault="00262BDC" w:rsidP="00262B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262BDC" w:rsidRPr="00262BDC" w:rsidRDefault="00262BDC" w:rsidP="00262B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разъяснительной работы в средствах массовой информации;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      </w:r>
          </w:p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опубликования руководств по соблюдению обязательных требований</w:t>
            </w:r>
          </w:p>
        </w:tc>
        <w:tc>
          <w:tcPr>
            <w:tcW w:w="2494" w:type="dxa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70" w:type="dxa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  <w:tr w:rsidR="00262BDC" w:rsidRPr="00262BDC" w:rsidTr="00122667">
        <w:tc>
          <w:tcPr>
            <w:tcW w:w="9570" w:type="dxa"/>
            <w:gridSpan w:val="4"/>
            <w:vAlign w:val="center"/>
          </w:tcPr>
          <w:p w:rsidR="00262BDC" w:rsidRPr="007E5254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62BDC" w:rsidRPr="00262BDC" w:rsidTr="00122667">
        <w:tc>
          <w:tcPr>
            <w:tcW w:w="9570" w:type="dxa"/>
            <w:gridSpan w:val="4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</w:tc>
      </w:tr>
      <w:tr w:rsidR="00262BDC" w:rsidRPr="00262BDC" w:rsidTr="00122667">
        <w:tc>
          <w:tcPr>
            <w:tcW w:w="659" w:type="dxa"/>
            <w:vAlign w:val="center"/>
          </w:tcPr>
          <w:p w:rsidR="00262BDC" w:rsidRPr="00262BDC" w:rsidRDefault="00122667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62BDC" w:rsidRPr="00262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847" w:type="dxa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Вручение контролируемому лицу предостережения о недопустимости нарушений обязательных требований муниципального контроля в сфере благоустройства</w:t>
            </w:r>
          </w:p>
        </w:tc>
        <w:tc>
          <w:tcPr>
            <w:tcW w:w="2494" w:type="dxa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70" w:type="dxa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  <w:tr w:rsidR="00262BDC" w:rsidRPr="00262BDC" w:rsidTr="00122667">
        <w:tc>
          <w:tcPr>
            <w:tcW w:w="9570" w:type="dxa"/>
            <w:gridSpan w:val="4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262BDC" w:rsidRPr="00262BDC" w:rsidTr="00122667">
        <w:tc>
          <w:tcPr>
            <w:tcW w:w="659" w:type="dxa"/>
            <w:vAlign w:val="center"/>
          </w:tcPr>
          <w:p w:rsidR="00262BDC" w:rsidRPr="00262BDC" w:rsidRDefault="00122667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62BDC" w:rsidRPr="00262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47" w:type="dxa"/>
            <w:vAlign w:val="center"/>
          </w:tcPr>
          <w:p w:rsidR="00262BDC" w:rsidRPr="00262BDC" w:rsidRDefault="00262BDC" w:rsidP="00262B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консультаций (по телефону, на личном приеме, при проведении профилактического мероприятия) по вопросам соблюдения обязательных требований, установленных муниципальными правовыми актами</w:t>
            </w:r>
          </w:p>
        </w:tc>
        <w:tc>
          <w:tcPr>
            <w:tcW w:w="2494" w:type="dxa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70" w:type="dxa"/>
            <w:vAlign w:val="center"/>
          </w:tcPr>
          <w:p w:rsidR="00262BDC" w:rsidRPr="00262BDC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  <w:tr w:rsidR="00262BDC" w:rsidRPr="00262BDC" w:rsidTr="00122667">
        <w:tc>
          <w:tcPr>
            <w:tcW w:w="9570" w:type="dxa"/>
            <w:gridSpan w:val="4"/>
            <w:vAlign w:val="center"/>
          </w:tcPr>
          <w:p w:rsidR="00262BDC" w:rsidRPr="007E5254" w:rsidRDefault="00262BDC" w:rsidP="00262BD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2BDC" w:rsidRPr="00262BDC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Положении о виде контроля мероприятия,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 </w:t>
      </w:r>
    </w:p>
    <w:p w:rsidR="00262BDC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26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 w:rsidRPr="0026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 предусмотрена, следовательно, в Программе способы </w:t>
      </w:r>
      <w:proofErr w:type="spellStart"/>
      <w:r w:rsidRPr="0026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26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автоматизированном режиме не определены.</w:t>
      </w:r>
    </w:p>
    <w:p w:rsidR="00122667" w:rsidRDefault="007E5254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Положении о виде контроля мероприятия, направленные на обобщение правоприменительной практики, проведение </w:t>
      </w:r>
      <w:r w:rsidR="00873ABF" w:rsidRPr="00122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профилактического визита не предусмотрены, следовательно, в Программе эти мероприятия не определены.</w:t>
      </w:r>
    </w:p>
    <w:p w:rsidR="00262BDC" w:rsidRPr="00262BDC" w:rsidRDefault="00873ABF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3ABF" w:rsidRPr="00122667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2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Показатели результативности и эффективности Программы</w:t>
      </w:r>
      <w:r w:rsidR="00873ABF" w:rsidRPr="00122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73ABF" w:rsidRPr="00122667" w:rsidRDefault="00873ABF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2BDC" w:rsidRPr="00122667" w:rsidRDefault="00262BDC" w:rsidP="00262B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ABF" w:rsidRPr="00122667" w:rsidRDefault="00873ABF" w:rsidP="00262BDC">
      <w:pPr>
        <w:spacing w:after="0" w:line="240" w:lineRule="auto"/>
        <w:rPr>
          <w:rFonts w:ascii="LiberationSerif" w:hAnsi="LiberationSerif"/>
          <w:color w:val="000000"/>
          <w:sz w:val="28"/>
          <w:szCs w:val="28"/>
        </w:rPr>
      </w:pPr>
      <w:r w:rsidRPr="00122667">
        <w:rPr>
          <w:rFonts w:ascii="LiberationSerif" w:hAnsi="LiberationSerif"/>
          <w:color w:val="000000"/>
          <w:sz w:val="28"/>
          <w:szCs w:val="28"/>
        </w:rPr>
        <w:t>Показатели результативности и эффективности осуществления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муниципального контроля определены Положением о муниципальном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 xml:space="preserve">контроле в сфере благоустройства, утвержденного решением  Горного 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сельского Совета депутатов 23.12.2021 № 10-78Р. Такими показателями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являются: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1. Ключевые показатели и их целевые значения: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Доля устраненных нарушений из числа выявленных нарушений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обязательных требований - 70%.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Доля выполнения плана профилактики на очередной календарный год -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100%.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Доля отмененных результатов контрольных мероприятий - 0%.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Доля контрольных мероприятий, по результатам которых были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выявлены нарушения, но не приняты соответствующие меры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административного воздействия - 5%.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2. Индикативные показатели: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количество проведенных контрольных мероприятий без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взаимодействия с контролируемыми лицами;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количество проведенных внеплановых контрольных мероприятий;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количество поступивших возражений в отношении акта контрольного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мероприятия;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количество выданных предписаний об устранении нарушений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обязательных требований;</w:t>
      </w:r>
      <w:r w:rsidRPr="00122667">
        <w:rPr>
          <w:rFonts w:ascii="LiberationSerif" w:hAnsi="LiberationSerif"/>
          <w:color w:val="000000"/>
          <w:sz w:val="28"/>
          <w:szCs w:val="28"/>
        </w:rPr>
        <w:br/>
        <w:t>количество устраненных нарушений обязательных требований.</w:t>
      </w:r>
    </w:p>
    <w:p w:rsidR="00262BDC" w:rsidRPr="00122667" w:rsidRDefault="00873ABF" w:rsidP="00262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667">
        <w:rPr>
          <w:rFonts w:ascii="LiberationSerif" w:hAnsi="LiberationSerif"/>
          <w:color w:val="000000"/>
          <w:sz w:val="28"/>
          <w:szCs w:val="28"/>
        </w:rPr>
        <w:br/>
        <w:t>Реализация Программы способствует:</w:t>
      </w:r>
      <w:r w:rsidRPr="00122667">
        <w:rPr>
          <w:rFonts w:ascii="LiberationSerif" w:hAnsi="LiberationSerif"/>
          <w:color w:val="000000"/>
          <w:sz w:val="28"/>
          <w:szCs w:val="28"/>
        </w:rPr>
        <w:br/>
      </w:r>
      <w:r w:rsidRPr="00122667">
        <w:rPr>
          <w:rFonts w:ascii="LiberationSerif" w:hAnsi="LiberationSerif" w:cs="Calibri"/>
          <w:color w:val="000000"/>
          <w:sz w:val="28"/>
          <w:szCs w:val="28"/>
        </w:rPr>
        <w:t>1) увеличение доли контролируемых лиц, соблюдающих обязательные</w:t>
      </w:r>
      <w:r w:rsidRPr="00122667">
        <w:rPr>
          <w:rFonts w:ascii="LiberationSerif" w:hAnsi="LiberationSerif" w:cs="Calibri"/>
          <w:color w:val="000000"/>
          <w:sz w:val="28"/>
          <w:szCs w:val="28"/>
        </w:rPr>
        <w:br/>
        <w:t>требования законодательства муниципального контроля в сфере</w:t>
      </w:r>
      <w:r w:rsidR="00262BDC" w:rsidRPr="00122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266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благоустройства;</w:t>
      </w:r>
    </w:p>
    <w:p w:rsidR="00873ABF" w:rsidRPr="00262BDC" w:rsidRDefault="00873ABF" w:rsidP="00262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667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развитию системы профилактических мероприятий, проводимых органом муниципального контроля администрации Горного сельсовета.</w:t>
      </w:r>
    </w:p>
    <w:p w:rsidR="00262BDC" w:rsidRPr="00262BDC" w:rsidRDefault="00262BDC" w:rsidP="0026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DC" w:rsidRPr="00262BDC" w:rsidRDefault="00262BDC" w:rsidP="0026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DC" w:rsidRPr="00262BDC" w:rsidRDefault="00262BDC" w:rsidP="0026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DC" w:rsidRPr="00262BDC" w:rsidRDefault="00262BDC" w:rsidP="0026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DC" w:rsidRPr="00262BDC" w:rsidRDefault="00262BDC" w:rsidP="0026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DC" w:rsidRPr="00262BDC" w:rsidRDefault="00262BDC" w:rsidP="0026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DC" w:rsidRPr="00262BDC" w:rsidRDefault="00262BDC" w:rsidP="00262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DC" w:rsidRPr="00262BDC" w:rsidRDefault="00262BDC" w:rsidP="00262BD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023BA" w:rsidRDefault="00D023BA"/>
    <w:sectPr w:rsidR="00D023BA" w:rsidSect="002E037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298" w:rsidRDefault="00202298">
      <w:pPr>
        <w:spacing w:after="0" w:line="240" w:lineRule="auto"/>
      </w:pPr>
      <w:r>
        <w:separator/>
      </w:r>
    </w:p>
  </w:endnote>
  <w:endnote w:type="continuationSeparator" w:id="0">
    <w:p w:rsidR="00202298" w:rsidRDefault="0020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298" w:rsidRDefault="00202298">
      <w:pPr>
        <w:spacing w:after="0" w:line="240" w:lineRule="auto"/>
      </w:pPr>
      <w:r>
        <w:separator/>
      </w:r>
    </w:p>
  </w:footnote>
  <w:footnote w:type="continuationSeparator" w:id="0">
    <w:p w:rsidR="00202298" w:rsidRDefault="00202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81804"/>
      <w:docPartObj>
        <w:docPartGallery w:val="Page Numbers (Top of Page)"/>
        <w:docPartUnique/>
      </w:docPartObj>
    </w:sdtPr>
    <w:sdtEndPr/>
    <w:sdtContent>
      <w:p w:rsidR="0017078A" w:rsidRDefault="00262BDC"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9D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7078A" w:rsidRDefault="0020229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DC"/>
    <w:rsid w:val="000F3382"/>
    <w:rsid w:val="00122667"/>
    <w:rsid w:val="00202298"/>
    <w:rsid w:val="00262BDC"/>
    <w:rsid w:val="003556F3"/>
    <w:rsid w:val="003D4DF1"/>
    <w:rsid w:val="005737F3"/>
    <w:rsid w:val="00581E30"/>
    <w:rsid w:val="005E3F02"/>
    <w:rsid w:val="006459D2"/>
    <w:rsid w:val="00737EDA"/>
    <w:rsid w:val="007E5254"/>
    <w:rsid w:val="007E74C5"/>
    <w:rsid w:val="00873ABF"/>
    <w:rsid w:val="008D09C1"/>
    <w:rsid w:val="00A30ED5"/>
    <w:rsid w:val="00A4359F"/>
    <w:rsid w:val="00AC111D"/>
    <w:rsid w:val="00AC23D7"/>
    <w:rsid w:val="00B85629"/>
    <w:rsid w:val="00C2179D"/>
    <w:rsid w:val="00D023BA"/>
    <w:rsid w:val="00F0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2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26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262BDC"/>
  </w:style>
  <w:style w:type="table" w:styleId="a3">
    <w:name w:val="Table Grid"/>
    <w:basedOn w:val="a1"/>
    <w:uiPriority w:val="59"/>
    <w:rsid w:val="00262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1"/>
    <w:uiPriority w:val="99"/>
    <w:semiHidden/>
    <w:unhideWhenUsed/>
    <w:rsid w:val="0026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62BDC"/>
  </w:style>
  <w:style w:type="paragraph" w:styleId="a6">
    <w:name w:val="Balloon Text"/>
    <w:basedOn w:val="a"/>
    <w:link w:val="a7"/>
    <w:uiPriority w:val="99"/>
    <w:semiHidden/>
    <w:unhideWhenUsed/>
    <w:rsid w:val="0026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2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26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262BDC"/>
  </w:style>
  <w:style w:type="table" w:styleId="a3">
    <w:name w:val="Table Grid"/>
    <w:basedOn w:val="a1"/>
    <w:uiPriority w:val="59"/>
    <w:rsid w:val="00262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1"/>
    <w:uiPriority w:val="99"/>
    <w:semiHidden/>
    <w:unhideWhenUsed/>
    <w:rsid w:val="0026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62BDC"/>
  </w:style>
  <w:style w:type="paragraph" w:styleId="a6">
    <w:name w:val="Balloon Text"/>
    <w:basedOn w:val="a"/>
    <w:link w:val="a7"/>
    <w:uiPriority w:val="99"/>
    <w:semiHidden/>
    <w:unhideWhenUsed/>
    <w:rsid w:val="0026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CC1FE-4E32-4F91-B06A-087D1DE6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2023-10-30T01:34:00Z</cp:lastPrinted>
  <dcterms:created xsi:type="dcterms:W3CDTF">2022-02-10T01:44:00Z</dcterms:created>
  <dcterms:modified xsi:type="dcterms:W3CDTF">2023-10-30T01:36:00Z</dcterms:modified>
</cp:coreProperties>
</file>