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94" w:rsidRDefault="00011594" w:rsidP="000115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0B10CC" wp14:editId="7190155C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94" w:rsidRDefault="00011594" w:rsidP="000115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 20</w:t>
      </w:r>
      <w:r>
        <w:rPr>
          <w:rFonts w:ascii="Times New Roman" w:hAnsi="Times New Roman"/>
          <w:b/>
          <w:sz w:val="24"/>
          <w:szCs w:val="24"/>
        </w:rPr>
        <w:t xml:space="preserve">  марта  2023</w:t>
      </w:r>
    </w:p>
    <w:p w:rsidR="00011594" w:rsidRDefault="00011594" w:rsidP="000115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6(439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594" w:rsidRDefault="00011594" w:rsidP="0001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594" w:rsidRDefault="00011594" w:rsidP="0001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594" w:rsidRDefault="00011594" w:rsidP="00011594">
      <w:pPr>
        <w:rPr>
          <w:rFonts w:ascii="Times New Roman" w:hAnsi="Times New Roman"/>
          <w:sz w:val="24"/>
          <w:szCs w:val="24"/>
        </w:rPr>
      </w:pPr>
    </w:p>
    <w:p w:rsidR="00011594" w:rsidRPr="00011594" w:rsidRDefault="00011594" w:rsidP="00011594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76AB56" wp14:editId="7397DB2E">
            <wp:extent cx="676275" cy="847725"/>
            <wp:effectExtent l="0" t="0" r="9525" b="952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594" w:rsidRPr="00011594" w:rsidRDefault="00011594" w:rsidP="000115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КРАСНОЯРСАИЙ  КРАЙ</w:t>
      </w:r>
    </w:p>
    <w:p w:rsidR="00011594" w:rsidRPr="00011594" w:rsidRDefault="00011594" w:rsidP="000115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АЧИНСКИЙ РАЙОН</w:t>
      </w:r>
    </w:p>
    <w:p w:rsidR="00011594" w:rsidRPr="00011594" w:rsidRDefault="00011594" w:rsidP="000115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АДМИНИСТРАЦИЯ ГОРНОГО СЕЛЬСОВЕТА</w:t>
      </w:r>
    </w:p>
    <w:p w:rsidR="00011594" w:rsidRPr="00011594" w:rsidRDefault="00011594" w:rsidP="000115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20.03.2023                           </w:t>
      </w:r>
      <w:proofErr w:type="spellStart"/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Start"/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.Г</w:t>
      </w:r>
      <w:proofErr w:type="gramEnd"/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орный</w:t>
      </w:r>
      <w:proofErr w:type="spellEnd"/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№ 13</w:t>
      </w: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Порядка ведения реестра парковок общего пользования</w:t>
      </w:r>
      <w:proofErr w:type="gramEnd"/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частью 8 статьи 12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статьей </w:t>
        </w:r>
      </w:hyperlink>
      <w:r w:rsidRPr="00011594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7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Горного сельсовета </w:t>
      </w:r>
      <w:proofErr w:type="spell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</w:t>
      </w:r>
      <w:hyperlink r:id="rId10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пунктом 5 статьи 2.2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Красноярского края от 09.12.2010 N 11-5430 "О разграничении полномочий органов 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государственной власти Красноярского края в области</w:t>
      </w:r>
      <w:proofErr w:type="gramEnd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автомобильных дорог и осуществления дорожной деятельности, организации дорожного движения и организации проведения технического осмотра транспортных средств" </w:t>
      </w: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ПОСТАНОВЛЯЮ: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11" w:anchor="P29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Порядок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реестра парковок общего пользования согласно приложению.</w:t>
      </w:r>
    </w:p>
    <w:p w:rsidR="00011594" w:rsidRPr="00011594" w:rsidRDefault="00011594" w:rsidP="000115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Постановление вступает в силу в день, следующий за днем его официального опубликования в информационном листе «Информационный вестник»  и подлежит </w:t>
      </w:r>
      <w:r w:rsidRPr="00011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размещению на официальном сайте </w:t>
      </w:r>
      <w:r w:rsidRPr="0001159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www</w:t>
      </w:r>
      <w:r w:rsidRPr="00011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1159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ach</w:t>
      </w:r>
      <w:r w:rsidRPr="00011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01159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rajon</w:t>
      </w:r>
      <w:proofErr w:type="spellEnd"/>
      <w:r w:rsidRPr="00011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01159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11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1594" w:rsidRPr="00011594" w:rsidRDefault="00011594" w:rsidP="000115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3.Контроль, за исполнением постановления оставляю за собой.</w:t>
      </w: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сельсовета                                                    </w:t>
      </w:r>
      <w:proofErr w:type="spellStart"/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>С.М.Мельниченко</w:t>
      </w:r>
      <w:proofErr w:type="spellEnd"/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от 20.03. 2023 г. N 13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29"/>
      <w:bookmarkEnd w:id="0"/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ВЕДЕНИЯ РЕЕСТРА ПАРКОВОК ОБЩЕГО ПОЛЬЗОВАНИЯ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1.2. Ведение реестра парковок общего пользования, расположенных на автомобильных дорогах общего пользования местного значения, осуществляется  Администрацией Горного сельсовета. 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1.3. В реестр парковок включаются следующие сведения: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1) реестровый номер парковки общего пользования;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41"/>
      <w:bookmarkEnd w:id="1"/>
      <w:proofErr w:type="gram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3) общая площадь парковки общего пользования;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4) назначение парковки общего пользования: для грузовых автомобилей/автобусов/легковых автомобилей;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7) режим работы парковки общего пользования;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8) информация о владельце парковки общего пользования;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9) вместительность (количество </w:t>
      </w:r>
      <w:proofErr w:type="spell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машино</w:t>
      </w:r>
      <w:proofErr w:type="spellEnd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-мест) парковки общего пользования;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9"/>
      <w:bookmarkEnd w:id="2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10) количество </w:t>
      </w:r>
      <w:proofErr w:type="spell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машино</w:t>
      </w:r>
      <w:proofErr w:type="spellEnd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-мест для стоянки транспортных средств, которыми управляют инвалиды либо в которых перевозят инвалидов;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11) дата включения парковки общего пользования в реестр парковок;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12) дата исключения парковки общего пользования из реестра парковок.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1.7. Реестр парковок ведется в электронном виде.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администрации </w:t>
      </w:r>
      <w:proofErr w:type="spell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по адресу: </w:t>
      </w:r>
      <w:hyperlink r:id="rId12" w:history="1"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ach</w:t>
        </w:r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rajon</w:t>
        </w:r>
        <w:proofErr w:type="spellEnd"/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01159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Горный сельсовет.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2.  Порядок  включения  парковки общего пользования  в реестр парковок, сведений о парковке общего пользования в реестре  парковок,  исключение  парковки общего пользования  из реестра парковок.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парковки общего пользования в реестр парковок осуществляется Администрацией Горного сельсовета в течение 10 рабочих дней со дня  вступления в силу  правового акта Администрации  Горного  сельсовета  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3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пунктом 3.1 статьи 13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 257-ФЗ;</w:t>
      </w:r>
      <w:proofErr w:type="gramEnd"/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принятием Администрацией Горного сельсовета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4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пунктом 3.2 статьи 13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 257-ФЗ.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2.2.  Внесение изменений в сведения о парковке общего пользования в реестр парковок осуществляется Администрацией Горного сельсовета в случае изменения сведений, указанных в </w:t>
      </w:r>
      <w:hyperlink r:id="rId15" w:anchor="P41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подпунктах 2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-10 пункта 1.3 Порядка, в течение 10 рабочих дней со дня, когда Администрации  Горного сельсовета стало известно о таких изменениях.</w:t>
      </w: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2.3.  </w:t>
      </w:r>
      <w:proofErr w:type="gram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Исключение парковки общего пользования из реестра парковок осуществляется Администрацией Горного сельсовета в течение 10 рабочих дней со дня принятия Администрацией Горного сельсовета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6" w:history="1">
        <w:r w:rsidRPr="00011594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пунктом 3.2 статьи 13</w:t>
        </w:r>
      </w:hyperlink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N 257-ФЗ.</w:t>
      </w:r>
      <w:proofErr w:type="gramEnd"/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Парковка общего пользования считается исключенной </w:t>
      </w:r>
      <w:proofErr w:type="gramStart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парковок.</w:t>
      </w:r>
    </w:p>
    <w:p w:rsidR="00011594" w:rsidRPr="00011594" w:rsidRDefault="00011594" w:rsidP="00011594">
      <w:pPr>
        <w:rPr>
          <w:rFonts w:ascii="Times New Roman" w:eastAsiaTheme="minorHAnsi" w:hAnsi="Times New Roman"/>
          <w:sz w:val="24"/>
          <w:szCs w:val="24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документ</w:t>
      </w:r>
    </w:p>
    <w:p w:rsidR="00011594" w:rsidRPr="00011594" w:rsidRDefault="00011594" w:rsidP="000115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17.03.2023</w:t>
      </w:r>
    </w:p>
    <w:p w:rsidR="00011594" w:rsidRPr="00011594" w:rsidRDefault="00011594" w:rsidP="000115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Резолюция</w:t>
      </w:r>
    </w:p>
    <w:p w:rsidR="00011594" w:rsidRPr="00011594" w:rsidRDefault="00011594" w:rsidP="000115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участников  публичных  слушаний   по проекту решения Горного сельского Совета депутатов </w:t>
      </w: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«О внесении изменений в решение Горного сельского Совета депутатов от 11.11.2019 № 36-159Р</w:t>
      </w: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Правил благоустройства  Горного сельсовета»</w:t>
      </w:r>
    </w:p>
    <w:p w:rsidR="00011594" w:rsidRPr="00011594" w:rsidRDefault="00011594" w:rsidP="0001159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на публичных слушаниях  проект  Решения Горного сельского Совета депутатов  </w:t>
      </w: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>«О внесении изменений в решение Горного сельского Совета депутатов от 11.11.2019 № 36-159Р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Правил благоустройства Горного сельсовета» </w:t>
      </w: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рекомендуем: </w:t>
      </w:r>
    </w:p>
    <w:p w:rsidR="00011594" w:rsidRPr="00011594" w:rsidRDefault="00011594" w:rsidP="00011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 вынести  данный проект Решения </w:t>
      </w: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01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утверждения на сессии Горного сельского Совета депутатов с учетом поступивших предложений.</w:t>
      </w:r>
    </w:p>
    <w:p w:rsidR="00011594" w:rsidRPr="00011594" w:rsidRDefault="00011594" w:rsidP="000115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011594" w:rsidRPr="00011594" w:rsidRDefault="00011594" w:rsidP="0001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голосования: за-  11      ,  против-     0   ,  воздержалось-  0   </w:t>
      </w:r>
    </w:p>
    <w:p w:rsidR="00011594" w:rsidRPr="00011594" w:rsidRDefault="00011594" w:rsidP="0001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1594" w:rsidRPr="00011594" w:rsidRDefault="00011594" w:rsidP="0001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>Итоговый документ принят.</w:t>
      </w:r>
    </w:p>
    <w:p w:rsidR="00011594" w:rsidRPr="00011594" w:rsidRDefault="00011594" w:rsidP="000115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594" w:rsidRPr="00011594" w:rsidRDefault="00011594" w:rsidP="0001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Председатель слушаний  _______________ Мельниченко С.М.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594">
        <w:rPr>
          <w:rFonts w:ascii="Times New Roman" w:eastAsia="Times New Roman" w:hAnsi="Times New Roman"/>
          <w:sz w:val="24"/>
          <w:szCs w:val="24"/>
          <w:lang w:eastAsia="ru-RU"/>
        </w:rPr>
        <w:t xml:space="preserve">  Секретарь ____________________________ Иордан Л.А.                     </w:t>
      </w: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594" w:rsidRPr="00011594" w:rsidRDefault="00011594" w:rsidP="00011594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594" w:rsidRPr="00011594" w:rsidRDefault="00011594" w:rsidP="0001159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8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011594" w:rsidTr="00011594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4" w:rsidRDefault="00011594" w:rsidP="000115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011594" w:rsidRDefault="00011594" w:rsidP="000115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4" w:rsidRDefault="00011594" w:rsidP="000115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4" w:rsidRDefault="00011594" w:rsidP="00011594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616873" w:rsidRDefault="00616873" w:rsidP="00011594">
      <w:bookmarkStart w:id="3" w:name="_GoBack"/>
      <w:bookmarkEnd w:id="3"/>
    </w:p>
    <w:sectPr w:rsidR="00616873" w:rsidSect="000115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D6E"/>
    <w:multiLevelType w:val="hybridMultilevel"/>
    <w:tmpl w:val="BA700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4"/>
    <w:rsid w:val="00011594"/>
    <w:rsid w:val="006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9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115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9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115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13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ch-rajo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Glava\Downloads\&#1055;&#1086;&#1089;&#1090;&#1072;&#1085;&#1086;&#1074;&#1083;&#1077;&#1085;&#1080;&#1077;_&#1055;&#1088;&#1072;&#1074;&#1080;&#1090;&#1077;&#1083;&#1100;&#1089;&#1090;&#1074;&#1072;_&#1050;&#1050;_&#1086;&#1090;_15.07.2022_&#8470;_618-&#1087;_''&#1054;&#1073;_&#1091;&#1090;&#1074;&#1077;&#1088;&#1078;&#1076;&#1077;&#1085;&#1080;&#1080;_&#1055;&#1086;&#1088;&#1103;&#1076;&#1082;&#1072;_&#1074;&#1077;&#1076;&#1077;&#1085;&#1080;&#1103;_&#1088;&#1077;&#1077;&#1089;&#1090;&#1088;&#1072;_&#1087;&#1072;&#1088;&#1082;&#1086;&#1074;&#1086;&#1082;_&#1086;&#1073;&#1097;&#1077;&#1075;&#1086;_&#1087;&#1086;&#1083;&#1100;&#1079;&#1086;&#1074;&#1072;&#1085;&#1080;&#1103;''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lava\Downloads\&#1055;&#1086;&#1089;&#1090;&#1072;&#1085;&#1086;&#1074;&#1083;&#1077;&#1085;&#1080;&#1077;_&#1055;&#1088;&#1072;&#1074;&#1080;&#1090;&#1077;&#1083;&#1100;&#1089;&#1090;&#1074;&#1072;_&#1050;&#1050;_&#1086;&#1090;_15.07.2022_&#8470;_618-&#1087;_''&#1054;&#1073;_&#1091;&#1090;&#1074;&#1077;&#1088;&#1078;&#1076;&#1077;&#1085;&#1080;&#1080;_&#1055;&#1086;&#1088;&#1103;&#1076;&#1082;&#1072;_&#1074;&#1077;&#1076;&#1077;&#1085;&#1080;&#1103;_&#1088;&#1077;&#1077;&#1089;&#1090;&#1088;&#1072;_&#1087;&#1072;&#1088;&#1082;&#1086;&#1074;&#1086;&#1082;_&#1086;&#1073;&#1097;&#1077;&#1075;&#1086;_&#1087;&#1086;&#1083;&#1100;&#1079;&#1086;&#1074;&#1072;&#1085;&#1080;&#1103;''%20(1).docx" TargetMode="External"/><Relationship Id="rId10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4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2023-03-20T01:53:00Z</cp:lastPrinted>
  <dcterms:created xsi:type="dcterms:W3CDTF">2023-03-20T01:50:00Z</dcterms:created>
  <dcterms:modified xsi:type="dcterms:W3CDTF">2023-03-20T01:53:00Z</dcterms:modified>
</cp:coreProperties>
</file>